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20" w:type="dxa"/>
        <w:tblLayout w:type="fixed"/>
        <w:tblLook w:val="01E0"/>
      </w:tblPr>
      <w:tblGrid>
        <w:gridCol w:w="9252"/>
        <w:gridCol w:w="6168"/>
      </w:tblGrid>
      <w:tr w:rsidR="00462708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8" w:rsidRDefault="00462708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68"/>
            </w:tblGrid>
            <w:tr w:rsidR="00462708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62708" w:rsidRDefault="0012108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№8</w:t>
                  </w:r>
                </w:p>
                <w:p w:rsidR="00462708" w:rsidRDefault="0012108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Думы города Ханты-Мансийска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</w:tr>
    </w:tbl>
    <w:p w:rsidR="00462708" w:rsidRDefault="0046270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462708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62708" w:rsidRDefault="0012108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города Ханты-Мансийска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</w:rPr>
              <w:t>пам) видов расходов классификации расходов бюджетов на плановый период 2023 и 2024 годов</w:t>
            </w:r>
          </w:p>
        </w:tc>
      </w:tr>
    </w:tbl>
    <w:p w:rsidR="00462708" w:rsidRDefault="00462708">
      <w:pPr>
        <w:rPr>
          <w:vanish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462708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8" w:rsidRDefault="00121088">
            <w:pPr>
              <w:jc w:val="right"/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</w:tr>
    </w:tbl>
    <w:p w:rsidR="00462708" w:rsidRDefault="00462708">
      <w:pPr>
        <w:rPr>
          <w:vanish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/>
      </w:tblPr>
      <w:tblGrid>
        <w:gridCol w:w="5673"/>
        <w:gridCol w:w="1133"/>
        <w:gridCol w:w="1247"/>
        <w:gridCol w:w="1927"/>
        <w:gridCol w:w="1133"/>
        <w:gridCol w:w="2154"/>
        <w:gridCol w:w="2154"/>
      </w:tblGrid>
      <w:tr w:rsidR="00462708">
        <w:trPr>
          <w:trHeight w:val="230"/>
          <w:tblHeader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23"/>
            </w:tblGrid>
            <w:tr w:rsidR="00462708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462708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46270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Подра</w:t>
                  </w: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>
                    <w:rPr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462708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Целевая</w:t>
                  </w:r>
                  <w:r w:rsidR="00BE165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ст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тья расходов (ЦСР)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462708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дов (ВР)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43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58"/>
            </w:tblGrid>
            <w:tr w:rsidR="00462708">
              <w:trPr>
                <w:jc w:val="center"/>
              </w:trPr>
              <w:tc>
                <w:tcPr>
                  <w:tcW w:w="4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на год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</w:tr>
      <w:tr w:rsidR="00462708">
        <w:trPr>
          <w:tblHeader/>
        </w:trPr>
        <w:tc>
          <w:tcPr>
            <w:tcW w:w="5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spacing w:line="1" w:lineRule="auto"/>
            </w:pPr>
          </w:p>
        </w:tc>
        <w:tc>
          <w:tcPr>
            <w:tcW w:w="19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462708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462708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</w:tr>
    </w:tbl>
    <w:p w:rsidR="00462708" w:rsidRDefault="00462708">
      <w:pPr>
        <w:rPr>
          <w:vanish/>
        </w:rPr>
      </w:pPr>
      <w:bookmarkStart w:id="1" w:name="__bookmark_2"/>
      <w:bookmarkEnd w:id="1"/>
    </w:p>
    <w:tbl>
      <w:tblPr>
        <w:tblOverlap w:val="never"/>
        <w:tblW w:w="15421" w:type="dxa"/>
        <w:tblLayout w:type="fixed"/>
        <w:tblLook w:val="01E0"/>
      </w:tblPr>
      <w:tblGrid>
        <w:gridCol w:w="5673"/>
        <w:gridCol w:w="1133"/>
        <w:gridCol w:w="1247"/>
        <w:gridCol w:w="1927"/>
        <w:gridCol w:w="1133"/>
        <w:gridCol w:w="2154"/>
        <w:gridCol w:w="2154"/>
      </w:tblGrid>
      <w:tr w:rsidR="00462708">
        <w:trPr>
          <w:tblHeader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523"/>
            </w:tblGrid>
            <w:tr w:rsidR="00462708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462708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46270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462708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462708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462708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708" w:rsidRDefault="004627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462708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708" w:rsidRDefault="0012108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462708" w:rsidRDefault="00462708">
            <w:pPr>
              <w:spacing w:line="1" w:lineRule="auto"/>
            </w:pP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1 176 527 104,09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1 288 963 891,59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нистрацией города Ханты-Мансийска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и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регистрации актов гражданского состояния, созданию и осуществлению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комиссии по делам несовершенн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ставительных) органов государственной вл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 и представительных органов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Думы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19 033 597,00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19 033 597,00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16 345 658,00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16 345 658,00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16 345 658,00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16 345 658,00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2 662 939,00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2 662 939,00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2 662 939,00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2 662 939,00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5 512 288,00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4 191 183,00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ской Федерации, высших исполнительных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государственной власти субъектов Российской Федерации, местных 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нистрацией города Ханты-Мансийска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и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регистрации актов гражданского состояния, созданию и осуществлению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комиссии по делам несовершенн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правонарушений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правопорядка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"Профилактика правонаруш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по составлению (изменению и дополнению) списков кандид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 в присяжные заседатели федеральных 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 общей юрисдикции"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 в присяжные заседатели федеральных 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 общей юрисдикции 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логовых и таможенных органов и органов финансового (финансово-бюджетного) на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финансового органа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65 265 731,55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65 265 731,55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65 265 731,55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65 265 731,55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Думы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10 879 935,00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10 879 935,00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5 467 035,00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5 467 035,00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5 097 597,00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5 097 597,00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5 097 597,00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5 097 597,00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369 438,00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369 438,00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369 438,00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369 438,00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контрольно-счетной палаты муниципального образования и его замест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5 412 900,00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 в бюджете города резервного фонда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города в соответствии с требовани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 Бюджетного кодекса Российской Федер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30 5 00 09990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260 643 160,00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576 964 565,91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556 589 265,91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правонарушений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правопорядка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4 022 900,00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4 022 900,00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"Профилактика правонаруш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по созданию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рушениях, предусмотренных пунктом 2 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тьи 48 Закона Ханты-Мансийского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11 июня 2010 года N 102-оз "Об административных правонаруш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по созданию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рушениях, предусмотренных пунктом 2 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тьи 48 Закона Ханты-Мансийского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11 июня 2010 года № 102-оз "Об административных правонаруш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3 945 900,00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3 783 774,00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3 883 774,00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3 783 774,00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3 883 774,00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162 126,00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62 126,00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162 126,00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62 126,00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"Реализация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приятий по информационной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color w:val="000000"/>
                <w:sz w:val="28"/>
                <w:szCs w:val="28"/>
              </w:rPr>
              <w:t>, антиалкогольной и антитабачной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паганде"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злоупо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"Реализация государственной национальной политики и профилактика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мер информационного противодействия распр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странению экстремисткой идеологии"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Управления физической культуры, спорта и молодежной политики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города Ханты-Мансийска и подведомс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ций управления и контроля в сфере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"Основные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правления развития в области управления и распоряжения муниципальной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145 815 189,37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145 815 189,37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формирования состава и структуры муниципального имущества, предназначе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для решения вопросов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37 222 114,20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37 222 114,20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ственности в рамках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"Основные направления развития в области управления и распоряжения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22 222 114,20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22 222 114,20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20 622 114,20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20 622 114,20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20 622 114,20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20 622 114,20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деятельности Департамента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собственности и МКУ "Дирекция по содержанию имущества казны"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108 593 075,17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108 593 075,17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40 715 403,12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40 715 403,12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35 547 627,15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35 508 233,95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35 547 627,15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35 508 233,95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5 167 775,97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5 207 169,17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5 167 775,97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5 207 169,17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 финансами города Ханты-</w:t>
            </w:r>
            <w:r>
              <w:rPr>
                <w:color w:val="000000"/>
                <w:sz w:val="28"/>
                <w:szCs w:val="28"/>
              </w:rPr>
              <w:lastRenderedPageBreak/>
              <w:t>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15 657 698,00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15 657 698,00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"Исполнение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финансового органа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Думы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6 602 698,00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6 602 698,00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6 602 698,00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6 602 698,00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4 977 198,00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4 977 198,00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4 977 198,00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4 977 198,00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1 625 500,00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1 625 500,00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1 625 500,00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градостроительной деятельности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Департамента градостроительства и архитектуры Администрации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 и подведомственного ему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394 571 335,32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374 196 035,32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"Повышение профе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сиональной квалификации муниципальных служащих и лиц, включенных в кадровый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зерв и резерв управленческих кадров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информационной открытости, гла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ности в деятельности муниципальной слу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бы, формирование позитивного имиджа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служащего"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нистрацией города Ханты-Мансийска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и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регистрации актов гражданского состояния, созданию и осуществлению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комиссии по делам несовершенн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391 837 335,32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371 462 035,32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учреждений, в том числе подведомственных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351 485 935,32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331 110 635,32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217 327 697,89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196 952 397,89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217 327 697,89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196 952 397,89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нам несоциального характера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по созданию и осуществлению деятельности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комиссий по делам несовершеннолетних и защите их прав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10 702 400,00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10 702 400,00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9 812 400,00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9 377 400,00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9 812 400,00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9 377 400,00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147 902 637,68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147 912 637,68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службы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нистрацией города Ханты-Мансийска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и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регистрации актов гражданского состояния, созданию и осуществлению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комиссии по делам несовершенн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летних и защите их прав"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переданных полномочий Российской Федерации на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дарственную регистрацию актов гражданск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состояния, за счет средств федерального бюджета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8 056 000,00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6 847 212,00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6 847 212,00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6 847 212,00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6 847 212,00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1 208 788,00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1 208 788,00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1 208 788,00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1 208 788,00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переданных полномочий Российской Федерации на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дарственную регистрацию актов гражданск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состояния за счет средств бюджета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2 358 300,00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129 631 695,04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129 631 695,04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лищно-коммунального комплекса и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энергетической эффективности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качественными коммунальными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"Формирование, хр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нение и реализация городского резерва мат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риалов и оборудования, приобретенного за счет средств городского бюджета, для устр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нения неисправностей, аварий и чрезвыча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ных ситуаций на объектах жилищно-коммунального хозяйства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 содержание резервов материал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ных ресурсов (запасов)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предупрежд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ния,ликвидации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чрезвычайных ситуаций в целях гражданской обороны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"Защита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129 036 695,04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129 036 695,04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18 667 702,95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18 667 702,95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"Совершенствование системы предупреждения и защиты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от чрезвычайных ситуаций природного и техногенного характера."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"Материально-техническое и финансовое обеспечение деятельности МКУ "Управление гражданской защиты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вий для выполнения функций и полномочий, возложенных на МКУ "Управление гражда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ской защиты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110 368 992,09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9 998 934,03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9 998 934,03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9 998 934,03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9 998 934,03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7 856 642,64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7 866 642,64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"Профилактика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правонарушений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правопорядка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7 856 642,64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7 866 642,64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"Профилактика правонаруш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7 856 642,64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7 866 642,64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ционирования и развития систем видеона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людения в сфере обеспечения общественной безопасности и порядка"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 в сфере безопасности дорожного 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создание условий для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1 167 389 521,76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1 168 365 248,21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"Улучшение условий и охр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"Содействие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зацию мероприятий по содействию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граждан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16 654 700,00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16 683 200,00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1 502 200,00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сан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тарного состояния и благоустройство, озел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1 502 200,00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1 473 700,00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1 502 200,00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1 404 107,84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1 432 607,84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1 404 107,84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1 432 607,84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15 181 000,00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15 181 000,00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сельскохозяйстве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ного производства и обеспечение продовол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15 181 000,00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15 181 000,00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"Развитие животн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водства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поддержку и развитие живо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рыбохозя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15 174 000,00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"Повышение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дорожного движения и устойчивости 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портного обслуживания населения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192 520 304,60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192 520 304,60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634 863 225,97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641 424 752,42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"Строительство,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держание и ремонт объектов дорожного 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зяйства и инженерно-технических сооруж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ний, расположенных на 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"Осуществление городом Ханты-Мансийском функций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нистративного центра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247 385 712,57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247 385 712,57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необход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мых условий для формирования, сохранения, развития инфраструктуры и внешнего облика города Ханты-Мансийска как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тивного центра Ханты-Мансийского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247 385 712,57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247 385 712,57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244 911 855,44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бюджета расходов на осуществление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2 473 857,13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портной системы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96 677 434,34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103 238 960,79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"Строительство,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конструкция, капитальный ремонт и ремонт объектов улично-дорожной сети города"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19 795 153,85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26 356 680,30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ственностью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19 795 153,85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26 356 680,30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19 795 153,85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26 356 680,30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19 795 153,85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26 356 680,30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"Повышение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дорожного движения и устойчивости транспортной системы"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30 188 030,49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30 188 030,49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 в сфере безопасности дорожного 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приобретение и установку 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тающих в автоматическом режиме специал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технических средств, имеющих функции фото- и киносъемки, видеозаписи для фикс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нарушений правил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15 0 02 82810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20 677 033,32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приобретение и уст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"Дорожная сеть"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46 694 250,00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46 694 250,00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выполнение дорожных работ в соответствии с программой дорожной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82350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42 024 800,00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выполнение дорожных работ в соответствии с программой дорожной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S2350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4 669 450,00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Управления физической культуры, спорта и молодежной политики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города Ханты-Мансийска и подведомс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532 680,00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полномочий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и функций финансового органа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"Цифровое развитие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"Развитие электро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муниципалитета"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в области информационных технол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"Развитие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ционного общества"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в области информационных технол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градостроительной деятельности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Департамента градостроительства и архитектуры Администрации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 и подведомственного ему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color w:val="000000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288 637 658,11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288 631 358,11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полномочий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15 461 040,00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"Основные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правления развития в области управления и распоряжения муниципальной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стью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формирования состава и структуры муниципального имущества, предназначе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для решения вопросов местного знач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совершенствования системы его учета и обеспечения контроля за его сохранностью"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4 057 900,00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коммерческим организациям на оказание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 значимых услуг и реализацию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ширения доступа населения к информации о деятельности органов местного самоуправл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города Ханты-Мансийска, социально значимых мероприятиях, проводимых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обеспечения открытости органов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самоуправления"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"Содействие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lastRenderedPageBreak/>
              <w:t>витию садоводческих и огороднических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"Предоставление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мельных участков садоводческим и огоро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ническим некоммерческим объединениям граждан, а также гражданам, нуждающимся в предоставлении садовых и огородных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мельных участков"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общественным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ганизациям в рамках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"Содействие развитию садоводч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и огороднических некоммерческих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градостроительной деятельности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157 805 108,24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157 805 108,24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Департамента градостроительства и архитектуры Администрации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 и подведомственного ему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lastRenderedPageBreak/>
              <w:t>реждения"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157 305 108,24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157 305 108,24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91 011 401,24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91 011 401,24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66 293 707,00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66 293 707,00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"Проведение экспе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тиз зданий и сооружений"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секторов экономики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34 538 407,16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34 532 107,16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субъектов малого и среднего предпринимательства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4 879 468,16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"Финансовая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держка субъектов малого и среднего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принимательства"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"Развитие сельскохозяйстве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производства и обеспечение продовол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ственной безопасности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реализации сельскохозяйственной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дукции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"Корректировка (уточнение) документов стратегического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lastRenderedPageBreak/>
              <w:t>вития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"Улучшение условий и охр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ны труда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4 121 300,00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обучающий мероприятиях по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171 227,00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171 227,00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в сфере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отношений и государственного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21 227,00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"Публикация, изг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товление рекламных и методических мат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риалов, приобретение литературы по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сам трудовых отношений"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смотров-конкурсов в области охраны труда"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в сфере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отношений и государственного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отдела охраны труда управления экономического развития и инвестиций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сударственных полномочий в сфере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отношений и государственного 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охраной труда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"Содействие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граждан"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зацию мероприятий по содействию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граждан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23 406 639,00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23 406 639,00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стских услуг и их изучение, продвижение на территории Российской Федерации"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комплекса мероприятий по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культурно-туристического событийного проекта "Ханты-Мансийск - Новогодняя 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лица"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МБУ "Управление по развитию туризма и внешних связей"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871 586 943,51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855 784 802,85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131 896 802,40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146 087 461,74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85 415 054,95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99 605 714,29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"Приобретение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лых помещений с целью улучшения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ных условий отдельных категорий граждан и переселения граждан из аварийного и непр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ном для проживания жилищном фонде"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85 415 054,95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99 605 714,29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для реализации полномочий 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ласти градостроительной деятельности, строительства и жилищных отношений (Приобретение жилья в целях переселения граждан из жилых домов, признанных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рийными, для обеспечения жильем граждан, состоящих на учете для его получения на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ловиях социального найма, формирования маневренного жилищного фонда,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граждан из жилых домов, находящихся в зонах затопления, подтопления, расселения приспособленных для проживания строений, создание наемных домов социального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пользования)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77 727 700,00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90 641 200,00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77 727 700,00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90 641 200,00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77 727 700,00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90 641 200,00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для реализации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области градостроительной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сти, строительства и жилищных отношений (Приобретение жилья в целях переселения </w:t>
            </w:r>
            <w:r>
              <w:rPr>
                <w:color w:val="000000"/>
                <w:sz w:val="28"/>
                <w:szCs w:val="28"/>
              </w:rPr>
              <w:lastRenderedPageBreak/>
              <w:t>граждан из жилых домов, признанных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рийными, для обеспечения жильем граждан, состоящих на учете для его получения на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ловиях социального найма, формирования маневренного жилищного фонда,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граждан из жилых домов, находящихся в зонах затопления, подтопления, расселения приспособленных для проживания строений, создание наемных домов социального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S2762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7 687 354,95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8 964 514,29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S2762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7 687 354,95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8 964 514,29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S2762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7 687 354,95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8 964 514,29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46 481 747,45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46 481 747,45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46 481 747,45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46 481 747,45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некоммерческой организации "Югорский фонд капитального ремонта мн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гоквартирных домов" на обеспечение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капитальному ремонту мног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квартирных домов за счет средств бюджета города Ханты-Мансийска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15 476 528,28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30 266 765,21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102 589 463,32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106 912 563,32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лищно-коммунального комплекса и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энергетической эффективности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12 732 125,40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15 582 125,40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качественными коммунальными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12 732 125,40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15 582 125,40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"Ремонт (с заменой) систем теплоснабжения, водоснабжения и водоотведения, газоснабжения, электросна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жения и жилищного фонда для подготовки к осенне-зимнему сезону"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10 082 125,40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12 932 125,40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полномочий в сф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 жилищно-коммунального комплекса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3 224 700,00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3 224 700,00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3 224 700,00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8 901 250,40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реализацию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сфере жилищно-коммунального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236 175,00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806 175,00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236 175,00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806 175,00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S2591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236 175,00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806 175,00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"Актуализация схемы теплоснабжения, обосновывающих матери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лов схемы теплоснабжения и комплекса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делирования аварийных, внештатных ситу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 на системе теплоснабжения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"Корректировка (а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туализация) программы "Комплексное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тие систем коммунальной инфраструктуры города Ханты-Мансийска на 2017-2032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61 804 160,19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63 277 260,19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обеспечения качественными коммунал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61 804 160,19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63 277 260,19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коммерческим организациям на оказание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 значимых услуг и реализацию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35 664 500,00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37 137 600,00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35 664 500,00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37 137 600,00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35 664 500,00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37 137 600,00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"Проектирование и строительство инженерных сетей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"Проектирование и строительство систем инженерной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в целях обеспечения инженерной подготовки земельных участков для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ного строительства"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575 747 783,32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541 431 883,32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366 241 301,30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331 925 401,30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сан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тарного состояния и благоустройство, озел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309 570 051,30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283 450 237,85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82 574 751,67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энерг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сбережения и повышения энергетической эффективности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11 099 663,45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11 099 663,45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11 099 663,45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206 456 684,63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191 436 534,63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206 456 684,63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191 436 534,63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206 456 684,63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191 436 534,63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"Формирование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временной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18 499 663,45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18 499 663,45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18 499 663,45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18 499 663,45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"Формирование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фортной городской среды"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45 271 250,00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29 975 500,00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менной городской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29 975 500,00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29 975 500,00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29 975 500,00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благоустройство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"Осуществление городом Ханты-Мансийском функций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нистративного центра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207 009 237,38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207 009 237,38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турной программы мероприятий и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праздничного оформления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тивного центра Ханты-Мансийского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период их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23 610 606,99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23 610 606,99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23 374 500,91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23 374 500,91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6 343 587,00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6 343 587,00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6 343 587,00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6 343 587,00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осуществление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236 106,08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236 106,08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64 076,64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64 076,64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64 076,64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64 076,64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необход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мых условий для формирования, сохранения, развития инфраструктуры и внешнего облика города Ханты-Мансийска как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тивного центра Ханты-Мансийского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183 398 630,39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183 398 630,39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181 564 643,65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181 564 643,65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127 587 643,65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127 587 643,65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127 587 643,65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127 587 643,65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осуществление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ций административного центра Ханты-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1 833 986,74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1 833 986,74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1 288 764,52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1 288 764,52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1 288 764,52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1 288 764,52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"Содействие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витию садоводческих и огороднических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объединений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под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"Обеспечение доступным и комфортным жильем жителей </w:t>
            </w:r>
            <w:r>
              <w:rPr>
                <w:color w:val="000000"/>
                <w:sz w:val="28"/>
                <w:szCs w:val="28"/>
              </w:rPr>
              <w:lastRenderedPageBreak/>
              <w:t>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"Администрирование переданного отдельного государственного полномочия для обеспечения жилыми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щениями отдельных категорий граждан, о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ределенных федеральным законодательс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реализацию полномочий,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занных в пунктах 3.1, 3.2 статьи 2 Закона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31 марта 2009 года № 36-оз "О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отдельными государственными полномочи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61 340 094,47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61 340 094,47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инфраструктуры"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61 337 494,47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61 337 494,47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61 337 494,47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61 337 494,47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обеспечения качественными коммунал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ными, бытовыми услугами"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нам (в том числе администрирование)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сан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тарного состояния и благоустройство, озел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сударственных полномочий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обращения с твердыми коммунальн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 отходами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144 601,96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144 601,96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144 601,96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144 601,96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6 423 844 344,67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5 955 098 511,35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"Общее образование.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1 933 826 852,95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1 933 826 852,95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основных общеобразовательных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 и программ дополнительного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 образовательных организациях,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1 933 826 852,95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1 933 826 852,95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296 542 452,95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296 542 452,95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296 542 452,95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296 542 452,95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276 707 665,02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276 707 665,02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19 834 787,93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19 834 787,93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создание условий для осущес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вления присмотра и ухода за детьми, соде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жания детей в частных организациях,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ствляющих образовательную деятельность по реализации образовательных программ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для обеспечения государственных гарантий на получение образования и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переданных органам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области образования (на реализацию программ дошкольного образования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1 508 050 800,00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1 508 050 800,00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1 508 050 800,00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1 508 050 800,00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1 424 604 910,00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1 424 604 910,00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83 445 890,00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83 445 890,00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государственных гарантий на получение образования и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переданных органам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области образования(на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23 456 203,25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23 456 203,25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образовательных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23 456 203,25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23 456 203,25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17 881 917,45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5 574 285,80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3 721 921 679,08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3 223 175 845,76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3 721 921 679,08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3 223 175 845,76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2 380 934 603,72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2 330 306 103,72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основных общеобразовательных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 и программ дополнительного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 образовательных организациях,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2 380 934 603,72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2 330 306 103,72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326 762 103,72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88 900 600,00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88 900 600,00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88 900 600,00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категорий обучающихся 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общеобразовательных организац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ях, частных общеобразовательных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циях, осуществляющих образовательную деятельность по имеющим государственную аккредитацию основным общеобразовател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программам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государственных гарантий на получение образования и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переданных органам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моуправления муниципальных образований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области образования (на реализацию основных общеобразовательных программ муниципальным общеобразовательным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1 612 863 000,00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1 560 862 000,00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1 612 863 000,00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1 560 862 000,00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1 612 863 000,00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1 560 862 000,00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государственных гарантий на получение образования и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переданных органам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моуправления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государственных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 в области образования (на выплату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пенсации педагогическим работникам за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боту по подготовке и проведению единого государственного экзамена и на организацию проведения государственной итоговой атт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стации обучающихся, освоивших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тельные программы основного общего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образовательных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104 800 800,00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104 767 100,00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104 800 800,00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104 767 100,00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L3040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104 800 800,00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104 767 100,00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1 340 987 075,36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892 869 742,04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полномочий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60 105 063,34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образовательных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28 404 012,03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28 404 012,03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22 008 318,54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6 395 693,49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"Современная школа"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1 252 477 999,99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804 360 666,67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Консолидированные субсидии на Создание новых мест в муниципальных общеобразов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1 127 230 200,00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723 924 600,00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1 127 230 200,00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723 924 600,00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1 127 230 200,00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723 924 600,00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создание новых мест в муниципальных общеобразовательных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125 247 799,99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80 436 066,67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125 247 799,99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80 436 066,67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125 247 799,99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80 436 066,67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382 275 663,59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412 275 663,59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382 275 663,59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412 275 663,59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374 879 417,15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374 879 417,15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основных общеобразовательных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 и программ дополнительного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 образовательных организациях,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349 808 897,15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функционирования и обеспечение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 персонифицированного финансирования дополнительного образования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7 396 246,44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37 396 246,44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полномочий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образовательных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2 396 246,44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2 396 246,44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1 825 650,25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570 596,19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материал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но-технической базы образовательных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муниципальную собственность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массовой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организации и обеспечению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организацию питания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возрасте от 6 до 17 лет (включительно) в 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герях с дневным пребыванием детей, в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расте от 8 до 17 лет (включительно) – в пал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организацию питания детей в возрасте от 6 до 17 лет (включител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системы дополнительного образования детей.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 отдыха и оздоровления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отдыха и озд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7 061 170,00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7 061 170,00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6 797 770,00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6 797 770,00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6 767 770,00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6 767 770,00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организацию питания детей в возрасте от 6 до 17 лет (включительно) в 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герях с дневным пребыванием детей, в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расте от 8 до 17 лет (включительно) – в пал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13 518 935,80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13 518 935,80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241 063,80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241 063,80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организацию питания детей в возрасте от 6 до 17 лет (включител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ха с дневным пребыванием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9 012 624,27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9 012 624,27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160 708,80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160 708,80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"Осуществление городом Ханты-Мансийском функций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нистративного центра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150 505,05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турной программы мероприятий и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праздничного оформления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тивного центра Ханты-Мансийского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период их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150 505,05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осуществление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ций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1 505,05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"Молодежь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24 696 388,85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24 696 388,85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мероприятий в сфере молодежной политики"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муниципального бюджетного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реждения "Молодежный центр"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"Профилактика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правонарушений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правопорядка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злоупо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"Реализация государственной национальной политики и профилактика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профилактике экстремизма и 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реплению межнационального и межконфе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сионального мира и согласия."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63 333,33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281 575 981,90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281 575 981,90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lastRenderedPageBreak/>
              <w:t>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9 848 555,14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9 848 555,14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основных общеобразовательных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 и программ дополнительного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 образовательных организациях,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7 004 029,14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7 004 029,14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выплату компенсации части </w:t>
            </w:r>
            <w:r>
              <w:rPr>
                <w:color w:val="000000"/>
                <w:sz w:val="28"/>
                <w:szCs w:val="28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5 315 000,00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5 315 000,00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1 689 029,14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1 689 029,14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"Система оценки качества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 и информационная прозрачность системы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пальной системы оценки качества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ния, включающей оценку результатов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по реализации федерального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дарственного образовательного стандарта и учет динамики достижений каждого об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чающегося"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"Допризывная подготовка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3 606 766,00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3 606 766,00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гражданско</w:t>
            </w:r>
            <w:proofErr w:type="spellEnd"/>
            <w:r>
              <w:rPr>
                <w:color w:val="000000"/>
                <w:sz w:val="28"/>
                <w:szCs w:val="28"/>
              </w:rPr>
              <w:t>-, военно-патриотических качеств обучающихся"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267 609 460,76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267 609 460,76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фун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ций управления и контроля в сфере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полномочий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 в сфере образования"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101 039 584,44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101 039 584,44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100 949 584,44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100 949 584,44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96 563 392,29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96 563 392,29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lastRenderedPageBreak/>
              <w:t>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96 563 392,29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96 563 392,29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4 310 667,15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4 310 667,15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4 310 667,15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4 310 667,15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образовательных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143 826 464,74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"Формирование законопо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лушного поведения участников дорожного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 зак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нопослушного поведения участников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ного движения"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247 387 545,67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246 780 995,67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241 480 645,67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240 874 395,67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правонарушений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правопорядка 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злоупо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68 940,00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"Реализация государственной национальной политики и профилактика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профилактике экстремизма и 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lastRenderedPageBreak/>
              <w:t>реплению межнационального и межконфе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сионального мира и согласия."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241 371 645,67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240 765 395,67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прав граждан на доступ к культурным ценностям и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86 749 860,50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86 143 610,50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библиоте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86 749 860,50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86 143 610,50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развитие сферы культуры в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ниципальных образованиях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развитие сферы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туры в муниципальных образованиях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215 150,00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215 150,00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215 150,00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154 621 785,17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154 621 785,17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"Реализация творч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ского потенциала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154 621 785,17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154 621 785,17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туры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прав граждан на доступ к культурным ценностям и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"Выполнение отдел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государственных полномочий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ного округа в сфере архивного дела"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хранению, комплектованию, учету и испол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зованию архивных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коммерческим организациям на оказание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 значимых услуг и реализацию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номным учреждениям и иным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учреждений, государственных 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и дорожного хозяйства, благоус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ройство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сан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тарного состояния и благоустройство, озел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нение территории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ном округе – </w:t>
            </w:r>
            <w:proofErr w:type="spellStart"/>
            <w:r>
              <w:rPr>
                <w:color w:val="000000"/>
                <w:sz w:val="28"/>
                <w:szCs w:val="28"/>
              </w:rPr>
              <w:t>Югре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выполнения функций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(муниципальными) органами, казе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457 621 847,10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495 241 868,15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поддержание стабильного качества жизни отдельных категорий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культурных потребностей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категорий граждан, укрепление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ты гражданам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8 237 964,00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lastRenderedPageBreak/>
              <w:t>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240 054 436,84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277 674 457,89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69 733 636,84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104 985 557,89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58 228 900,00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63 522 400,00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10 890 000,00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11 880 000,00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предоставление жилых помещений детям-сиротам и </w:t>
            </w:r>
            <w:proofErr w:type="spellStart"/>
            <w:r>
              <w:rPr>
                <w:color w:val="000000"/>
                <w:sz w:val="28"/>
                <w:szCs w:val="28"/>
              </w:rPr>
              <w:t>детям,оставшимся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47 338 900,00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51 642 400,00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47 338 900,00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51 642 400,00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47 338 900,00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51 642 400,00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11 504 736,84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11 463 157,89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11 504 736,84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11 463 157,89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11 504 736,84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11 463 157,89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11 504 736,84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11 463 157,89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87 516 900,00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156 892 416,00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156 892 416,00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2 509 636,70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2 509 636,70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дорожно-транспортной доступности для </w:t>
            </w:r>
            <w:proofErr w:type="spellStart"/>
            <w:r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154 382 779,30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154 382 779,30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4 004 000,00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44 884 500,00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38 355 200,00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38 355 200,00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38 355 200,00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38 355 200,00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3 291 700,00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3 291 700,00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3 291 700,00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3 291 700,00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3 237 600,00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3 237 600,00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105 494 279,30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18 697 429,30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18 697 429,30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18 697 429,30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18 697 429,30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77 748 460,00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77 748 460,00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77 748 460,00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77 748 460,00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352 319 530,57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354 950 583,21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324 534 011,73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327 069 380,16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144 884,32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144 884,32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70 063,42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324 389 127,41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326 924 495,84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43 387 398,37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45 922 766,80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32 432 789,53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32 959 105,32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78 947,37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105 263,16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78 947,37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105 263,16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78 947,37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105 263,16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Мероприятий по организации отдыха и оздоровления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10 098 736,84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12 107 789,48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6 860 400,00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6 860 400,00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6 860 400,00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10 429 000,00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1 073 400,00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1 073 400,00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1 073 400,00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361 073,68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548 894,74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361 073,68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548 894,74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361 073,68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548 894,74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по развитию сети спортивных объектов шаговой доступности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56 494,74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"Спорт - норма жизни"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26 334 834,63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26 334 834,63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массовой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3 156 350,00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3 156 350,00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23 178 484,63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23 178 484,63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23 178 484,63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23 178 484,63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173 681,00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100 354 724,95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86 096 361,29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3 550 000,00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14 0 02 00000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62708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1210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Default="004627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Pr="00BE165B" w:rsidRDefault="0012108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165B">
              <w:rPr>
                <w:b/>
                <w:bCs/>
                <w:color w:val="000000"/>
                <w:sz w:val="26"/>
                <w:szCs w:val="26"/>
              </w:rPr>
              <w:t>10 955 617 600,00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62708" w:rsidRPr="00BE165B" w:rsidRDefault="0012108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E165B">
              <w:rPr>
                <w:b/>
                <w:bCs/>
                <w:color w:val="000000"/>
                <w:sz w:val="26"/>
                <w:szCs w:val="26"/>
              </w:rPr>
              <w:t>10 609 878 300,00</w:t>
            </w:r>
          </w:p>
        </w:tc>
      </w:tr>
    </w:tbl>
    <w:p w:rsidR="00121088" w:rsidRDefault="00121088"/>
    <w:sectPr w:rsidR="00121088" w:rsidSect="00462708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88" w:rsidRDefault="00121088" w:rsidP="00462708">
      <w:r>
        <w:separator/>
      </w:r>
    </w:p>
  </w:endnote>
  <w:endnote w:type="continuationSeparator" w:id="0">
    <w:p w:rsidR="00121088" w:rsidRDefault="00121088" w:rsidP="0046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462708">
      <w:tc>
        <w:tcPr>
          <w:tcW w:w="15636" w:type="dxa"/>
        </w:tcPr>
        <w:p w:rsidR="00462708" w:rsidRDefault="0012108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62708" w:rsidRDefault="0046270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88" w:rsidRDefault="00121088" w:rsidP="00462708">
      <w:r>
        <w:separator/>
      </w:r>
    </w:p>
  </w:footnote>
  <w:footnote w:type="continuationSeparator" w:id="0">
    <w:p w:rsidR="00121088" w:rsidRDefault="00121088" w:rsidP="0046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462708">
      <w:tc>
        <w:tcPr>
          <w:tcW w:w="15636" w:type="dxa"/>
        </w:tcPr>
        <w:p w:rsidR="00462708" w:rsidRDefault="0073723A">
          <w:pPr>
            <w:jc w:val="center"/>
            <w:rPr>
              <w:color w:val="000000"/>
            </w:rPr>
          </w:pPr>
          <w:r>
            <w:fldChar w:fldCharType="begin"/>
          </w:r>
          <w:r w:rsidR="00121088">
            <w:rPr>
              <w:color w:val="000000"/>
            </w:rPr>
            <w:instrText>PAGE</w:instrText>
          </w:r>
          <w:r>
            <w:fldChar w:fldCharType="separate"/>
          </w:r>
          <w:r w:rsidR="00980851">
            <w:rPr>
              <w:noProof/>
              <w:color w:val="000000"/>
            </w:rPr>
            <w:t>84</w:t>
          </w:r>
          <w:r>
            <w:fldChar w:fldCharType="end"/>
          </w:r>
        </w:p>
        <w:p w:rsidR="00462708" w:rsidRDefault="0046270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08"/>
    <w:rsid w:val="00121088"/>
    <w:rsid w:val="00462708"/>
    <w:rsid w:val="0073723A"/>
    <w:rsid w:val="00980851"/>
    <w:rsid w:val="00B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3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62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23590</Words>
  <Characters>134467</Characters>
  <Application>Microsoft Office Word</Application>
  <DocSecurity>0</DocSecurity>
  <Lines>1120</Lines>
  <Paragraphs>315</Paragraphs>
  <ScaleCrop>false</ScaleCrop>
  <Company/>
  <LinksUpToDate>false</LinksUpToDate>
  <CharactersWithSpaces>157742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2021-11-16T10:42:00Z</dcterms:created>
  <dcterms:modified xsi:type="dcterms:W3CDTF">2021-11-16T10:42:00Z</dcterms:modified>
</cp:coreProperties>
</file>