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D8" w:rsidRPr="002E65B5" w:rsidRDefault="00D80241" w:rsidP="00D434EB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Сотрудник Ханты-Мансийского</w:t>
      </w:r>
      <w:r w:rsidR="00A279E2" w:rsidRPr="003702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УФАС России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принял участие в совещании по </w:t>
      </w:r>
      <w:r w:rsidR="00D434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защите бизнеса</w:t>
      </w:r>
    </w:p>
    <w:p w:rsidR="00370229" w:rsidRDefault="009373E8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 июня в столице округа состоялось заседание Комитета по защите бизнеса, комплексной безопасности и антикоррупционной политике при Торгово-промышленной палате Югры.</w:t>
      </w:r>
    </w:p>
    <w:p w:rsidR="00801206" w:rsidRDefault="00801206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заседании принял участие  начальник отдела контроля закупок Ханты-Мансийского УФАС России Александр Плеханов, а также представители муниципальных образований</w:t>
      </w:r>
      <w:r w:rsidR="00A22FD8">
        <w:rPr>
          <w:rFonts w:ascii="Times New Roman" w:hAnsi="Times New Roman" w:cs="Times New Roman"/>
          <w:sz w:val="28"/>
          <w:szCs w:val="28"/>
          <w:shd w:val="clear" w:color="auto" w:fill="FFFFFF"/>
        </w:rPr>
        <w:t>, органов исполнительной власти и</w:t>
      </w:r>
      <w:r w:rsidR="00B813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силовых ведомств</w:t>
      </w:r>
      <w:r w:rsidR="00A22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региона</w:t>
      </w:r>
      <w:r w:rsidR="00B8131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A761C" w:rsidRDefault="00801206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обсуждения порядка взаимодействия между государственными</w:t>
      </w:r>
      <w:r w:rsidR="004A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образовательными учреждениями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4A761C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охранными предприятиями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023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 осуществления контроля </w:t>
      </w:r>
      <w:r w:rsidR="006F4DFE">
        <w:rPr>
          <w:rFonts w:ascii="Times New Roman" w:hAnsi="Times New Roman" w:cs="Times New Roman"/>
          <w:sz w:val="28"/>
          <w:szCs w:val="28"/>
          <w:shd w:val="clear" w:color="auto" w:fill="FFFFFF"/>
        </w:rPr>
        <w:t>над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23215">
        <w:rPr>
          <w:rFonts w:ascii="Times New Roman" w:hAnsi="Times New Roman" w:cs="Times New Roman"/>
          <w:sz w:val="28"/>
          <w:szCs w:val="28"/>
          <w:shd w:val="clear" w:color="auto" w:fill="FFFFFF"/>
        </w:rPr>
        <w:t>охран</w:t>
      </w:r>
      <w:r w:rsidR="004A761C">
        <w:rPr>
          <w:rFonts w:ascii="Times New Roman" w:hAnsi="Times New Roman" w:cs="Times New Roman"/>
          <w:sz w:val="28"/>
          <w:szCs w:val="28"/>
          <w:shd w:val="clear" w:color="auto" w:fill="FFFFFF"/>
        </w:rPr>
        <w:t>яем</w:t>
      </w:r>
      <w:r w:rsidR="00023215">
        <w:rPr>
          <w:rFonts w:ascii="Times New Roman" w:hAnsi="Times New Roman" w:cs="Times New Roman"/>
          <w:sz w:val="28"/>
          <w:szCs w:val="28"/>
          <w:shd w:val="clear" w:color="auto" w:fill="FFFFFF"/>
        </w:rPr>
        <w:t>ыми организациями,</w:t>
      </w:r>
      <w:r w:rsidR="004A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мероприятия обсудили </w:t>
      </w:r>
      <w:r w:rsidR="00B8131C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российского</w:t>
      </w:r>
      <w:r w:rsidR="004A76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законодательства.</w:t>
      </w:r>
      <w:r w:rsidR="000232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575E" w:rsidRDefault="002A575E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Александр Плеханов отметил, что </w:t>
      </w:r>
      <w:r w:rsidR="009B04E2">
        <w:rPr>
          <w:rFonts w:ascii="Times New Roman" w:hAnsi="Times New Roman" w:cs="Times New Roman"/>
          <w:sz w:val="28"/>
          <w:szCs w:val="28"/>
          <w:shd w:val="clear" w:color="auto" w:fill="FFFFFF"/>
        </w:rPr>
        <w:t>при</w:t>
      </w:r>
      <w:r w:rsidR="00665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B0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участии в </w:t>
      </w:r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>закупках</w:t>
      </w:r>
      <w:r w:rsidR="009B04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оказание</w:t>
      </w:r>
      <w:r w:rsidR="00665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147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охранных </w:t>
      </w:r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услуг, участники </w:t>
      </w:r>
      <w:r w:rsidR="007A5049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должны предоставлять в</w:t>
      </w:r>
      <w:r w:rsidR="00FD5332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7A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вторых частях заявок</w:t>
      </w:r>
      <w:r w:rsidR="00FD53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документы, подтверждающие </w:t>
      </w:r>
      <w:r w:rsidR="006652B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соответствие требованиям, установленных законодательством</w:t>
      </w:r>
      <w:r w:rsidR="00111AA6">
        <w:rPr>
          <w:rFonts w:ascii="Times New Roman" w:hAnsi="Times New Roman" w:cs="Times New Roman"/>
          <w:sz w:val="28"/>
          <w:szCs w:val="28"/>
          <w:shd w:val="clear" w:color="auto" w:fill="FFFFFF"/>
        </w:rPr>
        <w:t>. К таким документам относится копия</w:t>
      </w:r>
      <w:r w:rsidR="00665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лицензи</w:t>
      </w:r>
      <w:r w:rsidR="00111AA6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652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право осуществления охранной деятельности</w:t>
      </w:r>
      <w:r w:rsidR="007A50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11AA6">
        <w:rPr>
          <w:rFonts w:ascii="Times New Roman" w:hAnsi="Times New Roman" w:cs="Times New Roman"/>
          <w:sz w:val="28"/>
          <w:szCs w:val="28"/>
          <w:shd w:val="clear" w:color="auto" w:fill="FFFFFF"/>
        </w:rPr>
        <w:t>с разрешенным видом услуг</w:t>
      </w:r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11A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охране объектов или имущества, а та</w:t>
      </w:r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кже обеспечение </w:t>
      </w:r>
      <w:proofErr w:type="spellStart"/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>внутриобъектового</w:t>
      </w:r>
      <w:proofErr w:type="spellEnd"/>
      <w:r w:rsidR="00D434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пропускного режимов на объектах, в отношении которых установлены обязательные требования антитеррористической защищенности. </w:t>
      </w:r>
    </w:p>
    <w:p w:rsidR="00801206" w:rsidRPr="00681E42" w:rsidRDefault="00B8131C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«Подобные встречи важны</w:t>
      </w:r>
      <w:r w:rsidR="00A22F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для заказчиков, так и для исполнителей контрактов. Все участники закупок должны в полной мере владеть информацией о правилах проведения конкурсов во избежание нарушений законодательства»,-добавил руководитель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антимонопольного органа Артур Демкин </w:t>
      </w:r>
    </w:p>
    <w:sectPr w:rsidR="00801206" w:rsidRPr="00681E42" w:rsidSect="00CA40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E2"/>
    <w:rsid w:val="00023215"/>
    <w:rsid w:val="00111AA6"/>
    <w:rsid w:val="001F1387"/>
    <w:rsid w:val="002147EC"/>
    <w:rsid w:val="002551D2"/>
    <w:rsid w:val="002A575E"/>
    <w:rsid w:val="002E65B5"/>
    <w:rsid w:val="00370229"/>
    <w:rsid w:val="003D38F9"/>
    <w:rsid w:val="00406A36"/>
    <w:rsid w:val="004107AD"/>
    <w:rsid w:val="004837C5"/>
    <w:rsid w:val="004A761C"/>
    <w:rsid w:val="006266AE"/>
    <w:rsid w:val="0066146A"/>
    <w:rsid w:val="006652BE"/>
    <w:rsid w:val="00681E42"/>
    <w:rsid w:val="006F4DFE"/>
    <w:rsid w:val="007A5049"/>
    <w:rsid w:val="007A6C67"/>
    <w:rsid w:val="007B50F7"/>
    <w:rsid w:val="007C43F5"/>
    <w:rsid w:val="00801206"/>
    <w:rsid w:val="00860E15"/>
    <w:rsid w:val="00884130"/>
    <w:rsid w:val="009373E8"/>
    <w:rsid w:val="009B04E2"/>
    <w:rsid w:val="009D2D7E"/>
    <w:rsid w:val="00A22FD8"/>
    <w:rsid w:val="00A279E2"/>
    <w:rsid w:val="00B8131C"/>
    <w:rsid w:val="00BF3CD7"/>
    <w:rsid w:val="00C87AEF"/>
    <w:rsid w:val="00CA4033"/>
    <w:rsid w:val="00D434EB"/>
    <w:rsid w:val="00D80241"/>
    <w:rsid w:val="00D9530B"/>
    <w:rsid w:val="00E11589"/>
    <w:rsid w:val="00E93B18"/>
    <w:rsid w:val="00EC1D6D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87"/>
  </w:style>
  <w:style w:type="paragraph" w:styleId="3">
    <w:name w:val="heading 3"/>
    <w:basedOn w:val="a"/>
    <w:link w:val="30"/>
    <w:uiPriority w:val="9"/>
    <w:qFormat/>
    <w:rsid w:val="00370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89"/>
  </w:style>
  <w:style w:type="character" w:styleId="a5">
    <w:name w:val="Strong"/>
    <w:basedOn w:val="a0"/>
    <w:uiPriority w:val="22"/>
    <w:qFormat/>
    <w:rsid w:val="00E1158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115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to86-Kazakova</dc:creator>
  <cp:lastModifiedBy>to86-Kazakova</cp:lastModifiedBy>
  <cp:revision>34</cp:revision>
  <cp:lastPrinted>2016-06-02T10:06:00Z</cp:lastPrinted>
  <dcterms:created xsi:type="dcterms:W3CDTF">2016-06-02T05:37:00Z</dcterms:created>
  <dcterms:modified xsi:type="dcterms:W3CDTF">2016-06-02T11:13:00Z</dcterms:modified>
</cp:coreProperties>
</file>