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37" w:rsidRPr="00B07837" w:rsidRDefault="00B07837" w:rsidP="00B07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8A4C93" wp14:editId="53A86ABC">
            <wp:extent cx="580390" cy="69151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837" w:rsidRPr="00B07837" w:rsidRDefault="00B07837" w:rsidP="00A56EF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7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B07837" w:rsidRPr="00B07837" w:rsidRDefault="00B07837" w:rsidP="00A56EF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7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B07837" w:rsidRPr="00A56EFE" w:rsidRDefault="00B07837" w:rsidP="00A56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07837" w:rsidRPr="00B07837" w:rsidRDefault="00B07837" w:rsidP="00A56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B07837" w:rsidRPr="00B07837" w:rsidRDefault="00B07837" w:rsidP="00A56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07837" w:rsidRPr="00B07837" w:rsidRDefault="00B07837" w:rsidP="00A56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078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B07837" w:rsidRPr="00B07837" w:rsidRDefault="00B07837" w:rsidP="00A56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B07837" w:rsidRPr="00B07837" w:rsidRDefault="00FC7BE7" w:rsidP="00A56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458</w:t>
      </w:r>
      <w:r w:rsidR="00B07837" w:rsidRPr="00B078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B07837" w:rsidRPr="00B078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B07837" w:rsidRPr="00B078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B07837" w:rsidRPr="00A56EFE" w:rsidRDefault="00B07837" w:rsidP="00B07837">
      <w:pPr>
        <w:shd w:val="clear" w:color="auto" w:fill="FFFFFF"/>
        <w:spacing w:after="0"/>
        <w:ind w:right="38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B07837" w:rsidRPr="00B07837" w:rsidRDefault="00B07837" w:rsidP="00A56E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078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B078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B078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B07837" w:rsidRPr="00B07837" w:rsidRDefault="009D490F" w:rsidP="00A56E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27 </w:t>
      </w:r>
      <w:r w:rsidR="00B46B4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ноября</w:t>
      </w:r>
      <w:r w:rsidR="00B07837" w:rsidRPr="00B078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2020 года</w:t>
      </w:r>
    </w:p>
    <w:p w:rsidR="00B07837" w:rsidRPr="00A56EFE" w:rsidRDefault="00B07837" w:rsidP="00B46B43">
      <w:pPr>
        <w:spacing w:after="0"/>
        <w:ind w:right="4676"/>
        <w:jc w:val="both"/>
        <w:rPr>
          <w:rFonts w:ascii="Times New Roman" w:hAnsi="Times New Roman" w:cs="Times New Roman"/>
          <w:sz w:val="20"/>
          <w:szCs w:val="20"/>
        </w:rPr>
      </w:pPr>
    </w:p>
    <w:p w:rsidR="00804339" w:rsidRDefault="00B07837" w:rsidP="00B46B43">
      <w:pPr>
        <w:spacing w:after="0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изменений в Р</w:t>
      </w:r>
      <w:r w:rsidR="00804339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339">
        <w:rPr>
          <w:rFonts w:ascii="Times New Roman" w:hAnsi="Times New Roman" w:cs="Times New Roman"/>
          <w:sz w:val="28"/>
          <w:szCs w:val="28"/>
        </w:rPr>
        <w:t>Думы города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339">
        <w:rPr>
          <w:rFonts w:ascii="Times New Roman" w:hAnsi="Times New Roman" w:cs="Times New Roman"/>
          <w:sz w:val="28"/>
          <w:szCs w:val="28"/>
        </w:rPr>
        <w:t>от 04.02.2011</w:t>
      </w:r>
      <w:r w:rsidR="001D6078">
        <w:rPr>
          <w:rFonts w:ascii="Times New Roman" w:hAnsi="Times New Roman" w:cs="Times New Roman"/>
          <w:sz w:val="28"/>
          <w:szCs w:val="28"/>
        </w:rPr>
        <w:t xml:space="preserve"> </w:t>
      </w:r>
      <w:r w:rsidR="00804339">
        <w:rPr>
          <w:rFonts w:ascii="Times New Roman" w:hAnsi="Times New Roman" w:cs="Times New Roman"/>
          <w:sz w:val="28"/>
          <w:szCs w:val="28"/>
        </w:rPr>
        <w:t xml:space="preserve">№ 1119 </w:t>
      </w:r>
      <w:r w:rsidR="001D607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04339">
        <w:rPr>
          <w:rFonts w:ascii="Times New Roman" w:hAnsi="Times New Roman" w:cs="Times New Roman"/>
          <w:sz w:val="28"/>
          <w:szCs w:val="28"/>
        </w:rPr>
        <w:t>«О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339">
        <w:rPr>
          <w:rFonts w:ascii="Times New Roman" w:hAnsi="Times New Roman" w:cs="Times New Roman"/>
          <w:sz w:val="28"/>
          <w:szCs w:val="28"/>
        </w:rPr>
        <w:t>«Комплексное развитие систем коммунальной инфраструктуры города Ханты-Мансийска на 2017-2032 годы»</w:t>
      </w:r>
    </w:p>
    <w:p w:rsidR="00B07837" w:rsidRPr="00A56EFE" w:rsidRDefault="00B07837" w:rsidP="00B46B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04339" w:rsidRDefault="00C77D1A" w:rsidP="00B4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проект </w:t>
      </w:r>
      <w:r w:rsidR="00804339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804339" w:rsidRPr="00804339">
        <w:rPr>
          <w:rFonts w:ascii="Times New Roman" w:hAnsi="Times New Roman" w:cs="Times New Roman"/>
          <w:sz w:val="28"/>
          <w:szCs w:val="28"/>
        </w:rPr>
        <w:t>Решение Думы города Ханты-Мансийска</w:t>
      </w:r>
      <w:r w:rsidR="00763E96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63E96">
        <w:rPr>
          <w:rFonts w:ascii="Times New Roman" w:hAnsi="Times New Roman" w:cs="Times New Roman"/>
          <w:sz w:val="28"/>
          <w:szCs w:val="28"/>
        </w:rPr>
        <w:t xml:space="preserve"> </w:t>
      </w:r>
      <w:r w:rsidR="00D4360F">
        <w:rPr>
          <w:rFonts w:ascii="Times New Roman" w:hAnsi="Times New Roman" w:cs="Times New Roman"/>
          <w:sz w:val="28"/>
          <w:szCs w:val="28"/>
        </w:rPr>
        <w:t>0</w:t>
      </w:r>
      <w:r w:rsidR="00804339">
        <w:rPr>
          <w:rFonts w:ascii="Times New Roman" w:hAnsi="Times New Roman" w:cs="Times New Roman"/>
          <w:sz w:val="28"/>
          <w:szCs w:val="28"/>
        </w:rPr>
        <w:t>4.02.2011 № 1119 «О Программе «Комплексное развитие сист</w:t>
      </w:r>
      <w:r w:rsidR="00AD0FBF">
        <w:rPr>
          <w:rFonts w:ascii="Times New Roman" w:hAnsi="Times New Roman" w:cs="Times New Roman"/>
          <w:sz w:val="28"/>
          <w:szCs w:val="28"/>
        </w:rPr>
        <w:t xml:space="preserve">ем коммунальной инфраструктуры </w:t>
      </w:r>
      <w:r w:rsidR="00804339" w:rsidRPr="00804339">
        <w:rPr>
          <w:rFonts w:ascii="Times New Roman" w:hAnsi="Times New Roman" w:cs="Times New Roman"/>
          <w:sz w:val="28"/>
          <w:szCs w:val="28"/>
        </w:rPr>
        <w:t>города Ханты-Мансийска на 2017-2032 годы»</w:t>
      </w:r>
      <w:r w:rsidR="00804339">
        <w:rPr>
          <w:rFonts w:ascii="Times New Roman" w:hAnsi="Times New Roman" w:cs="Times New Roman"/>
          <w:sz w:val="28"/>
          <w:szCs w:val="28"/>
        </w:rPr>
        <w:t>,</w:t>
      </w:r>
      <w:r w:rsidR="00AD0FBF">
        <w:rPr>
          <w:rFonts w:ascii="Times New Roman" w:hAnsi="Times New Roman" w:cs="Times New Roman"/>
          <w:sz w:val="28"/>
          <w:szCs w:val="28"/>
        </w:rPr>
        <w:t xml:space="preserve"> на основании пункта 16 части 2 статьи 30 Устава города Ханты-Мансийска и </w:t>
      </w:r>
      <w:r w:rsidR="00804339">
        <w:rPr>
          <w:rFonts w:ascii="Times New Roman" w:hAnsi="Times New Roman" w:cs="Times New Roman"/>
          <w:sz w:val="28"/>
          <w:szCs w:val="28"/>
        </w:rPr>
        <w:t>руководствуясь частью 1 статьи 69 Устава города Ханты-Мансийска,</w:t>
      </w:r>
    </w:p>
    <w:p w:rsidR="00804339" w:rsidRPr="00A56EFE" w:rsidRDefault="00804339" w:rsidP="00B46B4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04339" w:rsidRDefault="00804339" w:rsidP="00D43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города Ханты-Мансийска РЕШИЛА:</w:t>
      </w:r>
    </w:p>
    <w:p w:rsidR="00A56EFE" w:rsidRPr="00A56EFE" w:rsidRDefault="00A56EFE" w:rsidP="00D4360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04339" w:rsidRDefault="00804339" w:rsidP="00B4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</w:t>
      </w:r>
      <w:r w:rsidR="00F75414"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A2642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Думы города Ханты-Мансийска от</w:t>
      </w:r>
      <w:r w:rsidR="00F7541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60F">
        <w:rPr>
          <w:rFonts w:ascii="Times New Roman" w:hAnsi="Times New Roman" w:cs="Times New Roman"/>
          <w:sz w:val="28"/>
          <w:szCs w:val="28"/>
        </w:rPr>
        <w:t>0</w:t>
      </w:r>
      <w:r w:rsidR="00763E96">
        <w:rPr>
          <w:rFonts w:ascii="Times New Roman" w:hAnsi="Times New Roman" w:cs="Times New Roman"/>
          <w:sz w:val="28"/>
          <w:szCs w:val="28"/>
        </w:rPr>
        <w:t>4.02.2011 № 1119 «О Программе «Комплексное развитие сист</w:t>
      </w:r>
      <w:r w:rsidR="008417FC">
        <w:rPr>
          <w:rFonts w:ascii="Times New Roman" w:hAnsi="Times New Roman" w:cs="Times New Roman"/>
          <w:sz w:val="28"/>
          <w:szCs w:val="28"/>
        </w:rPr>
        <w:t xml:space="preserve">ем коммунальной инфраструктуры </w:t>
      </w:r>
      <w:r w:rsidR="00763E96" w:rsidRPr="00804339">
        <w:rPr>
          <w:rFonts w:ascii="Times New Roman" w:hAnsi="Times New Roman" w:cs="Times New Roman"/>
          <w:sz w:val="28"/>
          <w:szCs w:val="28"/>
        </w:rPr>
        <w:t>города Ханты-Мансийска на 2017-2032 годы»</w:t>
      </w:r>
      <w:r w:rsidR="00763E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к</w:t>
      </w:r>
      <w:r w:rsidR="008417F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1A2642"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339" w:rsidRDefault="008417FC" w:rsidP="00B46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D17FF" w:rsidRPr="000D17FF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0D17FF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C0274F">
        <w:rPr>
          <w:rFonts w:ascii="Times New Roman" w:hAnsi="Times New Roman" w:cs="Times New Roman"/>
          <w:sz w:val="28"/>
          <w:szCs w:val="28"/>
        </w:rPr>
        <w:t>после его официального опубликования.</w:t>
      </w:r>
    </w:p>
    <w:p w:rsidR="00B46B43" w:rsidRPr="00B46B43" w:rsidRDefault="00B46B43" w:rsidP="00B46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642" w:rsidRDefault="001A2642" w:rsidP="001A2642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Глава</w:t>
      </w:r>
    </w:p>
    <w:p w:rsidR="001A2642" w:rsidRDefault="001A2642" w:rsidP="001A2642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города Ханты-Мансийска</w:t>
      </w:r>
    </w:p>
    <w:p w:rsidR="001A2642" w:rsidRDefault="001A2642" w:rsidP="001A2642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A2642" w:rsidRDefault="001A2642" w:rsidP="001A2642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    ____________М.П.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1A2642" w:rsidRDefault="001A2642" w:rsidP="001A2642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1A2642" w:rsidRDefault="001A2642" w:rsidP="001A2642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1A2642" w:rsidRPr="00A56EFE" w:rsidRDefault="00FC7BE7" w:rsidP="00A56EFE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27 ноября</w:t>
      </w:r>
      <w:r w:rsidR="001A264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2020 года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27 ноября</w:t>
      </w:r>
      <w:r w:rsidR="001A264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2020 года</w:t>
      </w:r>
      <w:r w:rsidR="001A2642">
        <w:rPr>
          <w:rFonts w:ascii="Times New Roman" w:hAnsi="Times New Roman" w:cs="Times New Roman"/>
          <w:sz w:val="28"/>
        </w:rPr>
        <w:br w:type="page"/>
      </w:r>
    </w:p>
    <w:p w:rsidR="009743FB" w:rsidRPr="009743FB" w:rsidRDefault="009743FB" w:rsidP="009743F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43F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743FB" w:rsidRPr="009743FB" w:rsidRDefault="009743FB" w:rsidP="009743F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43FB">
        <w:rPr>
          <w:rFonts w:ascii="Times New Roman" w:hAnsi="Times New Roman" w:cs="Times New Roman"/>
          <w:sz w:val="28"/>
          <w:szCs w:val="28"/>
        </w:rPr>
        <w:t xml:space="preserve">к Решению Думы города Ханты-Мансийска </w:t>
      </w:r>
    </w:p>
    <w:p w:rsidR="009743FB" w:rsidRPr="009743FB" w:rsidRDefault="00FC7BE7" w:rsidP="009743F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 27 ноября</w:t>
      </w:r>
      <w:r w:rsidR="009743FB" w:rsidRPr="009743FB">
        <w:rPr>
          <w:rFonts w:ascii="Times New Roman" w:hAnsi="Times New Roman" w:cs="Times New Roman"/>
          <w:sz w:val="28"/>
          <w:szCs w:val="28"/>
        </w:rPr>
        <w:t xml:space="preserve"> 2020 года № </w:t>
      </w:r>
      <w:r>
        <w:rPr>
          <w:rFonts w:ascii="Times New Roman" w:hAnsi="Times New Roman" w:cs="Times New Roman"/>
          <w:bCs/>
          <w:iCs/>
          <w:sz w:val="28"/>
          <w:szCs w:val="28"/>
        </w:rPr>
        <w:t>458</w:t>
      </w:r>
      <w:bookmarkStart w:id="0" w:name="_GoBack"/>
      <w:bookmarkEnd w:id="0"/>
      <w:r w:rsidR="009743FB" w:rsidRPr="009743FB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9743FB" w:rsidRPr="009743FB">
        <w:rPr>
          <w:rFonts w:ascii="Times New Roman" w:hAnsi="Times New Roman" w:cs="Times New Roman"/>
          <w:bCs/>
          <w:iCs/>
          <w:sz w:val="28"/>
          <w:szCs w:val="28"/>
          <w:lang w:val="en-US"/>
        </w:rPr>
        <w:t>VI</w:t>
      </w:r>
      <w:r w:rsidR="009743FB" w:rsidRPr="009743FB">
        <w:rPr>
          <w:rFonts w:ascii="Times New Roman" w:hAnsi="Times New Roman" w:cs="Times New Roman"/>
          <w:bCs/>
          <w:iCs/>
          <w:sz w:val="28"/>
          <w:szCs w:val="28"/>
        </w:rPr>
        <w:t xml:space="preserve"> РД</w:t>
      </w:r>
    </w:p>
    <w:p w:rsidR="00D41ADE" w:rsidRDefault="00D41ADE" w:rsidP="00407D87">
      <w:pPr>
        <w:pStyle w:val="a3"/>
        <w:tabs>
          <w:tab w:val="left" w:pos="0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ADE" w:rsidRDefault="00D41ADE" w:rsidP="00407D87">
      <w:pPr>
        <w:pStyle w:val="a3"/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41ADE" w:rsidRDefault="008621BB" w:rsidP="00B46B43">
      <w:pPr>
        <w:pStyle w:val="a3"/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  <w:r w:rsidR="001A2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41ADE">
        <w:rPr>
          <w:rFonts w:ascii="Times New Roman" w:hAnsi="Times New Roman" w:cs="Times New Roman"/>
          <w:sz w:val="28"/>
          <w:szCs w:val="28"/>
        </w:rPr>
        <w:t xml:space="preserve"> </w:t>
      </w:r>
      <w:r w:rsidR="001A2642">
        <w:rPr>
          <w:rFonts w:ascii="Times New Roman" w:hAnsi="Times New Roman" w:cs="Times New Roman"/>
          <w:sz w:val="28"/>
          <w:szCs w:val="28"/>
        </w:rPr>
        <w:t>Р</w:t>
      </w:r>
      <w:r w:rsidR="008417FC">
        <w:rPr>
          <w:rFonts w:ascii="Times New Roman" w:hAnsi="Times New Roman" w:cs="Times New Roman"/>
          <w:sz w:val="28"/>
          <w:szCs w:val="28"/>
        </w:rPr>
        <w:t>ешение</w:t>
      </w:r>
      <w:r w:rsidR="00D41ADE">
        <w:rPr>
          <w:rFonts w:ascii="Times New Roman" w:hAnsi="Times New Roman" w:cs="Times New Roman"/>
          <w:sz w:val="28"/>
          <w:szCs w:val="28"/>
        </w:rPr>
        <w:t xml:space="preserve"> Думы города Ханты-Мансийска</w:t>
      </w:r>
      <w:r w:rsidR="001A2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04.02.</w:t>
      </w:r>
      <w:r w:rsidR="00D41ADE">
        <w:rPr>
          <w:rFonts w:ascii="Times New Roman" w:hAnsi="Times New Roman" w:cs="Times New Roman"/>
          <w:sz w:val="28"/>
          <w:szCs w:val="28"/>
        </w:rPr>
        <w:t>2011 № 111</w:t>
      </w:r>
      <w:r>
        <w:rPr>
          <w:rFonts w:ascii="Times New Roman" w:hAnsi="Times New Roman" w:cs="Times New Roman"/>
          <w:sz w:val="28"/>
          <w:szCs w:val="28"/>
        </w:rPr>
        <w:t>9</w:t>
      </w:r>
      <w:r w:rsidR="001A264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 П</w:t>
      </w:r>
      <w:r w:rsidR="00D41ADE" w:rsidRPr="00D41ADE">
        <w:rPr>
          <w:rFonts w:ascii="Times New Roman" w:hAnsi="Times New Roman" w:cs="Times New Roman"/>
          <w:sz w:val="28"/>
          <w:szCs w:val="28"/>
        </w:rPr>
        <w:t xml:space="preserve">рограмме </w:t>
      </w:r>
      <w:r>
        <w:rPr>
          <w:rFonts w:ascii="Times New Roman" w:hAnsi="Times New Roman" w:cs="Times New Roman"/>
          <w:sz w:val="28"/>
          <w:szCs w:val="28"/>
        </w:rPr>
        <w:t>«Комплексное</w:t>
      </w:r>
      <w:r w:rsidR="00D41ADE" w:rsidRPr="00D41ADE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41ADE" w:rsidRPr="00D41ADE">
        <w:rPr>
          <w:rFonts w:ascii="Times New Roman" w:hAnsi="Times New Roman" w:cs="Times New Roman"/>
          <w:sz w:val="28"/>
          <w:szCs w:val="28"/>
        </w:rPr>
        <w:t xml:space="preserve"> систем коммунальной инфраструктуры город</w:t>
      </w:r>
      <w:r w:rsidR="00B767E8">
        <w:rPr>
          <w:rFonts w:ascii="Times New Roman" w:hAnsi="Times New Roman" w:cs="Times New Roman"/>
          <w:sz w:val="28"/>
          <w:szCs w:val="28"/>
        </w:rPr>
        <w:t>а Ханты-Мансийска на 2017 – 2032</w:t>
      </w:r>
      <w:r w:rsidR="00D41ADE" w:rsidRPr="00D41ADE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7A3B22" w:rsidRDefault="008E5F96" w:rsidP="00B46B43">
      <w:pPr>
        <w:pStyle w:val="a3"/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изменения)</w:t>
      </w:r>
    </w:p>
    <w:p w:rsidR="008E5F96" w:rsidRDefault="008E5F96" w:rsidP="00B46B43">
      <w:pPr>
        <w:pStyle w:val="a3"/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D87" w:rsidRDefault="009256D6" w:rsidP="00B46B43">
      <w:pPr>
        <w:pStyle w:val="a3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</w:t>
      </w:r>
      <w:r w:rsidR="001A2642">
        <w:rPr>
          <w:rFonts w:ascii="Times New Roman" w:hAnsi="Times New Roman" w:cs="Times New Roman"/>
          <w:sz w:val="28"/>
          <w:szCs w:val="28"/>
        </w:rPr>
        <w:t>и:</w:t>
      </w:r>
    </w:p>
    <w:p w:rsidR="009256D6" w:rsidRDefault="009256D6" w:rsidP="00B46B43">
      <w:pPr>
        <w:pStyle w:val="a3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паспорте Программы строку «Основания для разработки Программы» изложить в следующей редакции</w:t>
      </w:r>
      <w:r w:rsidRPr="009256D6">
        <w:rPr>
          <w:rFonts w:ascii="Times New Roman" w:hAnsi="Times New Roman" w:cs="Times New Roman"/>
          <w:sz w:val="28"/>
          <w:szCs w:val="28"/>
        </w:rPr>
        <w:t>:</w:t>
      </w:r>
    </w:p>
    <w:p w:rsidR="009256D6" w:rsidRDefault="009256D6" w:rsidP="00407D87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35"/>
        <w:gridCol w:w="7902"/>
      </w:tblGrid>
      <w:tr w:rsidR="009256D6" w:rsidTr="009256D6">
        <w:tc>
          <w:tcPr>
            <w:tcW w:w="2235" w:type="dxa"/>
          </w:tcPr>
          <w:p w:rsidR="009256D6" w:rsidRPr="00A53142" w:rsidRDefault="009256D6" w:rsidP="00B46B43">
            <w:pPr>
              <w:pStyle w:val="a3"/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142">
              <w:rPr>
                <w:rFonts w:ascii="Times New Roman" w:hAnsi="Times New Roman" w:cs="Times New Roman"/>
                <w:sz w:val="20"/>
                <w:szCs w:val="20"/>
              </w:rPr>
              <w:t>Основания для разработки Программы</w:t>
            </w:r>
          </w:p>
        </w:tc>
        <w:tc>
          <w:tcPr>
            <w:tcW w:w="7902" w:type="dxa"/>
          </w:tcPr>
          <w:p w:rsidR="00AD0FBF" w:rsidRDefault="00AD0FBF" w:rsidP="00B46B43">
            <w:pPr>
              <w:pStyle w:val="a3"/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Градостроительный кодекс Российской Федерации;</w:t>
            </w:r>
          </w:p>
          <w:p w:rsidR="009256D6" w:rsidRPr="00A53142" w:rsidRDefault="009256D6" w:rsidP="00B46B43">
            <w:pPr>
              <w:pStyle w:val="a3"/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142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14.06.2013 № 502 «Об утверждении требований к программам комплексного развития систем коммунальной инфраструктуры поселений, городских округов»;</w:t>
            </w:r>
          </w:p>
          <w:p w:rsidR="009256D6" w:rsidRDefault="009256D6" w:rsidP="00B46B43">
            <w:pPr>
              <w:pStyle w:val="a3"/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142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spellStart"/>
            <w:r w:rsidRPr="00A53142">
              <w:rPr>
                <w:rFonts w:ascii="Times New Roman" w:hAnsi="Times New Roman" w:cs="Times New Roman"/>
                <w:sz w:val="20"/>
                <w:szCs w:val="20"/>
              </w:rPr>
              <w:t>Минрегиона</w:t>
            </w:r>
            <w:proofErr w:type="spellEnd"/>
            <w:r w:rsidRPr="00A53142">
              <w:rPr>
                <w:rFonts w:ascii="Times New Roman" w:hAnsi="Times New Roman" w:cs="Times New Roman"/>
                <w:sz w:val="20"/>
                <w:szCs w:val="20"/>
              </w:rPr>
              <w:t xml:space="preserve"> от 06.05.2011 № 204 «О разработке </w:t>
            </w:r>
            <w:proofErr w:type="gramStart"/>
            <w:r w:rsidRPr="00A53142">
              <w:rPr>
                <w:rFonts w:ascii="Times New Roman" w:hAnsi="Times New Roman" w:cs="Times New Roman"/>
                <w:sz w:val="20"/>
                <w:szCs w:val="20"/>
              </w:rPr>
              <w:t>программ комплексного развития систем коммунальной инфраструктуры муниципальных образований</w:t>
            </w:r>
            <w:proofErr w:type="gramEnd"/>
            <w:r w:rsidRPr="00A53142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AD0FBF" w:rsidRPr="00A53142" w:rsidRDefault="00AD0FBF" w:rsidP="00B46B43">
            <w:pPr>
              <w:pStyle w:val="a3"/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Устав города Ханты-Мансийска;</w:t>
            </w:r>
          </w:p>
          <w:p w:rsidR="009256D6" w:rsidRPr="00A53142" w:rsidRDefault="009256D6" w:rsidP="00B46B43">
            <w:pPr>
              <w:pStyle w:val="a3"/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142">
              <w:rPr>
                <w:rFonts w:ascii="Times New Roman" w:hAnsi="Times New Roman" w:cs="Times New Roman"/>
                <w:sz w:val="20"/>
                <w:szCs w:val="20"/>
              </w:rPr>
              <w:t>Решение Думы города Ханты-Мансийска от 29.01.1998 № 3 «Об утверждении генерального плана города».</w:t>
            </w:r>
          </w:p>
        </w:tc>
      </w:tr>
    </w:tbl>
    <w:p w:rsidR="009256D6" w:rsidRPr="009256D6" w:rsidRDefault="009256D6" w:rsidP="00B46B43">
      <w:pPr>
        <w:pStyle w:val="a3"/>
        <w:tabs>
          <w:tab w:val="left" w:pos="0"/>
        </w:tabs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3B1ADD" w:rsidRDefault="00BF482B" w:rsidP="00B46B43">
      <w:pPr>
        <w:pStyle w:val="a3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B1ADD">
        <w:rPr>
          <w:rFonts w:ascii="Times New Roman" w:hAnsi="Times New Roman" w:cs="Times New Roman"/>
          <w:sz w:val="28"/>
          <w:szCs w:val="28"/>
        </w:rPr>
        <w:t>В разделе</w:t>
      </w:r>
      <w:r w:rsidR="003B1ADD" w:rsidRPr="003B1ADD">
        <w:rPr>
          <w:rFonts w:ascii="Times New Roman" w:hAnsi="Times New Roman" w:cs="Times New Roman"/>
          <w:sz w:val="28"/>
          <w:szCs w:val="28"/>
        </w:rPr>
        <w:t xml:space="preserve"> 1 «Характеристика существующего состояния сист</w:t>
      </w:r>
      <w:r w:rsidR="003B1ADD">
        <w:rPr>
          <w:rFonts w:ascii="Times New Roman" w:hAnsi="Times New Roman" w:cs="Times New Roman"/>
          <w:sz w:val="28"/>
          <w:szCs w:val="28"/>
        </w:rPr>
        <w:t>ем коммунальной инфраструктуры»:</w:t>
      </w:r>
    </w:p>
    <w:p w:rsidR="00C03F03" w:rsidRPr="00C03F03" w:rsidRDefault="003B1ADD" w:rsidP="00B46B43">
      <w:pPr>
        <w:pStyle w:val="a3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8E5F96">
        <w:rPr>
          <w:rFonts w:ascii="Times New Roman" w:hAnsi="Times New Roman" w:cs="Times New Roman"/>
          <w:sz w:val="28"/>
          <w:szCs w:val="28"/>
        </w:rPr>
        <w:t>а</w:t>
      </w:r>
      <w:r w:rsidR="004F7535">
        <w:rPr>
          <w:rFonts w:ascii="Times New Roman" w:hAnsi="Times New Roman" w:cs="Times New Roman"/>
          <w:sz w:val="28"/>
          <w:szCs w:val="28"/>
        </w:rPr>
        <w:t xml:space="preserve">бзац пятнадцатый пункта 1.7 </w:t>
      </w:r>
      <w:r w:rsidR="00C03F03">
        <w:rPr>
          <w:rFonts w:ascii="Times New Roman" w:hAnsi="Times New Roman" w:cs="Times New Roman"/>
          <w:sz w:val="28"/>
          <w:szCs w:val="28"/>
        </w:rPr>
        <w:t>изложить в  следующей редакции</w:t>
      </w:r>
      <w:r w:rsidR="00C03F03" w:rsidRPr="00C03F03">
        <w:rPr>
          <w:rFonts w:ascii="Times New Roman" w:hAnsi="Times New Roman" w:cs="Times New Roman"/>
          <w:sz w:val="28"/>
          <w:szCs w:val="28"/>
        </w:rPr>
        <w:t>:</w:t>
      </w:r>
    </w:p>
    <w:p w:rsidR="00E43698" w:rsidRDefault="00C03F03" w:rsidP="00B46B43">
      <w:pPr>
        <w:pStyle w:val="a3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«В соответствии с </w:t>
      </w:r>
      <w:r w:rsidR="00E43698">
        <w:rPr>
          <w:rFonts w:ascii="Times New Roman" w:hAnsi="Times New Roman" w:cs="Times New Roman"/>
          <w:sz w:val="28"/>
          <w:szCs w:val="28"/>
        </w:rPr>
        <w:t>государственной программой Ханты-Мансийского автономного округа – Югры «Экологическая безопасность», утвержденной п</w:t>
      </w:r>
      <w:r w:rsidR="00E43698" w:rsidRPr="00E43698">
        <w:rPr>
          <w:rFonts w:ascii="Times New Roman" w:hAnsi="Times New Roman" w:cs="Times New Roman"/>
          <w:sz w:val="28"/>
          <w:szCs w:val="28"/>
        </w:rPr>
        <w:t>остановление</w:t>
      </w:r>
      <w:r w:rsidR="00E43698">
        <w:rPr>
          <w:rFonts w:ascii="Times New Roman" w:hAnsi="Times New Roman" w:cs="Times New Roman"/>
          <w:sz w:val="28"/>
          <w:szCs w:val="28"/>
        </w:rPr>
        <w:t>м</w:t>
      </w:r>
      <w:r w:rsidR="00E43698" w:rsidRPr="00E43698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</w:t>
      </w:r>
      <w:r w:rsidR="00E43698">
        <w:rPr>
          <w:rFonts w:ascii="Times New Roman" w:hAnsi="Times New Roman" w:cs="Times New Roman"/>
          <w:sz w:val="28"/>
          <w:szCs w:val="28"/>
        </w:rPr>
        <w:t>–</w:t>
      </w:r>
      <w:r w:rsidR="00E43698" w:rsidRPr="00E43698">
        <w:rPr>
          <w:rFonts w:ascii="Times New Roman" w:hAnsi="Times New Roman" w:cs="Times New Roman"/>
          <w:sz w:val="28"/>
          <w:szCs w:val="28"/>
        </w:rPr>
        <w:t xml:space="preserve"> Югры от 05.10.2018 </w:t>
      </w:r>
      <w:r w:rsidR="00E43698">
        <w:rPr>
          <w:rFonts w:ascii="Times New Roman" w:hAnsi="Times New Roman" w:cs="Times New Roman"/>
          <w:sz w:val="28"/>
          <w:szCs w:val="28"/>
        </w:rPr>
        <w:t>№</w:t>
      </w:r>
      <w:r w:rsidR="00E43698" w:rsidRPr="00E43698">
        <w:rPr>
          <w:rFonts w:ascii="Times New Roman" w:hAnsi="Times New Roman" w:cs="Times New Roman"/>
          <w:sz w:val="28"/>
          <w:szCs w:val="28"/>
        </w:rPr>
        <w:t xml:space="preserve"> 352-п</w:t>
      </w:r>
      <w:r w:rsidR="00E43698">
        <w:rPr>
          <w:rFonts w:ascii="Times New Roman" w:hAnsi="Times New Roman" w:cs="Times New Roman"/>
          <w:sz w:val="28"/>
          <w:szCs w:val="28"/>
        </w:rPr>
        <w:t xml:space="preserve">, </w:t>
      </w:r>
      <w:r w:rsidR="00E43698" w:rsidRPr="00E43698">
        <w:rPr>
          <w:rFonts w:ascii="Times New Roman" w:hAnsi="Times New Roman" w:cs="Times New Roman"/>
          <w:sz w:val="28"/>
          <w:szCs w:val="28"/>
        </w:rPr>
        <w:t xml:space="preserve">принято решение о строительстве комплексного межмуниципального полигона для захоронения отходов для города </w:t>
      </w:r>
      <w:r w:rsidR="00E43698">
        <w:rPr>
          <w:rFonts w:ascii="Times New Roman" w:hAnsi="Times New Roman" w:cs="Times New Roman"/>
          <w:sz w:val="28"/>
          <w:szCs w:val="28"/>
        </w:rPr>
        <w:br/>
      </w:r>
      <w:r w:rsidR="00E43698" w:rsidRPr="00E43698">
        <w:rPr>
          <w:rFonts w:ascii="Times New Roman" w:hAnsi="Times New Roman" w:cs="Times New Roman"/>
          <w:sz w:val="28"/>
          <w:szCs w:val="28"/>
        </w:rPr>
        <w:t>Ханты-Мансийска и поселений Ханты-Мансийского района.</w:t>
      </w:r>
      <w:r w:rsidR="008E5F9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767E8" w:rsidRDefault="003B1ADD" w:rsidP="00B46B43">
      <w:pPr>
        <w:pStyle w:val="a3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8E5F96">
        <w:rPr>
          <w:rFonts w:ascii="Times New Roman" w:hAnsi="Times New Roman" w:cs="Times New Roman"/>
          <w:sz w:val="28"/>
          <w:szCs w:val="28"/>
        </w:rPr>
        <w:t>.а</w:t>
      </w:r>
      <w:r w:rsidR="00B767E8">
        <w:rPr>
          <w:rFonts w:ascii="Times New Roman" w:hAnsi="Times New Roman" w:cs="Times New Roman"/>
          <w:sz w:val="28"/>
          <w:szCs w:val="28"/>
        </w:rPr>
        <w:t>бзац восемнадцатый пункта 1.7 изложить в следующей редакции:</w:t>
      </w:r>
    </w:p>
    <w:p w:rsidR="00B767E8" w:rsidRDefault="00B767E8" w:rsidP="00B46B43">
      <w:pPr>
        <w:pStyle w:val="a3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767E8">
        <w:rPr>
          <w:rFonts w:ascii="Times New Roman" w:hAnsi="Times New Roman" w:cs="Times New Roman"/>
          <w:sz w:val="28"/>
          <w:szCs w:val="28"/>
        </w:rPr>
        <w:t>По заданию на проектирование</w:t>
      </w:r>
      <w:r>
        <w:rPr>
          <w:rFonts w:ascii="Times New Roman" w:hAnsi="Times New Roman" w:cs="Times New Roman"/>
          <w:sz w:val="28"/>
          <w:szCs w:val="28"/>
        </w:rPr>
        <w:t xml:space="preserve"> мощность</w:t>
      </w:r>
      <w:r w:rsidRPr="00B767E8">
        <w:rPr>
          <w:rFonts w:ascii="Times New Roman" w:hAnsi="Times New Roman" w:cs="Times New Roman"/>
          <w:sz w:val="28"/>
          <w:szCs w:val="28"/>
        </w:rPr>
        <w:t xml:space="preserve"> комплексного межмуниципального полигона</w:t>
      </w:r>
      <w:r w:rsidR="008E5F96">
        <w:rPr>
          <w:rFonts w:ascii="Times New Roman" w:hAnsi="Times New Roman" w:cs="Times New Roman"/>
          <w:sz w:val="28"/>
          <w:szCs w:val="28"/>
        </w:rPr>
        <w:t xml:space="preserve"> составит 50 тыс. тонн/год</w:t>
      </w:r>
      <w:proofErr w:type="gramStart"/>
      <w:r w:rsidR="008E5F9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E7CE1" w:rsidRDefault="003B1ADD" w:rsidP="00B46B43">
      <w:pPr>
        <w:pStyle w:val="a3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8E5F96">
        <w:rPr>
          <w:rFonts w:ascii="Times New Roman" w:hAnsi="Times New Roman" w:cs="Times New Roman"/>
          <w:sz w:val="28"/>
          <w:szCs w:val="28"/>
        </w:rPr>
        <w:t>.т</w:t>
      </w:r>
      <w:r w:rsidR="006E7CE1">
        <w:rPr>
          <w:rFonts w:ascii="Times New Roman" w:hAnsi="Times New Roman" w:cs="Times New Roman"/>
          <w:sz w:val="28"/>
          <w:szCs w:val="28"/>
        </w:rPr>
        <w:t>аблицу 13 пункта 1.7 изложить в редакции согласно пр</w:t>
      </w:r>
      <w:r w:rsidR="008E5F96">
        <w:rPr>
          <w:rFonts w:ascii="Times New Roman" w:hAnsi="Times New Roman" w:cs="Times New Roman"/>
          <w:sz w:val="28"/>
          <w:szCs w:val="28"/>
        </w:rPr>
        <w:t>иложению к настоящим изменениям;</w:t>
      </w:r>
    </w:p>
    <w:p w:rsidR="004D061A" w:rsidRDefault="003B1ADD" w:rsidP="00B46B43">
      <w:pPr>
        <w:pStyle w:val="a3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061A">
        <w:rPr>
          <w:rFonts w:ascii="Times New Roman" w:hAnsi="Times New Roman" w:cs="Times New Roman"/>
          <w:sz w:val="28"/>
          <w:szCs w:val="28"/>
        </w:rPr>
        <w:t>.В приложении 2 к Программе</w:t>
      </w:r>
      <w:r w:rsidR="004D061A" w:rsidRPr="00574447">
        <w:rPr>
          <w:rFonts w:ascii="Times New Roman" w:hAnsi="Times New Roman" w:cs="Times New Roman"/>
          <w:sz w:val="28"/>
          <w:szCs w:val="28"/>
        </w:rPr>
        <w:t>:</w:t>
      </w:r>
    </w:p>
    <w:p w:rsidR="0007630F" w:rsidRDefault="003B1ADD" w:rsidP="00B46B43">
      <w:pPr>
        <w:pStyle w:val="a3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061A">
        <w:rPr>
          <w:rFonts w:ascii="Times New Roman" w:hAnsi="Times New Roman" w:cs="Times New Roman"/>
          <w:sz w:val="28"/>
          <w:szCs w:val="28"/>
        </w:rPr>
        <w:t>.1.</w:t>
      </w:r>
      <w:r w:rsidR="008E5F96">
        <w:rPr>
          <w:rFonts w:ascii="Times New Roman" w:hAnsi="Times New Roman" w:cs="Times New Roman"/>
          <w:sz w:val="28"/>
          <w:szCs w:val="28"/>
        </w:rPr>
        <w:t>в</w:t>
      </w:r>
      <w:r w:rsidR="0007630F">
        <w:rPr>
          <w:rFonts w:ascii="Times New Roman" w:hAnsi="Times New Roman" w:cs="Times New Roman"/>
          <w:sz w:val="28"/>
          <w:szCs w:val="28"/>
        </w:rPr>
        <w:t xml:space="preserve"> разделе </w:t>
      </w:r>
      <w:r w:rsidR="0007630F" w:rsidRPr="0007630F">
        <w:rPr>
          <w:rFonts w:ascii="Times New Roman" w:hAnsi="Times New Roman" w:cs="Times New Roman"/>
          <w:sz w:val="28"/>
          <w:szCs w:val="28"/>
        </w:rPr>
        <w:t>3 «Характеристика состояния и проблем соответствующей системы коммунальной инфраструктуры муниципального образования»:</w:t>
      </w:r>
    </w:p>
    <w:p w:rsidR="0007630F" w:rsidRDefault="008E5F96" w:rsidP="00B46B43">
      <w:pPr>
        <w:pStyle w:val="a3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в</w:t>
      </w:r>
      <w:r w:rsidR="00A53142">
        <w:rPr>
          <w:rFonts w:ascii="Times New Roman" w:hAnsi="Times New Roman" w:cs="Times New Roman"/>
          <w:sz w:val="28"/>
          <w:szCs w:val="28"/>
        </w:rPr>
        <w:t xml:space="preserve"> пункте 3.3 с</w:t>
      </w:r>
      <w:r w:rsidR="00C0274F">
        <w:rPr>
          <w:rFonts w:ascii="Times New Roman" w:hAnsi="Times New Roman" w:cs="Times New Roman"/>
          <w:sz w:val="28"/>
          <w:szCs w:val="28"/>
        </w:rPr>
        <w:t>лова «Рисунок 2» заменить словами «Рисунок 11»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7AEA" w:rsidRDefault="008E5F96" w:rsidP="00B46B43">
      <w:pPr>
        <w:pStyle w:val="a3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</w:t>
      </w:r>
      <w:r w:rsidR="00B37AEA">
        <w:rPr>
          <w:rFonts w:ascii="Times New Roman" w:hAnsi="Times New Roman" w:cs="Times New Roman"/>
          <w:sz w:val="28"/>
          <w:szCs w:val="28"/>
        </w:rPr>
        <w:t xml:space="preserve"> пункте 3.6 слова ««Генеральная схема санитарной очистки территории города Ханты-Мансийска», утвержденная Постановлением Администрации города Ханты-Мансийска от 04 июля 2013 года № 755</w:t>
      </w:r>
      <w:r w:rsidR="00B37AEA" w:rsidRPr="00B37AEA">
        <w:rPr>
          <w:rFonts w:ascii="Times New Roman" w:hAnsi="Times New Roman" w:cs="Times New Roman"/>
          <w:sz w:val="28"/>
          <w:szCs w:val="28"/>
        </w:rPr>
        <w:t>;</w:t>
      </w:r>
      <w:r w:rsidR="00B37AEA">
        <w:rPr>
          <w:rFonts w:ascii="Times New Roman" w:hAnsi="Times New Roman" w:cs="Times New Roman"/>
          <w:sz w:val="28"/>
          <w:szCs w:val="28"/>
        </w:rPr>
        <w:t xml:space="preserve">» заменить словами ««Генеральная схема очистки территории города Ханты-Мансийска», утвержденная постановлением Администрации города Ханты-Мансийска </w:t>
      </w:r>
      <w:r w:rsidR="008F1C3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37AEA">
        <w:rPr>
          <w:rFonts w:ascii="Times New Roman" w:hAnsi="Times New Roman" w:cs="Times New Roman"/>
          <w:sz w:val="28"/>
          <w:szCs w:val="28"/>
        </w:rPr>
        <w:t xml:space="preserve">от </w:t>
      </w:r>
      <w:r w:rsidR="00C839F5">
        <w:rPr>
          <w:rFonts w:ascii="Times New Roman" w:hAnsi="Times New Roman" w:cs="Times New Roman"/>
          <w:sz w:val="28"/>
          <w:szCs w:val="28"/>
        </w:rPr>
        <w:t xml:space="preserve">24 августа </w:t>
      </w:r>
      <w:r w:rsidR="00B37AEA" w:rsidRPr="00B37AEA">
        <w:rPr>
          <w:rFonts w:ascii="Times New Roman" w:hAnsi="Times New Roman" w:cs="Times New Roman"/>
          <w:sz w:val="28"/>
          <w:szCs w:val="28"/>
        </w:rPr>
        <w:t>2020</w:t>
      </w:r>
      <w:r w:rsidR="00C839F5">
        <w:rPr>
          <w:rFonts w:ascii="Times New Roman" w:hAnsi="Times New Roman" w:cs="Times New Roman"/>
          <w:sz w:val="28"/>
          <w:szCs w:val="28"/>
        </w:rPr>
        <w:t xml:space="preserve"> года</w:t>
      </w:r>
      <w:r w:rsidR="00B37AEA" w:rsidRPr="00B37AEA">
        <w:rPr>
          <w:rFonts w:ascii="Times New Roman" w:hAnsi="Times New Roman" w:cs="Times New Roman"/>
          <w:sz w:val="28"/>
          <w:szCs w:val="28"/>
        </w:rPr>
        <w:t xml:space="preserve"> </w:t>
      </w:r>
      <w:r w:rsidR="00B37AEA">
        <w:rPr>
          <w:rFonts w:ascii="Times New Roman" w:hAnsi="Times New Roman" w:cs="Times New Roman"/>
          <w:sz w:val="28"/>
          <w:szCs w:val="28"/>
        </w:rPr>
        <w:t>№</w:t>
      </w:r>
      <w:r w:rsidR="00B37AEA" w:rsidRPr="00B37AEA">
        <w:rPr>
          <w:rFonts w:ascii="Times New Roman" w:hAnsi="Times New Roman" w:cs="Times New Roman"/>
          <w:sz w:val="28"/>
          <w:szCs w:val="28"/>
        </w:rPr>
        <w:t xml:space="preserve"> 993;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7630F" w:rsidRDefault="0007630F" w:rsidP="00B46B43">
      <w:pPr>
        <w:pStyle w:val="a3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8E5F9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разделе 4 </w:t>
      </w:r>
      <w:r w:rsidRPr="0007630F">
        <w:rPr>
          <w:rFonts w:ascii="Times New Roman" w:hAnsi="Times New Roman" w:cs="Times New Roman"/>
          <w:sz w:val="28"/>
          <w:szCs w:val="28"/>
        </w:rPr>
        <w:t xml:space="preserve">«Оценка реализации мероприятий в области </w:t>
      </w:r>
      <w:proofErr w:type="spellStart"/>
      <w:r w:rsidRPr="0007630F">
        <w:rPr>
          <w:rFonts w:ascii="Times New Roman" w:hAnsi="Times New Roman" w:cs="Times New Roman"/>
          <w:sz w:val="28"/>
          <w:szCs w:val="28"/>
        </w:rPr>
        <w:t>энерг</w:t>
      </w:r>
      <w:proofErr w:type="gramStart"/>
      <w:r w:rsidRPr="0007630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7630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7630F">
        <w:rPr>
          <w:rFonts w:ascii="Times New Roman" w:hAnsi="Times New Roman" w:cs="Times New Roman"/>
          <w:sz w:val="28"/>
          <w:szCs w:val="28"/>
        </w:rPr>
        <w:t xml:space="preserve"> </w:t>
      </w:r>
      <w:r w:rsidR="008F1C3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7630F">
        <w:rPr>
          <w:rFonts w:ascii="Times New Roman" w:hAnsi="Times New Roman" w:cs="Times New Roman"/>
          <w:sz w:val="28"/>
          <w:szCs w:val="28"/>
        </w:rPr>
        <w:t xml:space="preserve">и ресурсосбережения, мероприятий по сбору и учету информации </w:t>
      </w:r>
      <w:r w:rsidR="008F1C3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7630F">
        <w:rPr>
          <w:rFonts w:ascii="Times New Roman" w:hAnsi="Times New Roman" w:cs="Times New Roman"/>
          <w:sz w:val="28"/>
          <w:szCs w:val="28"/>
        </w:rPr>
        <w:t>об использовании энергетических ресурсов в целях выявления возможностей энергосбережения и повышения энергетической эффективности»:</w:t>
      </w:r>
    </w:p>
    <w:p w:rsidR="00B37AEA" w:rsidRDefault="008E5F96" w:rsidP="00B46B43">
      <w:pPr>
        <w:pStyle w:val="a3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</w:t>
      </w:r>
      <w:r w:rsidR="00B37AEA">
        <w:rPr>
          <w:rFonts w:ascii="Times New Roman" w:hAnsi="Times New Roman" w:cs="Times New Roman"/>
          <w:sz w:val="28"/>
          <w:szCs w:val="28"/>
        </w:rPr>
        <w:t xml:space="preserve">бзац третий </w:t>
      </w:r>
      <w:r w:rsidR="00257F27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257F27" w:rsidRPr="00257F27">
        <w:rPr>
          <w:rFonts w:ascii="Times New Roman" w:hAnsi="Times New Roman" w:cs="Times New Roman"/>
          <w:sz w:val="28"/>
          <w:szCs w:val="28"/>
        </w:rPr>
        <w:t>:</w:t>
      </w:r>
    </w:p>
    <w:p w:rsidR="00257F27" w:rsidRDefault="00257F27" w:rsidP="00B46B43">
      <w:pPr>
        <w:pStyle w:val="a3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«Жилищно-коммунальный комплекс и городская среда»</w:t>
      </w:r>
      <w:proofErr w:type="gramStart"/>
      <w:r w:rsidRPr="00257F27">
        <w:rPr>
          <w:rFonts w:ascii="Times New Roman" w:hAnsi="Times New Roman" w:cs="Times New Roman"/>
          <w:sz w:val="28"/>
          <w:szCs w:val="28"/>
        </w:rPr>
        <w:t>;</w:t>
      </w:r>
      <w:r w:rsidR="008E5F9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E5F96">
        <w:rPr>
          <w:rFonts w:ascii="Times New Roman" w:hAnsi="Times New Roman" w:cs="Times New Roman"/>
          <w:sz w:val="28"/>
          <w:szCs w:val="28"/>
        </w:rPr>
        <w:t>;</w:t>
      </w:r>
    </w:p>
    <w:p w:rsidR="00257F27" w:rsidRDefault="008E5F96" w:rsidP="00B46B43">
      <w:pPr>
        <w:pStyle w:val="a3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</w:t>
      </w:r>
      <w:r w:rsidR="00257F27">
        <w:rPr>
          <w:rFonts w:ascii="Times New Roman" w:hAnsi="Times New Roman" w:cs="Times New Roman"/>
          <w:sz w:val="28"/>
          <w:szCs w:val="28"/>
        </w:rPr>
        <w:t xml:space="preserve"> абзаце шестом слова «</w:t>
      </w:r>
      <w:r w:rsidR="00CA49D4" w:rsidRPr="00CA49D4">
        <w:rPr>
          <w:rFonts w:ascii="Times New Roman" w:hAnsi="Times New Roman" w:cs="Times New Roman"/>
          <w:sz w:val="28"/>
          <w:szCs w:val="28"/>
        </w:rPr>
        <w:t>на 2016 - 2020 годы</w:t>
      </w:r>
      <w:r w:rsidR="00C865F5">
        <w:rPr>
          <w:rFonts w:ascii="Times New Roman" w:hAnsi="Times New Roman" w:cs="Times New Roman"/>
          <w:sz w:val="28"/>
          <w:szCs w:val="28"/>
        </w:rPr>
        <w:t xml:space="preserve">» </w:t>
      </w:r>
      <w:r w:rsidR="00BC7766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35A2" w:rsidRDefault="0007630F" w:rsidP="00B46B43">
      <w:pPr>
        <w:pStyle w:val="a3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5835A2">
        <w:rPr>
          <w:rFonts w:ascii="Times New Roman" w:hAnsi="Times New Roman" w:cs="Times New Roman"/>
          <w:sz w:val="28"/>
          <w:szCs w:val="28"/>
        </w:rPr>
        <w:t>.</w:t>
      </w:r>
      <w:r w:rsidR="008E5F96">
        <w:rPr>
          <w:rFonts w:ascii="Times New Roman" w:hAnsi="Times New Roman" w:cs="Times New Roman"/>
          <w:sz w:val="28"/>
          <w:szCs w:val="28"/>
        </w:rPr>
        <w:t>в</w:t>
      </w:r>
      <w:r w:rsidR="00C865F5">
        <w:rPr>
          <w:rFonts w:ascii="Times New Roman" w:hAnsi="Times New Roman" w:cs="Times New Roman"/>
          <w:sz w:val="28"/>
          <w:szCs w:val="28"/>
        </w:rPr>
        <w:t xml:space="preserve"> абзаце втором</w:t>
      </w:r>
      <w:r w:rsidR="005835A2">
        <w:rPr>
          <w:rFonts w:ascii="Times New Roman" w:hAnsi="Times New Roman" w:cs="Times New Roman"/>
          <w:sz w:val="28"/>
          <w:szCs w:val="28"/>
        </w:rPr>
        <w:t xml:space="preserve"> </w:t>
      </w:r>
      <w:r w:rsidR="00C865F5">
        <w:rPr>
          <w:rFonts w:ascii="Times New Roman" w:hAnsi="Times New Roman" w:cs="Times New Roman"/>
          <w:sz w:val="28"/>
          <w:szCs w:val="28"/>
        </w:rPr>
        <w:t>раздела</w:t>
      </w:r>
      <w:r w:rsidR="000423A2">
        <w:rPr>
          <w:rFonts w:ascii="Times New Roman" w:hAnsi="Times New Roman" w:cs="Times New Roman"/>
          <w:sz w:val="28"/>
          <w:szCs w:val="28"/>
        </w:rPr>
        <w:t xml:space="preserve"> 6 «Перечень инвестиционных проектов </w:t>
      </w:r>
      <w:r w:rsidR="008F1C3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423A2">
        <w:rPr>
          <w:rFonts w:ascii="Times New Roman" w:hAnsi="Times New Roman" w:cs="Times New Roman"/>
          <w:sz w:val="28"/>
          <w:szCs w:val="28"/>
        </w:rPr>
        <w:t>в отношении соответствующей системы коммунальной инфраструктуры муниципального образования»</w:t>
      </w:r>
      <w:r w:rsidR="00C865F5">
        <w:rPr>
          <w:rFonts w:ascii="Times New Roman" w:hAnsi="Times New Roman" w:cs="Times New Roman"/>
          <w:sz w:val="28"/>
          <w:szCs w:val="28"/>
        </w:rPr>
        <w:t xml:space="preserve"> </w:t>
      </w:r>
      <w:r w:rsidR="000423A2">
        <w:rPr>
          <w:rFonts w:ascii="Times New Roman" w:hAnsi="Times New Roman" w:cs="Times New Roman"/>
          <w:sz w:val="28"/>
          <w:szCs w:val="28"/>
        </w:rPr>
        <w:t>слова «Таблица 50» замен</w:t>
      </w:r>
      <w:r w:rsidR="008E5F96">
        <w:rPr>
          <w:rFonts w:ascii="Times New Roman" w:hAnsi="Times New Roman" w:cs="Times New Roman"/>
          <w:sz w:val="28"/>
          <w:szCs w:val="28"/>
        </w:rPr>
        <w:t>ить словами «Таблица 51»;</w:t>
      </w:r>
    </w:p>
    <w:p w:rsidR="000423A2" w:rsidRDefault="0007630F" w:rsidP="00B46B43">
      <w:pPr>
        <w:pStyle w:val="a3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0423A2">
        <w:rPr>
          <w:rFonts w:ascii="Times New Roman" w:hAnsi="Times New Roman" w:cs="Times New Roman"/>
          <w:sz w:val="28"/>
          <w:szCs w:val="28"/>
        </w:rPr>
        <w:t>.</w:t>
      </w:r>
      <w:r w:rsidR="008E5F96">
        <w:rPr>
          <w:rFonts w:ascii="Times New Roman" w:hAnsi="Times New Roman" w:cs="Times New Roman"/>
          <w:sz w:val="28"/>
          <w:szCs w:val="28"/>
        </w:rPr>
        <w:t>в</w:t>
      </w:r>
      <w:r w:rsidR="000423A2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BB5522">
        <w:rPr>
          <w:rFonts w:ascii="Times New Roman" w:hAnsi="Times New Roman" w:cs="Times New Roman"/>
          <w:sz w:val="28"/>
          <w:szCs w:val="28"/>
        </w:rPr>
        <w:t>е</w:t>
      </w:r>
      <w:r w:rsidR="000423A2">
        <w:rPr>
          <w:rFonts w:ascii="Times New Roman" w:hAnsi="Times New Roman" w:cs="Times New Roman"/>
          <w:sz w:val="28"/>
          <w:szCs w:val="28"/>
        </w:rPr>
        <w:t xml:space="preserve"> 7 «Предложения по организации реализации инвестиционных проектов»</w:t>
      </w:r>
      <w:r w:rsidR="000423A2" w:rsidRPr="000423A2">
        <w:rPr>
          <w:rFonts w:ascii="Times New Roman" w:hAnsi="Times New Roman" w:cs="Times New Roman"/>
          <w:sz w:val="28"/>
          <w:szCs w:val="28"/>
        </w:rPr>
        <w:t>:</w:t>
      </w:r>
    </w:p>
    <w:p w:rsidR="000423A2" w:rsidRDefault="008E5F96" w:rsidP="00B46B43">
      <w:pPr>
        <w:pStyle w:val="a3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</w:t>
      </w:r>
      <w:r w:rsidR="00BB5522">
        <w:rPr>
          <w:rFonts w:ascii="Times New Roman" w:hAnsi="Times New Roman" w:cs="Times New Roman"/>
          <w:sz w:val="28"/>
          <w:szCs w:val="28"/>
        </w:rPr>
        <w:t xml:space="preserve"> абзаце втором с</w:t>
      </w:r>
      <w:r w:rsidR="000423A2">
        <w:rPr>
          <w:rFonts w:ascii="Times New Roman" w:hAnsi="Times New Roman" w:cs="Times New Roman"/>
          <w:sz w:val="28"/>
          <w:szCs w:val="28"/>
        </w:rPr>
        <w:t>лова «</w:t>
      </w:r>
      <w:r w:rsidR="000423A2" w:rsidRPr="000423A2">
        <w:rPr>
          <w:rFonts w:ascii="Times New Roman" w:hAnsi="Times New Roman" w:cs="Times New Roman"/>
          <w:sz w:val="28"/>
          <w:szCs w:val="28"/>
        </w:rPr>
        <w:t xml:space="preserve">Согласно требованиям Федерального закона </w:t>
      </w:r>
      <w:r w:rsidR="008F1C3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423A2" w:rsidRPr="000423A2">
        <w:rPr>
          <w:rFonts w:ascii="Times New Roman" w:hAnsi="Times New Roman" w:cs="Times New Roman"/>
          <w:sz w:val="28"/>
          <w:szCs w:val="28"/>
        </w:rPr>
        <w:t xml:space="preserve">от 30.12.2004 </w:t>
      </w:r>
      <w:r w:rsidR="000423A2">
        <w:rPr>
          <w:rFonts w:ascii="Times New Roman" w:hAnsi="Times New Roman" w:cs="Times New Roman"/>
          <w:sz w:val="28"/>
          <w:szCs w:val="28"/>
        </w:rPr>
        <w:t>№</w:t>
      </w:r>
      <w:r w:rsidR="000423A2" w:rsidRPr="000423A2">
        <w:rPr>
          <w:rFonts w:ascii="Times New Roman" w:hAnsi="Times New Roman" w:cs="Times New Roman"/>
          <w:sz w:val="28"/>
          <w:szCs w:val="28"/>
        </w:rPr>
        <w:t xml:space="preserve"> 210-ФЗ </w:t>
      </w:r>
      <w:r w:rsidR="000423A2">
        <w:rPr>
          <w:rFonts w:ascii="Times New Roman" w:hAnsi="Times New Roman" w:cs="Times New Roman"/>
          <w:sz w:val="28"/>
          <w:szCs w:val="28"/>
        </w:rPr>
        <w:t>«</w:t>
      </w:r>
      <w:r w:rsidR="000423A2" w:rsidRPr="000423A2">
        <w:rPr>
          <w:rFonts w:ascii="Times New Roman" w:hAnsi="Times New Roman" w:cs="Times New Roman"/>
          <w:sz w:val="28"/>
          <w:szCs w:val="28"/>
        </w:rPr>
        <w:t>Об основах регулирования тарифов организаций коммунального комплекса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07630F" w:rsidRDefault="008E5F96" w:rsidP="00B46B43">
      <w:pPr>
        <w:pStyle w:val="a3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</w:t>
      </w:r>
      <w:r w:rsidR="000423A2">
        <w:rPr>
          <w:rFonts w:ascii="Times New Roman" w:hAnsi="Times New Roman" w:cs="Times New Roman"/>
          <w:sz w:val="28"/>
          <w:szCs w:val="28"/>
        </w:rPr>
        <w:t xml:space="preserve">бзацы </w:t>
      </w:r>
      <w:r w:rsidR="0007630F">
        <w:rPr>
          <w:rFonts w:ascii="Times New Roman" w:hAnsi="Times New Roman" w:cs="Times New Roman"/>
          <w:sz w:val="28"/>
          <w:szCs w:val="28"/>
        </w:rPr>
        <w:t>тринадцатый, шестнадцатый, семнадцатый, восемнад</w:t>
      </w:r>
      <w:r>
        <w:rPr>
          <w:rFonts w:ascii="Times New Roman" w:hAnsi="Times New Roman" w:cs="Times New Roman"/>
          <w:sz w:val="28"/>
          <w:szCs w:val="28"/>
        </w:rPr>
        <w:t>цатый признать утратившими силу;</w:t>
      </w:r>
    </w:p>
    <w:p w:rsidR="0007630F" w:rsidRDefault="008E5F96" w:rsidP="00B46B43">
      <w:pPr>
        <w:pStyle w:val="a3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</w:t>
      </w:r>
      <w:r w:rsidR="0007630F">
        <w:rPr>
          <w:rFonts w:ascii="Times New Roman" w:hAnsi="Times New Roman" w:cs="Times New Roman"/>
          <w:sz w:val="28"/>
          <w:szCs w:val="28"/>
        </w:rPr>
        <w:t>бзац четырнадцатый изложить в следующей редакции</w:t>
      </w:r>
      <w:r w:rsidR="0007630F" w:rsidRPr="0007630F">
        <w:rPr>
          <w:rFonts w:ascii="Times New Roman" w:hAnsi="Times New Roman" w:cs="Times New Roman"/>
          <w:sz w:val="28"/>
          <w:szCs w:val="28"/>
        </w:rPr>
        <w:t>:</w:t>
      </w:r>
    </w:p>
    <w:p w:rsidR="0007630F" w:rsidRPr="0007630F" w:rsidRDefault="0007630F" w:rsidP="00B46B43">
      <w:pPr>
        <w:pStyle w:val="a3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07630F">
        <w:rPr>
          <w:rFonts w:ascii="Times New Roman" w:hAnsi="Times New Roman" w:cs="Times New Roman"/>
          <w:sz w:val="28"/>
          <w:szCs w:val="28"/>
        </w:rPr>
        <w:t>В целях дальнейшег</w:t>
      </w:r>
      <w:r>
        <w:rPr>
          <w:rFonts w:ascii="Times New Roman" w:hAnsi="Times New Roman" w:cs="Times New Roman"/>
          <w:sz w:val="28"/>
          <w:szCs w:val="28"/>
        </w:rPr>
        <w:t xml:space="preserve">о развития газификации регионов </w:t>
      </w:r>
      <w:r w:rsidRPr="0007630F">
        <w:rPr>
          <w:rFonts w:ascii="Times New Roman" w:hAnsi="Times New Roman" w:cs="Times New Roman"/>
          <w:sz w:val="28"/>
          <w:szCs w:val="28"/>
        </w:rPr>
        <w:t xml:space="preserve">тарифы </w:t>
      </w:r>
      <w:r w:rsidR="001179C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7630F">
        <w:rPr>
          <w:rFonts w:ascii="Times New Roman" w:hAnsi="Times New Roman" w:cs="Times New Roman"/>
          <w:sz w:val="28"/>
          <w:szCs w:val="28"/>
        </w:rPr>
        <w:t xml:space="preserve">на транспортировку газа по газораспределительным сетям могут включаться, </w:t>
      </w:r>
      <w:r w:rsidR="001179C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7630F">
        <w:rPr>
          <w:rFonts w:ascii="Times New Roman" w:hAnsi="Times New Roman" w:cs="Times New Roman"/>
          <w:sz w:val="28"/>
          <w:szCs w:val="28"/>
        </w:rPr>
        <w:t>по согласованию с газораспределительными организациями, специальные надбавки, предназначенные для финансирования программ газификации, утверждаемых органами исполнительной власти субъектов Российской Федерации.</w:t>
      </w:r>
      <w:r w:rsidR="008E5F9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C19BA" w:rsidRPr="001C19BA" w:rsidRDefault="008E5F96" w:rsidP="00B46B43">
      <w:pPr>
        <w:pStyle w:val="a3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</w:t>
      </w:r>
      <w:r w:rsidR="0007630F">
        <w:rPr>
          <w:rFonts w:ascii="Times New Roman" w:hAnsi="Times New Roman" w:cs="Times New Roman"/>
          <w:sz w:val="28"/>
          <w:szCs w:val="28"/>
        </w:rPr>
        <w:t xml:space="preserve"> абзаце девятнадцатом слова «</w:t>
      </w:r>
      <w:r w:rsidR="00C865F5">
        <w:rPr>
          <w:rFonts w:ascii="Times New Roman" w:hAnsi="Times New Roman" w:cs="Times New Roman"/>
          <w:sz w:val="28"/>
          <w:szCs w:val="28"/>
        </w:rPr>
        <w:t xml:space="preserve">приказом ФСТ от </w:t>
      </w:r>
      <w:r w:rsidR="0007630F">
        <w:rPr>
          <w:rFonts w:ascii="Times New Roman" w:hAnsi="Times New Roman" w:cs="Times New Roman"/>
          <w:sz w:val="28"/>
          <w:szCs w:val="28"/>
        </w:rPr>
        <w:t>18.11.2008 № 264-э/» заменить словами «</w:t>
      </w:r>
      <w:r w:rsidR="00C865F5">
        <w:rPr>
          <w:rFonts w:ascii="Times New Roman" w:hAnsi="Times New Roman" w:cs="Times New Roman"/>
          <w:sz w:val="28"/>
          <w:szCs w:val="28"/>
        </w:rPr>
        <w:t xml:space="preserve">приказом ФСТ от </w:t>
      </w:r>
      <w:r w:rsidR="009416EC">
        <w:rPr>
          <w:rFonts w:ascii="Times New Roman" w:hAnsi="Times New Roman" w:cs="Times New Roman"/>
          <w:sz w:val="28"/>
          <w:szCs w:val="28"/>
        </w:rPr>
        <w:t xml:space="preserve">21.06.2011 № </w:t>
      </w:r>
      <w:r w:rsidR="0007630F" w:rsidRPr="0007630F">
        <w:rPr>
          <w:rFonts w:ascii="Times New Roman" w:hAnsi="Times New Roman" w:cs="Times New Roman"/>
          <w:sz w:val="28"/>
          <w:szCs w:val="28"/>
        </w:rPr>
        <w:t>154-э/4</w:t>
      </w:r>
      <w:r w:rsidR="0007630F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B1ADD" w:rsidRDefault="00613896" w:rsidP="00B46B43">
      <w:pPr>
        <w:pStyle w:val="a3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BB5522">
        <w:rPr>
          <w:rFonts w:ascii="Times New Roman" w:hAnsi="Times New Roman" w:cs="Times New Roman"/>
          <w:sz w:val="28"/>
          <w:szCs w:val="28"/>
        </w:rPr>
        <w:t>.</w:t>
      </w:r>
      <w:r w:rsidR="008E5F96">
        <w:rPr>
          <w:rFonts w:ascii="Times New Roman" w:hAnsi="Times New Roman" w:cs="Times New Roman"/>
          <w:sz w:val="28"/>
          <w:szCs w:val="28"/>
        </w:rPr>
        <w:t>а</w:t>
      </w:r>
      <w:r w:rsidR="004F7535">
        <w:rPr>
          <w:rFonts w:ascii="Times New Roman" w:hAnsi="Times New Roman" w:cs="Times New Roman"/>
          <w:sz w:val="28"/>
          <w:szCs w:val="28"/>
        </w:rPr>
        <w:t xml:space="preserve">бзацы третий, четвертый </w:t>
      </w:r>
      <w:r w:rsidR="004F7535" w:rsidRPr="004F7535">
        <w:rPr>
          <w:rFonts w:ascii="Times New Roman" w:hAnsi="Times New Roman" w:cs="Times New Roman"/>
          <w:sz w:val="28"/>
          <w:szCs w:val="28"/>
        </w:rPr>
        <w:t>раздел</w:t>
      </w:r>
      <w:r w:rsidR="004F7535">
        <w:rPr>
          <w:rFonts w:ascii="Times New Roman" w:hAnsi="Times New Roman" w:cs="Times New Roman"/>
          <w:sz w:val="28"/>
          <w:szCs w:val="28"/>
        </w:rPr>
        <w:t>а</w:t>
      </w:r>
      <w:r w:rsidR="004F7535" w:rsidRPr="004F7535">
        <w:rPr>
          <w:rFonts w:ascii="Times New Roman" w:hAnsi="Times New Roman" w:cs="Times New Roman"/>
          <w:sz w:val="28"/>
          <w:szCs w:val="28"/>
        </w:rPr>
        <w:t xml:space="preserve"> 10 «Прогнозируемые расходы бюджетов всех уровней на оказание мер социальной поддержки, в том числе предоставление отдельным категориям граждан субсидий на оплату жилого </w:t>
      </w:r>
      <w:r w:rsidR="004F7535">
        <w:rPr>
          <w:rFonts w:ascii="Times New Roman" w:hAnsi="Times New Roman" w:cs="Times New Roman"/>
          <w:sz w:val="28"/>
          <w:szCs w:val="28"/>
        </w:rPr>
        <w:t>помещения и коммунальных услуг» признать утратившими силу.</w:t>
      </w:r>
    </w:p>
    <w:p w:rsidR="003B1ADD" w:rsidRDefault="003B1ADD" w:rsidP="00B46B43">
      <w:pPr>
        <w:pStyle w:val="a3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4.Абзац тридцать третий раздела 8 «О</w:t>
      </w:r>
      <w:r w:rsidRPr="003B1ADD">
        <w:rPr>
          <w:rFonts w:ascii="Times New Roman" w:hAnsi="Times New Roman" w:cs="Times New Roman"/>
          <w:sz w:val="28"/>
          <w:szCs w:val="28"/>
        </w:rPr>
        <w:t>боснование использования в качестве 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ADD">
        <w:rPr>
          <w:rFonts w:ascii="Times New Roman" w:hAnsi="Times New Roman" w:cs="Times New Roman"/>
          <w:sz w:val="28"/>
          <w:szCs w:val="28"/>
        </w:rPr>
        <w:t>финансирования инвестиционных проектов тарифов, платы</w:t>
      </w:r>
      <w:r w:rsidR="008C1AF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ADD">
        <w:rPr>
          <w:rFonts w:ascii="Times New Roman" w:hAnsi="Times New Roman" w:cs="Times New Roman"/>
          <w:sz w:val="28"/>
          <w:szCs w:val="28"/>
        </w:rPr>
        <w:t>за подключение (технологическое присоединение)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ADD">
        <w:rPr>
          <w:rFonts w:ascii="Times New Roman" w:hAnsi="Times New Roman" w:cs="Times New Roman"/>
          <w:sz w:val="28"/>
          <w:szCs w:val="28"/>
        </w:rPr>
        <w:t>капитального строительства к системам коммунальной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ADD">
        <w:rPr>
          <w:rFonts w:ascii="Times New Roman" w:hAnsi="Times New Roman" w:cs="Times New Roman"/>
          <w:sz w:val="28"/>
          <w:szCs w:val="28"/>
        </w:rPr>
        <w:t>инфраструктуры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3B1ADD" w:rsidRDefault="003B1ADD" w:rsidP="00B46B43">
      <w:pPr>
        <w:pStyle w:val="a3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B1ADD">
        <w:rPr>
          <w:rFonts w:ascii="Times New Roman" w:hAnsi="Times New Roman" w:cs="Times New Roman"/>
          <w:sz w:val="28"/>
          <w:szCs w:val="28"/>
        </w:rPr>
        <w:t xml:space="preserve">Оценка платы за подключение, обеспечивающей реализацию инвестиционных </w:t>
      </w:r>
      <w:r>
        <w:rPr>
          <w:rFonts w:ascii="Times New Roman" w:hAnsi="Times New Roman" w:cs="Times New Roman"/>
          <w:sz w:val="28"/>
          <w:szCs w:val="28"/>
        </w:rPr>
        <w:t>проектов, приведена в таблице 52.».</w:t>
      </w:r>
    </w:p>
    <w:p w:rsidR="008E5F96" w:rsidRDefault="008E5F96" w:rsidP="00B46B43">
      <w:pPr>
        <w:pStyle w:val="a3"/>
        <w:tabs>
          <w:tab w:val="left" w:pos="0"/>
        </w:tabs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E7CE1" w:rsidRDefault="006E7CE1" w:rsidP="00B46B43">
      <w:pPr>
        <w:pStyle w:val="a3"/>
        <w:tabs>
          <w:tab w:val="left" w:pos="0"/>
        </w:tabs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E5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изменениям</w:t>
      </w:r>
    </w:p>
    <w:p w:rsidR="006E7CE1" w:rsidRDefault="006E7CE1" w:rsidP="00B46B43">
      <w:pPr>
        <w:pStyle w:val="a3"/>
        <w:tabs>
          <w:tab w:val="left" w:pos="0"/>
        </w:tabs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D1E1C" w:rsidRDefault="008E5F96" w:rsidP="00B46B43">
      <w:pPr>
        <w:pStyle w:val="a3"/>
        <w:tabs>
          <w:tab w:val="left" w:pos="0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D1E1C" w:rsidRPr="008D1E1C">
        <w:rPr>
          <w:rFonts w:ascii="Times New Roman" w:hAnsi="Times New Roman" w:cs="Times New Roman"/>
          <w:sz w:val="28"/>
          <w:szCs w:val="28"/>
        </w:rPr>
        <w:t xml:space="preserve">Таблица 13 - Перечень мероприятий по электроснабжению города </w:t>
      </w:r>
      <w:r w:rsidR="008C1AF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D1E1C" w:rsidRPr="008D1E1C">
        <w:rPr>
          <w:rFonts w:ascii="Times New Roman" w:hAnsi="Times New Roman" w:cs="Times New Roman"/>
          <w:sz w:val="28"/>
          <w:szCs w:val="28"/>
        </w:rPr>
        <w:t>Ханты-Мансийска на период по 2032 г.</w:t>
      </w:r>
    </w:p>
    <w:p w:rsidR="008D1E1C" w:rsidRDefault="008D1E1C" w:rsidP="006E7CE1">
      <w:pPr>
        <w:pStyle w:val="a3"/>
        <w:tabs>
          <w:tab w:val="left" w:pos="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4"/>
        <w:gridCol w:w="5612"/>
        <w:gridCol w:w="1487"/>
        <w:gridCol w:w="2122"/>
      </w:tblGrid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инвестиционного проекта/мероприятия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ПРОЕКТЫ В СФЕРЕ ЭЛЕКТРОСНАБЖЕНИЯ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И РЕКОНСТРУКЦИЯ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8C1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8C1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 "Ханты-Мансийские г</w:t>
            </w:r>
            <w:r w:rsidR="006E7CE1">
              <w:rPr>
                <w:rFonts w:ascii="Times New Roman" w:hAnsi="Times New Roman" w:cs="Times New Roman"/>
                <w:sz w:val="28"/>
                <w:szCs w:val="28"/>
              </w:rPr>
              <w:t>ородские электросети"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8C1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оснащения электрических сетей средствами АИИС КУЭ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2017 - 2019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Инвестиционная программа (далее - ИП)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8C1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Сети внешнего электроснабжения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"Береговая зона". КЛ-10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2016 - 2017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8C1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Сети внешнего электроснабжения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"Береговая зона". РП-10/0,4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8C1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Сети внешнего электроснабжения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"Береговая зона". ТП-10/0,4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="008C1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Сети внешнего электроснабжения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"Береговая зона". ТП-10/0,4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  <w:r w:rsidR="008C1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Сети внешнего электроснабжения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"Береговая зона". ТП-10/0,4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(1250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  <w:r w:rsidR="008C1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Сети внешнего электроснабжения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"Западный". КЛ-10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2017 - 2019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  <w:r w:rsidR="008C1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Сети внешнего электроснабжения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"Западный". РП-10/0,4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(тип 4БКРТП 2 x 1250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2017 - 2019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  <w:r w:rsidR="008C1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Сети внешнего электроснабжения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"Западный". ТП-10/0,4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(тип 2БКТП2х1250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2017 - 2019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</w:t>
            </w:r>
            <w:r w:rsidR="00806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Сети внешнего электроснабжения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"Западный". ТП-10/0,4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(тип 2БКТП2х1000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2017 - 2019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  <w:r w:rsidR="00806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Сети внешнего электроснабжения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"Западный". ТП-10/0,4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(тип 2БКТП2х630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2017 - 2019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  <w:r w:rsidR="00806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Перевод нагрузок на ПС-110/10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"Пойма". КЛ-10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(I-этап)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2016 - 2019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  <w:r w:rsidR="00806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Перевод нагрузок на ПС-110/10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"Пойма". КЛ-10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(III-этап)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  <w:r w:rsidR="00806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Перевод нагрузок на ПС-110/10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"АБЗ" (I-этап)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  <w:r w:rsidR="00806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Перевод нагрузок на ПС-110/10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"АБЗ" (II-этап)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  <w:r w:rsidR="00806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Перевод нагрузок на ПС-110/10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"АБЗ" (III-этап)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  <w:r w:rsidR="00806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 объекта "Окружной центр медицины катастроф" РП10/0,4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(тип 2БКРП-1250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  <w:r w:rsidR="00806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отходящих линий и ТП от ПС110/10 "ГИБДД". ВЛ-10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  <w:r w:rsidR="00806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отходящих линий и ТП от ПС-110/10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"ГИБДД". КЛ-10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  <w:r w:rsidR="00806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отходящих линий от ПС-110/10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"ГИБДД". 4БКРП-10/0,4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  <w:r w:rsidR="00806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отходящих линий от ПС-110/10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"ГИБДД". ТП-10/0,4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(тип КТПН-630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  <w:r w:rsidR="00806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2КЛ-10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РП 42-ТП4000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</w:t>
            </w:r>
            <w:r w:rsidR="00806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2КЛ-10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РП 42-ТП4006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</w:t>
            </w:r>
            <w:r w:rsidR="00806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Монтаж 4-х линейных ячеек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РП 42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</w:t>
            </w:r>
            <w:r w:rsidR="00806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 лечебного корпуса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окружной больницы восстановительного лечения. КЛ-10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1.27</w:t>
            </w:r>
            <w:r w:rsidR="00806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 лечебного корпуса окружной больницы восстановительного лечения. ТП-10/0,4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1.28</w:t>
            </w:r>
            <w:r w:rsidR="00806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 объекта Специальное (коррекционное) образовательное учреждение для обучающихся, воспитанников с отклонениями в развитии VIII вида. КЛ-10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1.29</w:t>
            </w:r>
            <w:r w:rsidR="00806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 объекта Специальное (коррекционное) образовательное учреждение для обучающихся, воспитанников с отклонениями в развитии VIII вида. ТП-10/0,4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1.30</w:t>
            </w:r>
            <w:r w:rsidR="00806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 объекта Керлинг-центр. КЛ-10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  <w:r w:rsidR="00806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 объекта Керлинг-центр. ТП10/0,4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1.32</w:t>
            </w:r>
            <w:r w:rsidR="00806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 объекта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Школа-детский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Менделеева - Шевченко - Строителей. ТП-10/0,4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(тип ТП К-42-1600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1.33</w:t>
            </w:r>
            <w:r w:rsidR="00806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Окружной казачий кадетский корпус в г. Ханты-Мансийске КЛ-10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1.34</w:t>
            </w:r>
            <w:r w:rsidR="00806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Окружной казачий кадетский корпус в г. Ханты-Мансийске ТП-10/0,4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(тип 2БКТП-1000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1.35</w:t>
            </w:r>
            <w:r w:rsidR="00806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 горнолыжного комплекса (Центр зимних видов спорта). КЛ-10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1.36</w:t>
            </w:r>
            <w:r w:rsidR="00806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 горнолыжного комплекса (Центр зимних видов спорта). ТП-10/0,4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(тип 2БКТП-1000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1.37</w:t>
            </w:r>
            <w:r w:rsidR="00806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Окружной лицей информационных технологий (учебный корпус с общежитием) КЛ-10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1.38</w:t>
            </w:r>
            <w:r w:rsidR="00806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Окружной лицей информационных технологий (учебный корпус с общежитием) ТП-10/0,4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(РП тип 2БКРП-630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1.39</w:t>
            </w:r>
            <w:r w:rsidR="00806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Реабилитационный центр для детей и подростков с ограниченными возможностями КЛ-10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1.40</w:t>
            </w:r>
            <w:r w:rsidR="00806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Реабилитационный центр для детей и подростков с ограниченными возможностями ТП-10/0,4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(тип 2БКТП-630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1.41</w:t>
            </w:r>
            <w:r w:rsidR="00806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 объекта Центр профессиональной патологии (ул.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Объездная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49). КЛ-10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1.42</w:t>
            </w:r>
            <w:r w:rsidR="00806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 объекта Центр профессиональной патологии (ул.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Объездная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49). ТП-10/0,4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1.43</w:t>
            </w:r>
            <w:r w:rsidR="00806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 объекта Окружной противотуберкулезный диспансер на 300 коек. КЛ-10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1.44</w:t>
            </w:r>
            <w:r w:rsidR="00806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 объекта Окружной противотуберкулезный диспансер на 300 коек. ТП-10/0,4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(тип К-42-1600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1.45</w:t>
            </w:r>
            <w:r w:rsidR="00806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 объекта Окружной противотуберкулезный диспансер на 300 коек. ТП-10/0,4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(тип 2БКТП-1000+ТМ)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1.46</w:t>
            </w:r>
            <w:r w:rsidR="00806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 объекта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Перинатальный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на 130 коек (2БКТП-1250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1.47</w:t>
            </w:r>
            <w:r w:rsidR="00806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 объекта "Лечебный корпус больницы восстановительного лечения" КЛ-10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1.48</w:t>
            </w:r>
            <w:r w:rsidR="00144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 объекта "Лечебный корпус больницы восстановительного лечения" ТП-10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1.49</w:t>
            </w:r>
            <w:r w:rsidR="00144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 объекта "Детский реабилитационный центр "Лучик" КЛ-10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1.50</w:t>
            </w:r>
            <w:r w:rsidR="00144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 объекта "Детский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реабилитационный центр "Лучик" ТП-10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1.51</w:t>
            </w:r>
            <w:r w:rsidR="00144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 комплекса утилизации твердых коммунальных отходов (ТКО). Строительство КЛ-10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1.52</w:t>
            </w:r>
            <w:r w:rsidR="00144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 комплекса утилизации твердых коммунальных отходов (ТКО). Строительство ТП-10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(тип 2БКТП-1000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1.53</w:t>
            </w:r>
            <w:r w:rsidR="00144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144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КЛ-10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1.54</w:t>
            </w:r>
            <w:r w:rsidR="00144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РП-10/0,4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(типа 2БКТП-1250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КОС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1.55</w:t>
            </w:r>
            <w:r w:rsidR="00144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 объекта Полигон для утилизации снега (РУ-0,4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ТП N 1106)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1.56</w:t>
            </w:r>
            <w:r w:rsidR="00144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 водозабора "Северный". КЛ-10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1.57</w:t>
            </w:r>
            <w:r w:rsidR="00144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 водозабора "Северный". ТП-10/0,4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(тип 2 БКТП-1000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1.58</w:t>
            </w:r>
            <w:r w:rsidR="00144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РП N 11 (Строительство РУ-10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1.59</w:t>
            </w:r>
            <w:r w:rsidR="00144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КЛ-10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</w:t>
            </w:r>
            <w:r w:rsidR="001440A4">
              <w:rPr>
                <w:rFonts w:ascii="Times New Roman" w:hAnsi="Times New Roman" w:cs="Times New Roman"/>
                <w:sz w:val="28"/>
                <w:szCs w:val="28"/>
              </w:rPr>
              <w:t>кта "Детский сад по ул. Сирина"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1.60</w:t>
            </w:r>
            <w:r w:rsidR="00144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ТП-10/0,4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объекта "Детский сад по ул. Сирина". ТП-10/0,4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1.61</w:t>
            </w:r>
            <w:r w:rsidR="00144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</w:t>
            </w:r>
            <w:r w:rsidR="001440A4">
              <w:rPr>
                <w:rFonts w:ascii="Times New Roman" w:hAnsi="Times New Roman" w:cs="Times New Roman"/>
                <w:sz w:val="28"/>
                <w:szCs w:val="28"/>
              </w:rPr>
              <w:t xml:space="preserve">о КЛ-10 </w:t>
            </w:r>
            <w:proofErr w:type="spellStart"/>
            <w:r w:rsidR="001440A4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1440A4">
              <w:rPr>
                <w:rFonts w:ascii="Times New Roman" w:hAnsi="Times New Roman" w:cs="Times New Roman"/>
                <w:sz w:val="28"/>
                <w:szCs w:val="28"/>
              </w:rPr>
              <w:t xml:space="preserve"> объекта "База ГРОВД"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1.62</w:t>
            </w:r>
            <w:r w:rsidR="00144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ТП</w:t>
            </w:r>
            <w:r w:rsidR="001440A4">
              <w:rPr>
                <w:rFonts w:ascii="Times New Roman" w:hAnsi="Times New Roman" w:cs="Times New Roman"/>
                <w:sz w:val="28"/>
                <w:szCs w:val="28"/>
              </w:rPr>
              <w:t xml:space="preserve">-10/0,4 </w:t>
            </w:r>
            <w:proofErr w:type="spellStart"/>
            <w:r w:rsidR="001440A4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1440A4">
              <w:rPr>
                <w:rFonts w:ascii="Times New Roman" w:hAnsi="Times New Roman" w:cs="Times New Roman"/>
                <w:sz w:val="28"/>
                <w:szCs w:val="28"/>
              </w:rPr>
              <w:t xml:space="preserve"> объекта "База ГРОВД"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1.63</w:t>
            </w:r>
            <w:r w:rsidR="00144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КЛ-10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объектов.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"Учхоз", детский сад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40A4">
              <w:rPr>
                <w:rFonts w:ascii="Times New Roman" w:hAnsi="Times New Roman" w:cs="Times New Roman"/>
                <w:sz w:val="28"/>
                <w:szCs w:val="28"/>
              </w:rPr>
              <w:t xml:space="preserve"> Учхоз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1.64</w:t>
            </w:r>
            <w:r w:rsidR="00144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ТП-10/0,4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440A4">
              <w:rPr>
                <w:rFonts w:ascii="Times New Roman" w:hAnsi="Times New Roman" w:cs="Times New Roman"/>
                <w:sz w:val="28"/>
                <w:szCs w:val="28"/>
              </w:rPr>
              <w:t xml:space="preserve">"Учхоз", детский сад </w:t>
            </w:r>
            <w:proofErr w:type="spellStart"/>
            <w:r w:rsidR="001440A4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="001440A4">
              <w:rPr>
                <w:rFonts w:ascii="Times New Roman" w:hAnsi="Times New Roman" w:cs="Times New Roman"/>
                <w:sz w:val="28"/>
                <w:szCs w:val="28"/>
              </w:rPr>
              <w:t>. Учхоз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1.65</w:t>
            </w:r>
            <w:r w:rsidR="00144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КЛ-10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объекта Админ</w:t>
            </w:r>
            <w:r w:rsidR="001440A4">
              <w:rPr>
                <w:rFonts w:ascii="Times New Roman" w:hAnsi="Times New Roman" w:cs="Times New Roman"/>
                <w:sz w:val="28"/>
                <w:szCs w:val="28"/>
              </w:rPr>
              <w:t>истративное здание Сбербанка РФ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1.66</w:t>
            </w:r>
            <w:r w:rsidR="00144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ТП-10/0,4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</w:t>
            </w:r>
            <w:r w:rsidR="001440A4">
              <w:rPr>
                <w:rFonts w:ascii="Times New Roman" w:hAnsi="Times New Roman" w:cs="Times New Roman"/>
                <w:sz w:val="28"/>
                <w:szCs w:val="28"/>
              </w:rPr>
              <w:t>истративное здание Сбербанка РФ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1.67</w:t>
            </w:r>
            <w:r w:rsidR="00A551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КЛ-10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"Инженерные сети</w:t>
            </w:r>
            <w:r w:rsidR="00A5515D">
              <w:rPr>
                <w:rFonts w:ascii="Times New Roman" w:hAnsi="Times New Roman" w:cs="Times New Roman"/>
                <w:sz w:val="28"/>
                <w:szCs w:val="28"/>
              </w:rPr>
              <w:t xml:space="preserve"> микрорайона "Восточный" 2 этап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1.68</w:t>
            </w:r>
            <w:r w:rsidR="00A551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ТП-10/0,4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"Инженерные сети</w:t>
            </w:r>
            <w:r w:rsidR="00A5515D">
              <w:rPr>
                <w:rFonts w:ascii="Times New Roman" w:hAnsi="Times New Roman" w:cs="Times New Roman"/>
                <w:sz w:val="28"/>
                <w:szCs w:val="28"/>
              </w:rPr>
              <w:t xml:space="preserve"> микрорайона "Восточный" 2 этап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1.69</w:t>
            </w:r>
            <w:r w:rsidR="00A551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"Инженерные сети микрорайона "В</w:t>
            </w:r>
            <w:r w:rsidR="00A5515D">
              <w:rPr>
                <w:rFonts w:ascii="Times New Roman" w:hAnsi="Times New Roman" w:cs="Times New Roman"/>
                <w:sz w:val="28"/>
                <w:szCs w:val="28"/>
              </w:rPr>
              <w:t xml:space="preserve">осточный" 2 этап 2БКРП-1250 </w:t>
            </w:r>
            <w:proofErr w:type="spellStart"/>
            <w:r w:rsidR="00A5515D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1.70</w:t>
            </w:r>
            <w:r w:rsidR="00A551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"Сети электроснабжения с ЛЭП 10/0,4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Северо-Западной коммунально-складской и промышленной территории г. Ханты-Мансийска (2 этап)"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1.71</w:t>
            </w:r>
            <w:r w:rsidR="00A551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"Сети электроснабжения с БКТП10/0,4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шт.) Северо-Западной коммунально-складской и промышленной территории г. Ханты-Мансийска (2 этап)"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и модернизация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CE1" w:rsidTr="002E539A"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1.72</w:t>
            </w:r>
            <w:r w:rsidR="00A551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ВЛ-0,4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ТП N 2226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1.73</w:t>
            </w:r>
            <w:r w:rsidR="00A551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ТП N 1103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1.74</w:t>
            </w:r>
            <w:r w:rsidR="00A551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ТП N 1106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1.75</w:t>
            </w:r>
            <w:r w:rsidR="00A551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ТП N 1110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1.76</w:t>
            </w:r>
            <w:r w:rsidR="00A551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ТП N 1302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1.77</w:t>
            </w:r>
            <w:r w:rsidR="00A551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ТП N 1452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1.78</w:t>
            </w:r>
            <w:r w:rsidR="00A551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ТП N 2334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1.79</w:t>
            </w:r>
            <w:r w:rsidR="00A551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ТП N 1543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1.80</w:t>
            </w:r>
            <w:r w:rsidR="00A551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ТП N 3030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1.81</w:t>
            </w:r>
            <w:r w:rsidR="00A551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ТП N 172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1.82</w:t>
            </w:r>
            <w:r w:rsidR="00A551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ТП N 1202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1.83</w:t>
            </w:r>
            <w:r w:rsidR="00A551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ТП N 1412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1.84</w:t>
            </w:r>
            <w:r w:rsidR="00A551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ТП N 1431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1.85</w:t>
            </w:r>
            <w:r w:rsidR="00A551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ТП N 1450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1.86</w:t>
            </w:r>
            <w:r w:rsidR="00A551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ТП N 2001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1.87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ТП N 2013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1.88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ТП N 2026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1.89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ТП N 2111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1.90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ТП N 2332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1.91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ТП N 2412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1.92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ТП N 2502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1.93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ТП N 303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1.94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ТП N 304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1.95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ТП N 3040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1.96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ТП N 3043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1.97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ТП N 3046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1.98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ТП N 4101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1.99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ТП N 1005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1.100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ВЛ-10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СОТ "Движенец", СОТ "Авиат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ор", СОТ "Геолог", СОТ "Родник"</w:t>
            </w:r>
            <w:proofErr w:type="gram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1.101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сетей ТП-10/0,4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СОТ "Движенец", СОТ "Авиат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ор", СОТ "Геолог", СОТ "Родник"</w:t>
            </w:r>
            <w:proofErr w:type="gram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1.102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 xml:space="preserve">укция КЛ-10 </w:t>
            </w:r>
            <w:proofErr w:type="spellStart"/>
            <w:r w:rsidR="00AD07AB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proofErr w:type="spellEnd"/>
            <w:r w:rsidR="00AD07AB">
              <w:rPr>
                <w:rFonts w:ascii="Times New Roman" w:hAnsi="Times New Roman" w:cs="Times New Roman"/>
                <w:sz w:val="28"/>
                <w:szCs w:val="28"/>
              </w:rPr>
              <w:t xml:space="preserve"> СОТ "Разведчик"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1.103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 xml:space="preserve">я ТП-10/0,4 </w:t>
            </w:r>
            <w:proofErr w:type="spellStart"/>
            <w:r w:rsidR="00AD07AB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proofErr w:type="spellEnd"/>
            <w:r w:rsidR="00AD07AB">
              <w:rPr>
                <w:rFonts w:ascii="Times New Roman" w:hAnsi="Times New Roman" w:cs="Times New Roman"/>
                <w:sz w:val="28"/>
                <w:szCs w:val="28"/>
              </w:rPr>
              <w:t xml:space="preserve"> СОТ "Разведчик"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1.104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 xml:space="preserve">трукция КЛ-10 </w:t>
            </w:r>
            <w:proofErr w:type="spellStart"/>
            <w:r w:rsidR="00AD07AB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proofErr w:type="spellEnd"/>
            <w:r w:rsidR="00AD07AB">
              <w:rPr>
                <w:rFonts w:ascii="Times New Roman" w:hAnsi="Times New Roman" w:cs="Times New Roman"/>
                <w:sz w:val="28"/>
                <w:szCs w:val="28"/>
              </w:rPr>
              <w:t xml:space="preserve"> СОТ "Витамин"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1.105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 xml:space="preserve">ция ТП-10/0,4 </w:t>
            </w:r>
            <w:proofErr w:type="spellStart"/>
            <w:r w:rsidR="00AD07AB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proofErr w:type="spellEnd"/>
            <w:r w:rsidR="00AD07AB">
              <w:rPr>
                <w:rFonts w:ascii="Times New Roman" w:hAnsi="Times New Roman" w:cs="Times New Roman"/>
                <w:sz w:val="28"/>
                <w:szCs w:val="28"/>
              </w:rPr>
              <w:t xml:space="preserve"> СОТ "Витамин"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1.106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2КЛ-0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 xml:space="preserve">,4 </w:t>
            </w:r>
            <w:proofErr w:type="spellStart"/>
            <w:r w:rsidR="00AD07AB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proofErr w:type="spellEnd"/>
            <w:r w:rsidR="00AD07AB">
              <w:rPr>
                <w:rFonts w:ascii="Times New Roman" w:hAnsi="Times New Roman" w:cs="Times New Roman"/>
                <w:sz w:val="28"/>
                <w:szCs w:val="28"/>
              </w:rPr>
              <w:t xml:space="preserve"> КНС по ул. Гагарина, 111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1.107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ТП-10/0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 xml:space="preserve">,4 </w:t>
            </w:r>
            <w:proofErr w:type="spellStart"/>
            <w:r w:rsidR="00AD07AB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proofErr w:type="spellEnd"/>
            <w:r w:rsidR="00AD07AB">
              <w:rPr>
                <w:rFonts w:ascii="Times New Roman" w:hAnsi="Times New Roman" w:cs="Times New Roman"/>
                <w:sz w:val="28"/>
                <w:szCs w:val="28"/>
              </w:rPr>
              <w:t xml:space="preserve"> КНС по ул. Гагарина, 111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1.108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ТП-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 xml:space="preserve">10/0,4 </w:t>
            </w:r>
            <w:proofErr w:type="spellStart"/>
            <w:r w:rsidR="00AD07AB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proofErr w:type="spellEnd"/>
            <w:r w:rsidR="00AD07AB">
              <w:rPr>
                <w:rFonts w:ascii="Times New Roman" w:hAnsi="Times New Roman" w:cs="Times New Roman"/>
                <w:sz w:val="28"/>
                <w:szCs w:val="28"/>
              </w:rPr>
              <w:t xml:space="preserve"> КНС по ул. </w:t>
            </w:r>
            <w:r w:rsidR="004B1F5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К. Маркса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1.109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2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 xml:space="preserve">КЛ-0,4 </w:t>
            </w:r>
            <w:proofErr w:type="spellStart"/>
            <w:r w:rsidR="00AD07AB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proofErr w:type="spellEnd"/>
            <w:r w:rsidR="00AD07AB">
              <w:rPr>
                <w:rFonts w:ascii="Times New Roman" w:hAnsi="Times New Roman" w:cs="Times New Roman"/>
                <w:sz w:val="28"/>
                <w:szCs w:val="28"/>
              </w:rPr>
              <w:t xml:space="preserve"> ДНС по ул. Б. Лосева</w:t>
            </w:r>
            <w:r w:rsidR="004B1F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1.110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2КЛ-0,4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С N 6 по ул. Калинина УВД (ИВС)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1.111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2КЛ-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 xml:space="preserve">0,4 </w:t>
            </w:r>
            <w:proofErr w:type="spellStart"/>
            <w:r w:rsidR="00AD07AB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proofErr w:type="spellEnd"/>
            <w:r w:rsidR="00AD07AB">
              <w:rPr>
                <w:rFonts w:ascii="Times New Roman" w:hAnsi="Times New Roman" w:cs="Times New Roman"/>
                <w:sz w:val="28"/>
                <w:szCs w:val="28"/>
              </w:rPr>
              <w:t xml:space="preserve"> КНС N 8 по ул. Калинина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1.112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2КЛ-0,4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Насосной с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танции ТП N 2012 "Метеостанция"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1.113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систем телемеханизации на ТП 1101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1.114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систем телемеханизации на ТП 1206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1.115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систем телемеханизации на ТП 1210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1.116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систем телемеханизации на ТП 1320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1.117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систем телемеханизации на ТП 1420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1.118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систем телемеханизации на ТП 1451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1.119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систем телемеханизации на ТП 1502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1.120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систем телемеханизации на ТП 1535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1.121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систем телемеханизации на ТП 1541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1.122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систем телемеханизации на ТП 205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1.123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систем телемеханизации на ТП 2000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1.124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систем телемеханизации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ТП 2003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1.125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систем телемеханизации на ТП 2031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1.126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систем телемеханизации на ТП 2034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1.127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систем телемеханизации на ТП 2044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1.128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систем телемеханизации на ТП 2054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1.129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систем телемеханизации на ТП 2113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1.130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систем телемеханизации на ТП 2200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1.131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систем телемеханизации на ТП 2201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1.132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систем телемеханизации на ТП 2202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1.133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систем телемеханизации на ТП 2203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1.134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систем телемеханизации на ТП 2210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1.135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систем телемеханизации на ТП 2232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1.136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систем телемеханизации на ТП 2511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1.137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систем телемеханизации на ТП 3010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1.138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систем телемеханизации на ТП 3021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1.139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систем телемеханизации на ТП 3022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1.140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систем телемеханизации на ТП 3045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1.141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систем телемеханизации на ТП 3271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1.142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систем телемеханизации на ТП 405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1.143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систем телемеханизации на ТП 4003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1.144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систем телемеханизации на ТП 4005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1.145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систем телемеханизации на ТП 4007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1.146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систем телемеханизации на ТП 5001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1.147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систем телемеханизации на ТП 5002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1.148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систем телемеханизации на ТП 5003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6E7CE1" w:rsidTr="002E539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2E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1.149</w:t>
            </w:r>
            <w:r w:rsidR="00AD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систем телемеханизации на ТП 5011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1" w:rsidRDefault="006E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</w:tbl>
    <w:p w:rsidR="006E7CE1" w:rsidRPr="00541C24" w:rsidRDefault="008E5F96" w:rsidP="008E5F96">
      <w:pPr>
        <w:pStyle w:val="a3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sectPr w:rsidR="006E7CE1" w:rsidRPr="00541C24" w:rsidSect="00B46B43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D8E" w:rsidRDefault="00326D8E" w:rsidP="00801DEA">
      <w:pPr>
        <w:spacing w:after="0" w:line="240" w:lineRule="auto"/>
      </w:pPr>
      <w:r>
        <w:separator/>
      </w:r>
    </w:p>
  </w:endnote>
  <w:endnote w:type="continuationSeparator" w:id="0">
    <w:p w:rsidR="00326D8E" w:rsidRDefault="00326D8E" w:rsidP="0080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D8E" w:rsidRDefault="00326D8E" w:rsidP="00801DEA">
      <w:pPr>
        <w:spacing w:after="0" w:line="240" w:lineRule="auto"/>
      </w:pPr>
      <w:r>
        <w:separator/>
      </w:r>
    </w:p>
  </w:footnote>
  <w:footnote w:type="continuationSeparator" w:id="0">
    <w:p w:rsidR="00326D8E" w:rsidRDefault="00326D8E" w:rsidP="00801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7769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07AB" w:rsidRPr="00801DEA" w:rsidRDefault="00AD07AB">
        <w:pPr>
          <w:pStyle w:val="a5"/>
          <w:jc w:val="center"/>
          <w:rPr>
            <w:rFonts w:ascii="Times New Roman" w:hAnsi="Times New Roman" w:cs="Times New Roman"/>
          </w:rPr>
        </w:pPr>
        <w:r w:rsidRPr="00801DEA">
          <w:rPr>
            <w:rFonts w:ascii="Times New Roman" w:hAnsi="Times New Roman" w:cs="Times New Roman"/>
          </w:rPr>
          <w:fldChar w:fldCharType="begin"/>
        </w:r>
        <w:r w:rsidRPr="00801DEA">
          <w:rPr>
            <w:rFonts w:ascii="Times New Roman" w:hAnsi="Times New Roman" w:cs="Times New Roman"/>
          </w:rPr>
          <w:instrText>PAGE   \* MERGEFORMAT</w:instrText>
        </w:r>
        <w:r w:rsidRPr="00801DEA">
          <w:rPr>
            <w:rFonts w:ascii="Times New Roman" w:hAnsi="Times New Roman" w:cs="Times New Roman"/>
          </w:rPr>
          <w:fldChar w:fldCharType="separate"/>
        </w:r>
        <w:r w:rsidR="00FC7BE7">
          <w:rPr>
            <w:rFonts w:ascii="Times New Roman" w:hAnsi="Times New Roman" w:cs="Times New Roman"/>
            <w:noProof/>
          </w:rPr>
          <w:t>2</w:t>
        </w:r>
        <w:r w:rsidRPr="00801DEA">
          <w:rPr>
            <w:rFonts w:ascii="Times New Roman" w:hAnsi="Times New Roman" w:cs="Times New Roman"/>
          </w:rPr>
          <w:fldChar w:fldCharType="end"/>
        </w:r>
      </w:p>
    </w:sdtContent>
  </w:sdt>
  <w:p w:rsidR="00AD07AB" w:rsidRDefault="00AD07A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0092"/>
    <w:multiLevelType w:val="hybridMultilevel"/>
    <w:tmpl w:val="6AB2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B7669"/>
    <w:multiLevelType w:val="hybridMultilevel"/>
    <w:tmpl w:val="82F68F0E"/>
    <w:lvl w:ilvl="0" w:tplc="4C0A9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E76"/>
    <w:rsid w:val="000142AE"/>
    <w:rsid w:val="00025D0C"/>
    <w:rsid w:val="000423A2"/>
    <w:rsid w:val="0007630F"/>
    <w:rsid w:val="000B5B84"/>
    <w:rsid w:val="000D17FF"/>
    <w:rsid w:val="000E2C6D"/>
    <w:rsid w:val="000F3AAC"/>
    <w:rsid w:val="00106C92"/>
    <w:rsid w:val="001179C7"/>
    <w:rsid w:val="0013245A"/>
    <w:rsid w:val="001440A4"/>
    <w:rsid w:val="00153EA6"/>
    <w:rsid w:val="001722CB"/>
    <w:rsid w:val="00172FC7"/>
    <w:rsid w:val="001A2642"/>
    <w:rsid w:val="001C0470"/>
    <w:rsid w:val="001C19BA"/>
    <w:rsid w:val="001D6078"/>
    <w:rsid w:val="001F2B63"/>
    <w:rsid w:val="00200323"/>
    <w:rsid w:val="00224053"/>
    <w:rsid w:val="00257F27"/>
    <w:rsid w:val="002E539A"/>
    <w:rsid w:val="00326D8E"/>
    <w:rsid w:val="00347DE7"/>
    <w:rsid w:val="003B1ADD"/>
    <w:rsid w:val="003F6BBC"/>
    <w:rsid w:val="00407D87"/>
    <w:rsid w:val="004B1F56"/>
    <w:rsid w:val="004D061A"/>
    <w:rsid w:val="004F7535"/>
    <w:rsid w:val="00541C24"/>
    <w:rsid w:val="00574447"/>
    <w:rsid w:val="005835A2"/>
    <w:rsid w:val="00583995"/>
    <w:rsid w:val="00613896"/>
    <w:rsid w:val="006267BE"/>
    <w:rsid w:val="006409A5"/>
    <w:rsid w:val="006A3DDE"/>
    <w:rsid w:val="006C0819"/>
    <w:rsid w:val="006E7CE1"/>
    <w:rsid w:val="007052D3"/>
    <w:rsid w:val="00725859"/>
    <w:rsid w:val="007340F8"/>
    <w:rsid w:val="00735EA1"/>
    <w:rsid w:val="00763E96"/>
    <w:rsid w:val="007651A8"/>
    <w:rsid w:val="007A3B22"/>
    <w:rsid w:val="007E3ED6"/>
    <w:rsid w:val="007E501D"/>
    <w:rsid w:val="00801DEA"/>
    <w:rsid w:val="00804339"/>
    <w:rsid w:val="008067F7"/>
    <w:rsid w:val="008417FC"/>
    <w:rsid w:val="008621BB"/>
    <w:rsid w:val="008C1AFE"/>
    <w:rsid w:val="008C4F53"/>
    <w:rsid w:val="008D1E1C"/>
    <w:rsid w:val="008E5F96"/>
    <w:rsid w:val="008F1C3F"/>
    <w:rsid w:val="009256D6"/>
    <w:rsid w:val="009416EC"/>
    <w:rsid w:val="009743FB"/>
    <w:rsid w:val="009770F3"/>
    <w:rsid w:val="00985944"/>
    <w:rsid w:val="00993D8E"/>
    <w:rsid w:val="009C7C6C"/>
    <w:rsid w:val="009D490F"/>
    <w:rsid w:val="00A21C03"/>
    <w:rsid w:val="00A34864"/>
    <w:rsid w:val="00A40BBD"/>
    <w:rsid w:val="00A47FC9"/>
    <w:rsid w:val="00A53142"/>
    <w:rsid w:val="00A5515D"/>
    <w:rsid w:val="00A56EFE"/>
    <w:rsid w:val="00A65504"/>
    <w:rsid w:val="00A81EDD"/>
    <w:rsid w:val="00AB79D5"/>
    <w:rsid w:val="00AD07AB"/>
    <w:rsid w:val="00AD0FBF"/>
    <w:rsid w:val="00AF4E07"/>
    <w:rsid w:val="00AF63C8"/>
    <w:rsid w:val="00B07837"/>
    <w:rsid w:val="00B37AEA"/>
    <w:rsid w:val="00B46B43"/>
    <w:rsid w:val="00B5363F"/>
    <w:rsid w:val="00B61A9C"/>
    <w:rsid w:val="00B70E76"/>
    <w:rsid w:val="00B767E8"/>
    <w:rsid w:val="00BB5522"/>
    <w:rsid w:val="00BC7766"/>
    <w:rsid w:val="00BF0A65"/>
    <w:rsid w:val="00BF482B"/>
    <w:rsid w:val="00C0274F"/>
    <w:rsid w:val="00C03F03"/>
    <w:rsid w:val="00C07936"/>
    <w:rsid w:val="00C44639"/>
    <w:rsid w:val="00C62B0C"/>
    <w:rsid w:val="00C72970"/>
    <w:rsid w:val="00C77D1A"/>
    <w:rsid w:val="00C839F5"/>
    <w:rsid w:val="00C865F5"/>
    <w:rsid w:val="00CA49D4"/>
    <w:rsid w:val="00D41ADE"/>
    <w:rsid w:val="00D4360F"/>
    <w:rsid w:val="00D6652F"/>
    <w:rsid w:val="00D877EB"/>
    <w:rsid w:val="00E43698"/>
    <w:rsid w:val="00EB7174"/>
    <w:rsid w:val="00EE21EA"/>
    <w:rsid w:val="00F05A52"/>
    <w:rsid w:val="00F32C42"/>
    <w:rsid w:val="00F75414"/>
    <w:rsid w:val="00FA7A3C"/>
    <w:rsid w:val="00FC7BE7"/>
    <w:rsid w:val="00FD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BB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A3B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01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DEA"/>
  </w:style>
  <w:style w:type="paragraph" w:styleId="a7">
    <w:name w:val="footer"/>
    <w:basedOn w:val="a"/>
    <w:link w:val="a8"/>
    <w:uiPriority w:val="99"/>
    <w:unhideWhenUsed/>
    <w:rsid w:val="00801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DEA"/>
  </w:style>
  <w:style w:type="character" w:styleId="a9">
    <w:name w:val="annotation reference"/>
    <w:basedOn w:val="a0"/>
    <w:uiPriority w:val="99"/>
    <w:semiHidden/>
    <w:unhideWhenUsed/>
    <w:rsid w:val="00801DE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1DE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1DE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1DE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1DE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01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1DE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25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B078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BB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A3B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01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DEA"/>
  </w:style>
  <w:style w:type="paragraph" w:styleId="a7">
    <w:name w:val="footer"/>
    <w:basedOn w:val="a"/>
    <w:link w:val="a8"/>
    <w:uiPriority w:val="99"/>
    <w:unhideWhenUsed/>
    <w:rsid w:val="00801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DEA"/>
  </w:style>
  <w:style w:type="character" w:styleId="a9">
    <w:name w:val="annotation reference"/>
    <w:basedOn w:val="a0"/>
    <w:uiPriority w:val="99"/>
    <w:semiHidden/>
    <w:unhideWhenUsed/>
    <w:rsid w:val="00801DE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1DE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1DE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1DE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1DE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01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1DE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25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B078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2647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 Виктор Борисович</dc:creator>
  <cp:lastModifiedBy>Наталья Ю. Трефилова</cp:lastModifiedBy>
  <cp:revision>27</cp:revision>
  <cp:lastPrinted>2020-11-26T05:21:00Z</cp:lastPrinted>
  <dcterms:created xsi:type="dcterms:W3CDTF">2020-11-25T07:03:00Z</dcterms:created>
  <dcterms:modified xsi:type="dcterms:W3CDTF">2020-11-27T07:09:00Z</dcterms:modified>
</cp:coreProperties>
</file>