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A7" w:rsidRPr="00260A12" w:rsidRDefault="005A12A7" w:rsidP="005A1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5A12A7" w:rsidRPr="00260A12" w:rsidRDefault="005A12A7" w:rsidP="005A12A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5A12A7" w:rsidRPr="00260A12" w:rsidRDefault="005A12A7" w:rsidP="005A1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A7" w:rsidRPr="00260A12" w:rsidRDefault="005A12A7" w:rsidP="005A12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5A12A7" w:rsidRPr="00260A12" w:rsidRDefault="005A12A7" w:rsidP="005A12A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5A12A7" w:rsidRPr="00260A12" w:rsidRDefault="005A12A7" w:rsidP="005A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2A7" w:rsidRPr="00260A12" w:rsidRDefault="005A12A7" w:rsidP="005A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5A12A7" w:rsidRPr="00260A12" w:rsidRDefault="005A12A7" w:rsidP="005A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2A7" w:rsidRPr="00260A12" w:rsidRDefault="005A12A7" w:rsidP="005A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5A12A7" w:rsidRPr="00260A12" w:rsidRDefault="005A12A7" w:rsidP="005A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12A7" w:rsidRPr="00260A12" w:rsidRDefault="005A12A7" w:rsidP="005A1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5A12A7" w:rsidRPr="00260A12" w:rsidRDefault="005A12A7" w:rsidP="005A12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A12A7" w:rsidRPr="00260A12" w:rsidRDefault="005A12A7" w:rsidP="005A12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5A12A7" w:rsidRPr="00260A12" w:rsidRDefault="005A12A7" w:rsidP="005A12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2023 года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A7" w:rsidRPr="00260A12" w:rsidRDefault="005A12A7" w:rsidP="005A12A7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города Ханты-Мансийска </w:t>
      </w:r>
      <w:r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</w:p>
    <w:p w:rsidR="005A12A7" w:rsidRDefault="005A12A7" w:rsidP="005A12A7">
      <w:pPr>
        <w:spacing w:after="0" w:line="240" w:lineRule="auto"/>
        <w:ind w:right="4576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</w:p>
    <w:p w:rsidR="005A12A7" w:rsidRDefault="005A12A7" w:rsidP="005A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транспорте, городском наземном электрическом </w:t>
      </w:r>
    </w:p>
    <w:p w:rsidR="005A12A7" w:rsidRDefault="005A12A7" w:rsidP="005A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</w:p>
    <w:p w:rsidR="005A12A7" w:rsidRPr="00260A12" w:rsidRDefault="005A12A7" w:rsidP="005A12A7">
      <w:pPr>
        <w:spacing w:after="0" w:line="240" w:lineRule="auto"/>
        <w:ind w:right="4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Ханты-Мансийска»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A7" w:rsidRPr="00260A12" w:rsidRDefault="005A12A7" w:rsidP="005A12A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О внесении изменений в Решение Думы города Ханты-Мансийска </w:t>
      </w:r>
      <w:r w:rsidRPr="00260A12"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Ханты-Мансийска», руководствуясь частью 1 статьи 69 Устава города Ханты-Мансийска,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Внести в приложение к Решению Думы города Ханты-Мансийска </w:t>
      </w:r>
      <w:r w:rsidRPr="00260A12">
        <w:rPr>
          <w:rFonts w:ascii="Times New Roman" w:hAnsi="Times New Roman" w:cs="Times New Roman"/>
          <w:sz w:val="28"/>
          <w:szCs w:val="28"/>
        </w:rPr>
        <w:t>от 16.09.2021 № 52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0A12">
        <w:rPr>
          <w:rFonts w:ascii="Times New Roman" w:hAnsi="Times New Roman" w:cs="Times New Roman"/>
          <w:sz w:val="28"/>
          <w:szCs w:val="28"/>
        </w:rPr>
        <w:t>-VI РД</w:t>
      </w: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</w:t>
      </w:r>
      <w:r w:rsidRPr="00260A12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260A12">
        <w:rPr>
          <w:rFonts w:ascii="Times New Roman" w:hAnsi="Times New Roman" w:cs="Times New Roman"/>
          <w:sz w:val="28"/>
          <w:szCs w:val="28"/>
        </w:rPr>
        <w:t>на территории города Ханты-Мансийска», следующие изменения: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260A12">
        <w:rPr>
          <w:rFonts w:ascii="Times New Roman" w:hAnsi="Times New Roman" w:cs="Times New Roman"/>
          <w:sz w:val="28"/>
          <w:szCs w:val="28"/>
        </w:rPr>
        <w:t>. Доп</w:t>
      </w:r>
      <w:r>
        <w:rPr>
          <w:rFonts w:ascii="Times New Roman" w:hAnsi="Times New Roman" w:cs="Times New Roman"/>
          <w:sz w:val="28"/>
          <w:szCs w:val="28"/>
        </w:rPr>
        <w:t>олнить разделом 5</w:t>
      </w:r>
      <w:r w:rsidRPr="00260A1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 xml:space="preserve">         «</w:t>
      </w:r>
      <w:r w:rsidRPr="00260A12">
        <w:rPr>
          <w:rFonts w:ascii="Times New Roman" w:hAnsi="Times New Roman" w:cs="Times New Roman"/>
          <w:bCs/>
          <w:sz w:val="28"/>
          <w:szCs w:val="28"/>
        </w:rPr>
        <w:t>Раздел V. Обжалование решений контрольного органа, действий (бездействия) должностных лиц, уполномоченных осуществлять муниципальный контроль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260A1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260A12">
        <w:rPr>
          <w:rFonts w:ascii="Times New Roman" w:hAnsi="Times New Roman" w:cs="Times New Roman"/>
          <w:sz w:val="28"/>
          <w:szCs w:val="28"/>
        </w:rPr>
        <w:t xml:space="preserve">. Решения контрольного органа, действия (бездействие) должностных лиц могут быть обжалованы в порядке, установленном </w:t>
      </w:r>
      <w:hyperlink r:id="rId4" w:history="1">
        <w:r w:rsidRPr="00260A12">
          <w:rPr>
            <w:rFonts w:ascii="Times New Roman" w:hAnsi="Times New Roman" w:cs="Times New Roman"/>
            <w:sz w:val="28"/>
            <w:szCs w:val="28"/>
          </w:rPr>
          <w:t>главой 9</w:t>
        </w:r>
      </w:hyperlink>
      <w:r w:rsidRPr="00260A12">
        <w:rPr>
          <w:rFonts w:ascii="Times New Roman" w:hAnsi="Times New Roman" w:cs="Times New Roman"/>
          <w:sz w:val="28"/>
          <w:szCs w:val="28"/>
        </w:rPr>
        <w:t xml:space="preserve"> Закона N 248-ФЗ.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260A12">
        <w:rPr>
          <w:rFonts w:ascii="Times New Roman" w:hAnsi="Times New Roman" w:cs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lastRenderedPageBreak/>
        <w:t>2) актов контрольных мероприятий, предписаний об устранении выявленных нарушений;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260A12">
        <w:rPr>
          <w:rFonts w:ascii="Times New Roman" w:hAnsi="Times New Roman" w:cs="Times New Roman"/>
          <w:sz w:val="28"/>
          <w:szCs w:val="28"/>
        </w:rPr>
        <w:t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Официального портала.</w:t>
      </w:r>
    </w:p>
    <w:p w:rsidR="005A12A7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руководителя контрольного органа с предварительным информированием руководителя контрольного органа о наличии в жалобе (документах) сведений, составляющих государственную или иную охраняемую законом тайну.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может быть подана в течение 30 дней со дня, когда контролируемое лицо узнало или должно было узнать о нарушении своих прав.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контрольным органом.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260A12">
        <w:rPr>
          <w:rFonts w:ascii="Times New Roman" w:hAnsi="Times New Roman" w:cs="Times New Roman"/>
          <w:sz w:val="28"/>
          <w:szCs w:val="28"/>
        </w:rPr>
        <w:t>. 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60A12">
        <w:rPr>
          <w:rFonts w:ascii="Times New Roman" w:hAnsi="Times New Roman" w:cs="Times New Roman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руководителем контрольного органа не более чем на 20 рабочих дней.».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его официа</w:t>
      </w:r>
      <w:bookmarkStart w:id="0" w:name="_GoBack"/>
      <w:bookmarkEnd w:id="0"/>
      <w:r w:rsidRPr="00260A12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A7" w:rsidRPr="00260A12" w:rsidRDefault="005A12A7" w:rsidP="005A12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2A7" w:rsidRPr="00260A12" w:rsidRDefault="005A12A7" w:rsidP="005A12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5A12A7" w:rsidRPr="00260A12" w:rsidRDefault="005A12A7" w:rsidP="005A12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5A12A7" w:rsidRPr="00260A12" w:rsidRDefault="005A12A7" w:rsidP="005A12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_______________М.П. </w:t>
      </w:r>
      <w:proofErr w:type="spellStart"/>
      <w:r w:rsidRPr="00260A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5A12A7" w:rsidRPr="00260A12" w:rsidRDefault="005A12A7" w:rsidP="005A12A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A12A7" w:rsidRPr="00260A12" w:rsidRDefault="005A12A7" w:rsidP="005A12A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DC4618" w:rsidRDefault="005A12A7" w:rsidP="005A12A7">
      <w:pPr>
        <w:spacing w:after="0" w:line="240" w:lineRule="auto"/>
        <w:jc w:val="both"/>
      </w:pPr>
      <w:r w:rsidRPr="00260A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2023 года                                     ____________ 2023 года</w:t>
      </w:r>
    </w:p>
    <w:sectPr w:rsidR="00DC4618" w:rsidSect="005A12A7">
      <w:headerReference w:type="default" r:id="rId5"/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89" w:rsidRDefault="005A12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9F4389" w:rsidRDefault="005A12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A7"/>
    <w:rsid w:val="005A12A7"/>
    <w:rsid w:val="00D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E0BAD-DBC1-4B08-A930-49CC3C43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1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1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FDDE73BB6AAB325B841641DCA308EFB82B329904E40B0150773C3F7DC793FF5236A714B0374967323BE13E77CD658DD12F73553A5C4E0EB5N4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1</cp:revision>
  <dcterms:created xsi:type="dcterms:W3CDTF">2023-05-29T09:02:00Z</dcterms:created>
  <dcterms:modified xsi:type="dcterms:W3CDTF">2023-05-29T09:06:00Z</dcterms:modified>
</cp:coreProperties>
</file>