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22" w:rsidRDefault="00BC2622" w:rsidP="00BC262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22" w:rsidRDefault="00BC2622" w:rsidP="00BC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BC2622" w:rsidRDefault="00BC2622" w:rsidP="00BC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C2622" w:rsidRPr="00C0442F" w:rsidRDefault="00BC2622" w:rsidP="00BC2622">
      <w:pPr>
        <w:pStyle w:val="3"/>
        <w:jc w:val="left"/>
        <w:rPr>
          <w:sz w:val="28"/>
          <w:szCs w:val="28"/>
        </w:rPr>
      </w:pPr>
    </w:p>
    <w:p w:rsidR="00BC2622" w:rsidRDefault="00BC2622" w:rsidP="00BC2622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BC2622" w:rsidRPr="00C0442F" w:rsidRDefault="00BC2622" w:rsidP="00BC2622">
      <w:pPr>
        <w:jc w:val="center"/>
        <w:rPr>
          <w:sz w:val="28"/>
          <w:szCs w:val="28"/>
        </w:rPr>
      </w:pPr>
    </w:p>
    <w:p w:rsidR="00BC2622" w:rsidRDefault="00BC2622" w:rsidP="00BC2622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2622" w:rsidRDefault="00BC2622" w:rsidP="00BC2622">
      <w:pPr>
        <w:rPr>
          <w:sz w:val="28"/>
          <w:szCs w:val="28"/>
        </w:rPr>
      </w:pPr>
    </w:p>
    <w:p w:rsidR="00BC2622" w:rsidRDefault="003052A6" w:rsidP="00BC2622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18 января 2021</w:t>
      </w:r>
      <w:r w:rsidR="00BC2622">
        <w:rPr>
          <w:bCs/>
          <w:sz w:val="28"/>
          <w:szCs w:val="28"/>
        </w:rPr>
        <w:t xml:space="preserve"> года                 </w:t>
      </w:r>
      <w:r w:rsidR="00BC2622">
        <w:rPr>
          <w:bCs/>
          <w:sz w:val="28"/>
          <w:szCs w:val="28"/>
        </w:rPr>
        <w:tab/>
        <w:t xml:space="preserve">                              </w:t>
      </w:r>
      <w:r w:rsidR="00BC2622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                      </w:t>
      </w:r>
      <w:r w:rsidR="00366C0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№ 1</w:t>
      </w:r>
    </w:p>
    <w:p w:rsidR="00BC2622" w:rsidRPr="00C0442F" w:rsidRDefault="00BC2622" w:rsidP="00BC2622">
      <w:pPr>
        <w:rPr>
          <w:sz w:val="28"/>
          <w:szCs w:val="28"/>
        </w:rPr>
      </w:pPr>
    </w:p>
    <w:p w:rsidR="003052A6" w:rsidRDefault="003052A6" w:rsidP="00DB2AE7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3052A6" w:rsidRDefault="003052A6" w:rsidP="00DB2AE7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3052A6" w:rsidRDefault="003052A6" w:rsidP="00DB2AE7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3052A6" w:rsidRPr="00DB2AE7" w:rsidRDefault="003052A6" w:rsidP="00DB2AE7">
      <w:pPr>
        <w:spacing w:line="276" w:lineRule="auto"/>
        <w:jc w:val="both"/>
        <w:rPr>
          <w:sz w:val="28"/>
          <w:szCs w:val="28"/>
        </w:rPr>
      </w:pPr>
    </w:p>
    <w:p w:rsidR="003052A6" w:rsidRDefault="003052A6" w:rsidP="00DB2AE7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19 февраля 2021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3052A6" w:rsidRDefault="003052A6" w:rsidP="00DB2AE7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DB2AE7" w:rsidRDefault="00463A37" w:rsidP="00DB2A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B2AE7">
        <w:rPr>
          <w:sz w:val="28"/>
          <w:szCs w:val="28"/>
        </w:rPr>
        <w:t>Об отчете Главы города Ханты-Мансийска о результатах его деятельности, деятельности Администрации города Ханты-Мансийска, в том числе о решении вопросов, поставленных Думой города Ханты-Мансийска,                   за 2020 год.</w:t>
      </w:r>
    </w:p>
    <w:p w:rsidR="003052A6" w:rsidRDefault="00DB2AE7" w:rsidP="00DB2A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052A6" w:rsidRDefault="00DB2AE7" w:rsidP="00DB2A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63A37">
        <w:rPr>
          <w:sz w:val="28"/>
          <w:szCs w:val="28"/>
        </w:rPr>
        <w:t>.О ходе реализации  Программы «Комплексное развитие систем коммунальной инфраст</w:t>
      </w:r>
      <w:r>
        <w:rPr>
          <w:sz w:val="28"/>
          <w:szCs w:val="28"/>
        </w:rPr>
        <w:t>руктуры города Ханты-Мансийска</w:t>
      </w:r>
      <w:r w:rsidR="00463A37">
        <w:rPr>
          <w:sz w:val="28"/>
          <w:szCs w:val="28"/>
        </w:rPr>
        <w:t xml:space="preserve"> на 2017 – 2032 годы» за 2020 год.</w:t>
      </w:r>
    </w:p>
    <w:p w:rsidR="00463A37" w:rsidRDefault="003052A6" w:rsidP="00DB2A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463A37">
        <w:rPr>
          <w:sz w:val="28"/>
          <w:szCs w:val="28"/>
        </w:rPr>
        <w:t>Глава города Ханты-Мансийска.</w:t>
      </w:r>
    </w:p>
    <w:p w:rsidR="00463A37" w:rsidRDefault="00DB2AE7" w:rsidP="00DB2A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63A37">
        <w:rPr>
          <w:sz w:val="28"/>
          <w:szCs w:val="28"/>
        </w:rPr>
        <w:t xml:space="preserve">О </w:t>
      </w:r>
      <w:proofErr w:type="gramStart"/>
      <w:r w:rsidR="00463A37">
        <w:rPr>
          <w:sz w:val="28"/>
          <w:szCs w:val="28"/>
        </w:rPr>
        <w:t>внесении</w:t>
      </w:r>
      <w:proofErr w:type="gramEnd"/>
      <w:r w:rsidR="00463A37">
        <w:rPr>
          <w:sz w:val="28"/>
          <w:szCs w:val="28"/>
        </w:rPr>
        <w:t xml:space="preserve"> измен</w:t>
      </w:r>
      <w:r>
        <w:rPr>
          <w:sz w:val="28"/>
          <w:szCs w:val="28"/>
        </w:rPr>
        <w:t xml:space="preserve">ений в Решение Думы города </w:t>
      </w:r>
      <w:r w:rsidR="00463A37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 xml:space="preserve">                 </w:t>
      </w:r>
      <w:r w:rsidR="00463A37">
        <w:rPr>
          <w:sz w:val="28"/>
          <w:szCs w:val="28"/>
        </w:rPr>
        <w:t xml:space="preserve">от 29.06.2012 № 246 «О Порядке назначения, прекращения, перерасчета </w:t>
      </w:r>
      <w:r>
        <w:rPr>
          <w:sz w:val="28"/>
          <w:szCs w:val="28"/>
        </w:rPr>
        <w:t xml:space="preserve">                       </w:t>
      </w:r>
      <w:r w:rsidR="00463A37">
        <w:rPr>
          <w:sz w:val="28"/>
          <w:szCs w:val="28"/>
        </w:rPr>
        <w:t xml:space="preserve">и выплаты пенсии за выслугу лет лицам, замещавшим муниципальные должности на постоянной основе и должности муниципальной службы </w:t>
      </w:r>
      <w:r>
        <w:rPr>
          <w:sz w:val="28"/>
          <w:szCs w:val="28"/>
        </w:rPr>
        <w:t xml:space="preserve">                        </w:t>
      </w:r>
      <w:r w:rsidR="00463A37">
        <w:rPr>
          <w:sz w:val="28"/>
          <w:szCs w:val="28"/>
        </w:rPr>
        <w:t>в органах местного самоуправления города Ханты-Мансийска»</w:t>
      </w:r>
      <w:r>
        <w:rPr>
          <w:sz w:val="28"/>
          <w:szCs w:val="28"/>
        </w:rPr>
        <w:t>.</w:t>
      </w:r>
    </w:p>
    <w:p w:rsidR="00463A37" w:rsidRDefault="00463A37" w:rsidP="00DB2A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463A37" w:rsidRDefault="00DB2AE7" w:rsidP="00DB2A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63A37">
        <w:rPr>
          <w:sz w:val="28"/>
          <w:szCs w:val="28"/>
        </w:rPr>
        <w:t xml:space="preserve">О </w:t>
      </w:r>
      <w:proofErr w:type="gramStart"/>
      <w:r w:rsidR="00463A37">
        <w:rPr>
          <w:sz w:val="28"/>
          <w:szCs w:val="28"/>
        </w:rPr>
        <w:t>внесении</w:t>
      </w:r>
      <w:proofErr w:type="gramEnd"/>
      <w:r w:rsidR="00463A37">
        <w:rPr>
          <w:sz w:val="28"/>
          <w:szCs w:val="28"/>
        </w:rPr>
        <w:t xml:space="preserve"> изм</w:t>
      </w:r>
      <w:r>
        <w:rPr>
          <w:sz w:val="28"/>
          <w:szCs w:val="28"/>
        </w:rPr>
        <w:t>енений в Решение Думы города</w:t>
      </w:r>
      <w:r w:rsidR="00463A37">
        <w:rPr>
          <w:sz w:val="28"/>
          <w:szCs w:val="28"/>
        </w:rPr>
        <w:t xml:space="preserve"> Ханты-Мансийска </w:t>
      </w:r>
      <w:r>
        <w:rPr>
          <w:sz w:val="28"/>
          <w:szCs w:val="28"/>
        </w:rPr>
        <w:t xml:space="preserve">                </w:t>
      </w:r>
      <w:r w:rsidR="00463A37">
        <w:rPr>
          <w:sz w:val="28"/>
          <w:szCs w:val="28"/>
        </w:rPr>
        <w:t>от 29.06.2012 № 255 «О Положении о порядке управления и распор</w:t>
      </w:r>
      <w:r>
        <w:rPr>
          <w:sz w:val="28"/>
          <w:szCs w:val="28"/>
        </w:rPr>
        <w:t>яжения имуществом, находящимся</w:t>
      </w:r>
      <w:r w:rsidR="00463A37">
        <w:rPr>
          <w:sz w:val="28"/>
          <w:szCs w:val="28"/>
        </w:rPr>
        <w:t xml:space="preserve"> в муниципальной собственности города </w:t>
      </w:r>
      <w:r>
        <w:rPr>
          <w:sz w:val="28"/>
          <w:szCs w:val="28"/>
        </w:rPr>
        <w:t xml:space="preserve">                           </w:t>
      </w:r>
      <w:r w:rsidR="00463A37">
        <w:rPr>
          <w:sz w:val="28"/>
          <w:szCs w:val="28"/>
        </w:rPr>
        <w:t>Ханты-Мансийска»</w:t>
      </w:r>
      <w:r>
        <w:rPr>
          <w:sz w:val="28"/>
          <w:szCs w:val="28"/>
        </w:rPr>
        <w:t>.</w:t>
      </w:r>
    </w:p>
    <w:p w:rsidR="00463A37" w:rsidRDefault="00463A37" w:rsidP="00DB2A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052A6" w:rsidRDefault="00DB2AE7" w:rsidP="00DB2AE7">
      <w:pPr>
        <w:pStyle w:val="ac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3052A6">
        <w:rPr>
          <w:sz w:val="28"/>
          <w:szCs w:val="28"/>
        </w:rPr>
        <w:t>.Разное.</w:t>
      </w:r>
    </w:p>
    <w:p w:rsidR="003052A6" w:rsidRDefault="003052A6" w:rsidP="00DB2AE7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три в копии), заблаговременно до дня заседания комитетов и комиссий,</w:t>
      </w:r>
      <w:r w:rsidR="00DB2AE7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 xml:space="preserve">8 </w:t>
      </w:r>
      <w:r w:rsidR="00DB2AE7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2021 года.</w:t>
      </w:r>
      <w:proofErr w:type="gramEnd"/>
    </w:p>
    <w:p w:rsidR="003052A6" w:rsidRDefault="003052A6" w:rsidP="00DB2A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</w:t>
      </w:r>
      <w:r w:rsidR="00DB2AE7">
        <w:rPr>
          <w:sz w:val="28"/>
          <w:szCs w:val="28"/>
        </w:rPr>
        <w:t>ановления, вносятся не позднее 8 февраля</w:t>
      </w:r>
      <w:r>
        <w:rPr>
          <w:sz w:val="28"/>
          <w:szCs w:val="28"/>
        </w:rPr>
        <w:t xml:space="preserve"> 2021 года. </w:t>
      </w:r>
    </w:p>
    <w:p w:rsidR="003052A6" w:rsidRDefault="003052A6" w:rsidP="00DB2AE7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3052A6" w:rsidRPr="00DB2AE7" w:rsidRDefault="003052A6" w:rsidP="00DB2AE7">
      <w:pPr>
        <w:spacing w:line="276" w:lineRule="auto"/>
        <w:rPr>
          <w:b/>
          <w:sz w:val="28"/>
          <w:szCs w:val="28"/>
        </w:rPr>
      </w:pPr>
    </w:p>
    <w:p w:rsidR="00DB2AE7" w:rsidRDefault="00DB2AE7" w:rsidP="003052A6">
      <w:pPr>
        <w:spacing w:line="276" w:lineRule="auto"/>
        <w:rPr>
          <w:sz w:val="28"/>
          <w:szCs w:val="28"/>
        </w:rPr>
      </w:pPr>
    </w:p>
    <w:p w:rsidR="00DB2AE7" w:rsidRDefault="00DB2AE7" w:rsidP="003052A6">
      <w:pPr>
        <w:spacing w:line="276" w:lineRule="auto"/>
        <w:rPr>
          <w:sz w:val="28"/>
          <w:szCs w:val="28"/>
        </w:rPr>
      </w:pPr>
    </w:p>
    <w:p w:rsidR="003052A6" w:rsidRDefault="003052A6" w:rsidP="00305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052A6" w:rsidRDefault="003052A6" w:rsidP="003052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DB2AE7" w:rsidRDefault="00DB2AE7" w:rsidP="003052A6">
      <w:pPr>
        <w:spacing w:line="276" w:lineRule="auto"/>
        <w:jc w:val="center"/>
        <w:rPr>
          <w:b/>
          <w:sz w:val="28"/>
          <w:szCs w:val="28"/>
        </w:rPr>
      </w:pPr>
    </w:p>
    <w:p w:rsidR="00DB2AE7" w:rsidRDefault="00DB2AE7" w:rsidP="003052A6">
      <w:pPr>
        <w:spacing w:line="276" w:lineRule="auto"/>
        <w:jc w:val="center"/>
        <w:rPr>
          <w:b/>
          <w:sz w:val="28"/>
          <w:szCs w:val="28"/>
        </w:rPr>
      </w:pPr>
    </w:p>
    <w:p w:rsidR="00DB2AE7" w:rsidRDefault="00DB2AE7" w:rsidP="003052A6">
      <w:pPr>
        <w:spacing w:line="276" w:lineRule="auto"/>
        <w:jc w:val="center"/>
        <w:rPr>
          <w:b/>
          <w:sz w:val="28"/>
          <w:szCs w:val="28"/>
        </w:rPr>
      </w:pPr>
    </w:p>
    <w:p w:rsidR="003052A6" w:rsidRDefault="003052A6" w:rsidP="003052A6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E80536" w:rsidRDefault="00E80536"/>
    <w:sectPr w:rsidR="00E80536" w:rsidSect="00C04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15" w:rsidRDefault="00F91515" w:rsidP="00C0442F">
      <w:r>
        <w:separator/>
      </w:r>
    </w:p>
  </w:endnote>
  <w:endnote w:type="continuationSeparator" w:id="0">
    <w:p w:rsidR="00F91515" w:rsidRDefault="00F91515" w:rsidP="00C0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2F" w:rsidRDefault="00C044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2F" w:rsidRDefault="00C044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2F" w:rsidRDefault="00C044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15" w:rsidRDefault="00F91515" w:rsidP="00C0442F">
      <w:r>
        <w:separator/>
      </w:r>
    </w:p>
  </w:footnote>
  <w:footnote w:type="continuationSeparator" w:id="0">
    <w:p w:rsidR="00F91515" w:rsidRDefault="00F91515" w:rsidP="00C0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2F" w:rsidRDefault="00C044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27450"/>
      <w:docPartObj>
        <w:docPartGallery w:val="Page Numbers (Top of Page)"/>
        <w:docPartUnique/>
      </w:docPartObj>
    </w:sdtPr>
    <w:sdtEndPr/>
    <w:sdtContent>
      <w:p w:rsidR="00C0442F" w:rsidRDefault="00C044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28">
          <w:rPr>
            <w:noProof/>
          </w:rPr>
          <w:t>2</w:t>
        </w:r>
        <w:r>
          <w:fldChar w:fldCharType="end"/>
        </w:r>
      </w:p>
    </w:sdtContent>
  </w:sdt>
  <w:p w:rsidR="00C0442F" w:rsidRDefault="00C044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2F" w:rsidRDefault="00C044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A4"/>
    <w:rsid w:val="000C4286"/>
    <w:rsid w:val="003052A6"/>
    <w:rsid w:val="00366C01"/>
    <w:rsid w:val="00463A37"/>
    <w:rsid w:val="00497128"/>
    <w:rsid w:val="004F312C"/>
    <w:rsid w:val="006E78AB"/>
    <w:rsid w:val="009324BB"/>
    <w:rsid w:val="00990D1C"/>
    <w:rsid w:val="00A4347F"/>
    <w:rsid w:val="00A67FA4"/>
    <w:rsid w:val="00BC2622"/>
    <w:rsid w:val="00C0442F"/>
    <w:rsid w:val="00D96A36"/>
    <w:rsid w:val="00DB2AE7"/>
    <w:rsid w:val="00DC4486"/>
    <w:rsid w:val="00DC7372"/>
    <w:rsid w:val="00E16490"/>
    <w:rsid w:val="00E343DF"/>
    <w:rsid w:val="00E450C8"/>
    <w:rsid w:val="00E713DB"/>
    <w:rsid w:val="00E80536"/>
    <w:rsid w:val="00F9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62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C2622"/>
  </w:style>
  <w:style w:type="character" w:customStyle="1" w:styleId="a4">
    <w:name w:val="Без интервала Знак"/>
    <w:link w:val="a3"/>
    <w:locked/>
    <w:rsid w:val="00BC2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6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044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44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052A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0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052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052A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63A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62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C2622"/>
  </w:style>
  <w:style w:type="character" w:customStyle="1" w:styleId="a4">
    <w:name w:val="Без интервала Знак"/>
    <w:link w:val="a3"/>
    <w:locked/>
    <w:rsid w:val="00BC2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6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044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44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052A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0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052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052A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63A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8B0B-937E-4B53-8892-7FA4AEC6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19</cp:revision>
  <dcterms:created xsi:type="dcterms:W3CDTF">2020-12-28T09:12:00Z</dcterms:created>
  <dcterms:modified xsi:type="dcterms:W3CDTF">2021-01-18T07:13:00Z</dcterms:modified>
</cp:coreProperties>
</file>