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B2" w:rsidRDefault="00FD6AB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D6AB2" w:rsidRDefault="00FD6AB2">
      <w:pPr>
        <w:pStyle w:val="ConsPlusNormal"/>
        <w:outlineLvl w:val="0"/>
      </w:pPr>
    </w:p>
    <w:p w:rsidR="00FD6AB2" w:rsidRDefault="00FD6AB2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FD6AB2" w:rsidRDefault="00FD6AB2">
      <w:pPr>
        <w:pStyle w:val="ConsPlusTitle"/>
        <w:jc w:val="center"/>
      </w:pPr>
    </w:p>
    <w:p w:rsidR="00FD6AB2" w:rsidRDefault="00FD6AB2">
      <w:pPr>
        <w:pStyle w:val="ConsPlusTitle"/>
        <w:jc w:val="center"/>
      </w:pPr>
      <w:r>
        <w:t>ПОСТАНОВЛЕНИЕ</w:t>
      </w:r>
    </w:p>
    <w:p w:rsidR="00FD6AB2" w:rsidRDefault="00FD6AB2">
      <w:pPr>
        <w:pStyle w:val="ConsPlusTitle"/>
        <w:jc w:val="center"/>
      </w:pPr>
      <w:r>
        <w:t>от 22 мая 2023 г. N 311</w:t>
      </w:r>
    </w:p>
    <w:p w:rsidR="00FD6AB2" w:rsidRDefault="00FD6AB2">
      <w:pPr>
        <w:pStyle w:val="ConsPlusTitle"/>
        <w:jc w:val="center"/>
      </w:pPr>
    </w:p>
    <w:p w:rsidR="00FD6AB2" w:rsidRDefault="00FD6AB2">
      <w:pPr>
        <w:pStyle w:val="ConsPlusTitle"/>
        <w:jc w:val="center"/>
      </w:pPr>
      <w:r>
        <w:t>О ПЕРЕЧНЕ ДОЛЖНОСТЕЙ, ПРОФЕССИЙ (СПЕЦИАЛЬНОСТЕЙ), НАИБОЛЕЕ</w:t>
      </w:r>
    </w:p>
    <w:p w:rsidR="00FD6AB2" w:rsidRDefault="00FD6AB2">
      <w:pPr>
        <w:pStyle w:val="ConsPlusTitle"/>
        <w:jc w:val="center"/>
      </w:pPr>
      <w:proofErr w:type="gramStart"/>
      <w:r>
        <w:t>ВОСТРЕБОВАННЫХ</w:t>
      </w:r>
      <w:proofErr w:type="gramEnd"/>
      <w:r>
        <w:t xml:space="preserve"> В ГОРОДЕ ХАНТЫ-МАНСИЙСКЕ</w:t>
      </w:r>
    </w:p>
    <w:p w:rsidR="00FD6AB2" w:rsidRDefault="00FD6AB2">
      <w:pPr>
        <w:pStyle w:val="ConsPlusNormal"/>
        <w:jc w:val="center"/>
      </w:pPr>
    </w:p>
    <w:p w:rsidR="00FD6AB2" w:rsidRDefault="00FD6AB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решением</w:t>
        </w:r>
      </w:hyperlink>
      <w:r>
        <w:t xml:space="preserve"> Думы города Ханты-Мансийска от 28.05.2010 N 982 "О </w:t>
      </w:r>
      <w:proofErr w:type="gramStart"/>
      <w:r>
        <w:t>Положении</w:t>
      </w:r>
      <w:proofErr w:type="gramEnd"/>
      <w:r>
        <w:t xml:space="preserve">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задания", руководствуясь </w:t>
      </w:r>
      <w:hyperlink r:id="rId7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FD6AB2" w:rsidRDefault="00FD6AB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>
        <w:r>
          <w:rPr>
            <w:color w:val="0000FF"/>
          </w:rPr>
          <w:t>перечень</w:t>
        </w:r>
      </w:hyperlink>
      <w:r>
        <w:t xml:space="preserve"> должностей, профессий (специальностей), наиболее востребованных в городе Ханты-Мансийске, согласно приложению к настоящему постановлению.</w:t>
      </w:r>
    </w:p>
    <w:p w:rsidR="00FD6AB2" w:rsidRDefault="00FD6AB2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 и распространяет свое действие на правоотношения, возникшие с 01.01.2023.</w:t>
      </w:r>
    </w:p>
    <w:p w:rsidR="00FD6AB2" w:rsidRDefault="00FD6AB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FD6AB2" w:rsidRDefault="00FD6AB2">
      <w:pPr>
        <w:pStyle w:val="ConsPlusNormal"/>
        <w:ind w:firstLine="540"/>
        <w:jc w:val="both"/>
      </w:pPr>
    </w:p>
    <w:p w:rsidR="00FD6AB2" w:rsidRDefault="00FD6AB2">
      <w:pPr>
        <w:pStyle w:val="ConsPlusNormal"/>
        <w:jc w:val="right"/>
      </w:pPr>
      <w:r>
        <w:t>Глава города</w:t>
      </w:r>
    </w:p>
    <w:p w:rsidR="00FD6AB2" w:rsidRDefault="00FD6AB2">
      <w:pPr>
        <w:pStyle w:val="ConsPlusNormal"/>
        <w:jc w:val="right"/>
      </w:pPr>
      <w:r>
        <w:t>Ханты-Мансийска</w:t>
      </w:r>
    </w:p>
    <w:p w:rsidR="00FD6AB2" w:rsidRDefault="00FD6AB2">
      <w:pPr>
        <w:pStyle w:val="ConsPlusNormal"/>
        <w:jc w:val="right"/>
      </w:pPr>
      <w:r>
        <w:t>М.П.РЯШИН</w:t>
      </w:r>
    </w:p>
    <w:p w:rsidR="00FD6AB2" w:rsidRDefault="00FD6AB2">
      <w:pPr>
        <w:pStyle w:val="ConsPlusNormal"/>
      </w:pPr>
    </w:p>
    <w:p w:rsidR="00FD6AB2" w:rsidRDefault="00FD6AB2">
      <w:pPr>
        <w:pStyle w:val="ConsPlusNormal"/>
      </w:pPr>
    </w:p>
    <w:p w:rsidR="00FD6AB2" w:rsidRDefault="00FD6AB2">
      <w:pPr>
        <w:pStyle w:val="ConsPlusNormal"/>
      </w:pPr>
    </w:p>
    <w:p w:rsidR="00FD6AB2" w:rsidRDefault="00FD6AB2">
      <w:pPr>
        <w:pStyle w:val="ConsPlusNormal"/>
      </w:pPr>
    </w:p>
    <w:p w:rsidR="00FD6AB2" w:rsidRDefault="00FD6AB2">
      <w:pPr>
        <w:pStyle w:val="ConsPlusNormal"/>
      </w:pPr>
    </w:p>
    <w:p w:rsidR="00FD6AB2" w:rsidRDefault="00FD6AB2">
      <w:pPr>
        <w:pStyle w:val="ConsPlusNormal"/>
        <w:jc w:val="right"/>
        <w:outlineLvl w:val="0"/>
      </w:pPr>
      <w:r>
        <w:t>Приложение</w:t>
      </w:r>
    </w:p>
    <w:p w:rsidR="00FD6AB2" w:rsidRDefault="00FD6AB2">
      <w:pPr>
        <w:pStyle w:val="ConsPlusNormal"/>
        <w:jc w:val="right"/>
      </w:pPr>
      <w:r>
        <w:t>к постановлению Администрации</w:t>
      </w:r>
    </w:p>
    <w:p w:rsidR="00FD6AB2" w:rsidRDefault="00FD6AB2">
      <w:pPr>
        <w:pStyle w:val="ConsPlusNormal"/>
        <w:jc w:val="right"/>
      </w:pPr>
      <w:r>
        <w:t>города Ханты-Мансийска</w:t>
      </w:r>
    </w:p>
    <w:p w:rsidR="00FD6AB2" w:rsidRDefault="00FD6AB2">
      <w:pPr>
        <w:pStyle w:val="ConsPlusNormal"/>
        <w:jc w:val="right"/>
      </w:pPr>
      <w:r>
        <w:t>от 22.05.2023 N 311</w:t>
      </w:r>
    </w:p>
    <w:p w:rsidR="00FD6AB2" w:rsidRDefault="00FD6AB2">
      <w:pPr>
        <w:pStyle w:val="ConsPlusNormal"/>
      </w:pPr>
    </w:p>
    <w:p w:rsidR="00FD6AB2" w:rsidRDefault="00FD6AB2">
      <w:pPr>
        <w:pStyle w:val="ConsPlusTitle"/>
        <w:jc w:val="center"/>
      </w:pPr>
      <w:bookmarkStart w:id="0" w:name="P27"/>
      <w:bookmarkEnd w:id="0"/>
      <w:r>
        <w:t>ПЕРЕЧЕНЬ</w:t>
      </w:r>
    </w:p>
    <w:p w:rsidR="00FD6AB2" w:rsidRDefault="00FD6AB2">
      <w:pPr>
        <w:pStyle w:val="ConsPlusTitle"/>
        <w:jc w:val="center"/>
      </w:pPr>
      <w:r>
        <w:t>ДОЛЖНОСТЕЙ, ПРОФЕССИЙ (СПЕЦИАЛЬНОСТЕЙ), НАИБОЛЕЕ</w:t>
      </w:r>
    </w:p>
    <w:p w:rsidR="00FD6AB2" w:rsidRDefault="00FD6AB2">
      <w:pPr>
        <w:pStyle w:val="ConsPlusTitle"/>
        <w:jc w:val="center"/>
      </w:pPr>
      <w:proofErr w:type="gramStart"/>
      <w:r>
        <w:t>ВОСТРЕБОВАННЫХ</w:t>
      </w:r>
      <w:proofErr w:type="gramEnd"/>
      <w:r>
        <w:t xml:space="preserve"> В ГОРОДЕ ХАНТЫ-МАНСИЙСКЕ</w:t>
      </w:r>
    </w:p>
    <w:p w:rsidR="00FD6AB2" w:rsidRDefault="00FD6AB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6"/>
        <w:gridCol w:w="8050"/>
      </w:tblGrid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N</w:t>
            </w:r>
          </w:p>
          <w:p w:rsidR="00FD6AB2" w:rsidRDefault="00FD6AB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center"/>
            </w:pPr>
            <w:r>
              <w:t>Наименование</w:t>
            </w:r>
          </w:p>
          <w:p w:rsidR="00FD6AB2" w:rsidRDefault="00FD6AB2">
            <w:pPr>
              <w:pStyle w:val="ConsPlusNormal"/>
              <w:jc w:val="center"/>
            </w:pPr>
            <w:r>
              <w:t>должности, профессии (специальности)</w:t>
            </w:r>
          </w:p>
        </w:tc>
      </w:tr>
      <w:tr w:rsidR="00FD6AB2">
        <w:tc>
          <w:tcPr>
            <w:tcW w:w="8916" w:type="dxa"/>
            <w:gridSpan w:val="2"/>
          </w:tcPr>
          <w:p w:rsidR="00FD6AB2" w:rsidRDefault="00FD6AB2">
            <w:pPr>
              <w:pStyle w:val="ConsPlusNormal"/>
              <w:jc w:val="center"/>
              <w:outlineLvl w:val="1"/>
            </w:pPr>
            <w:r>
              <w:t>Раздел I. В МУНИЦИПАЛЬНЫХ УЧРЕЖДЕНИЯХ ГОРОДА ХАНТЫ-МАНСИЙСКА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В сфере культуры и искусства: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 xml:space="preserve">Должности руководителей, специалистов и служащих в соответствии с Единым квалификационным </w:t>
            </w:r>
            <w:hyperlink r:id="rId8">
              <w:r>
                <w:rPr>
                  <w:color w:val="0000FF"/>
                </w:rPr>
                <w:t>справочником</w:t>
              </w:r>
            </w:hyperlink>
            <w:r>
              <w:t xml:space="preserve"> руководителей, специалистов и служащих, раздел "Квалификационные характеристики должностей работников, занятых в библиотеках", утвержденным приказом Министерства здравоохранения и </w:t>
            </w:r>
            <w:r>
              <w:lastRenderedPageBreak/>
              <w:t>социального развития Российской Федерации от 30.03.2011 N 251н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proofErr w:type="gramStart"/>
            <w:r>
              <w:t xml:space="preserve">Должности руководителей, специалистов и служащих в соответствии с Единым квалификационным </w:t>
            </w:r>
            <w:hyperlink r:id="rId9">
              <w:r>
                <w:rPr>
                  <w:color w:val="0000FF"/>
                </w:rPr>
                <w:t>справочником</w:t>
              </w:r>
            </w:hyperlink>
            <w:r>
              <w:t xml:space="preserve"> руководителей, специалистов и служащих, раздел "Квалификационные характеристики должностей работников, занятых в культурно-досуговых организациях, центрах (домах народного творчества), дворцах и домах культуры, парках культуры и отдыха, центрах досуга, кинотеатрах и других аналогичных организациях культурно-досугового типа", утвержденным приказом Министерства здравоохранения и социального развития Российской Федерации от 30.03.2011 N 251н</w:t>
            </w:r>
            <w:proofErr w:type="gramEnd"/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</w:pPr>
            <w:r>
              <w:t>Графический дизайнер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</w:pPr>
            <w:r>
              <w:t>Исполнитель художественно-оформительских работ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</w:pPr>
            <w:r>
              <w:t>Костюмер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</w:pPr>
            <w:r>
              <w:t>Машинист сцены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</w:pPr>
            <w:r>
              <w:t>Столяр по изготовлению декораций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В сфере образования: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proofErr w:type="gramStart"/>
            <w:r>
              <w:t xml:space="preserve">Педагогические работники и руководители образовательных организаций в соответствии с </w:t>
            </w:r>
            <w:hyperlink r:id="rId10">
              <w:r>
                <w:rPr>
                  <w:color w:val="0000FF"/>
                </w:rPr>
                <w:t>номенклатурой</w:t>
              </w:r>
            </w:hyperlink>
            <w:r>
      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21.02.2022 N 225, Единым квалификационным </w:t>
            </w:r>
            <w:hyperlink r:id="rId11">
              <w:r>
                <w:rPr>
                  <w:color w:val="0000FF"/>
                </w:rPr>
                <w:t>справочником</w:t>
              </w:r>
            </w:hyperlink>
            <w:r>
              <w:t xml:space="preserve"> должностей руководителей, специалистов и служащих, раздел "Квалификационные характеристики должностей работников образования", утвержденным приказом Министерства здравоохранения и социального развития Российской Федерации от 26.08.2010 N 761н</w:t>
            </w:r>
            <w:proofErr w:type="gramEnd"/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В сфере физической культуры и спорта: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proofErr w:type="gramStart"/>
            <w:r>
              <w:t xml:space="preserve">Тренер в соответствии с приказами Министерства труда и социальной защиты Российской Федерации от 28.03.2019 </w:t>
            </w:r>
            <w:hyperlink r:id="rId12">
              <w:r>
                <w:rPr>
                  <w:color w:val="0000FF"/>
                </w:rPr>
                <w:t>N 191н</w:t>
              </w:r>
            </w:hyperlink>
            <w:r>
              <w:t xml:space="preserve"> "Об утверждении профессионального стандарта "Тренер", от 02.04.2019 </w:t>
            </w:r>
            <w:hyperlink r:id="rId13">
              <w:r>
                <w:rPr>
                  <w:color w:val="0000FF"/>
                </w:rPr>
                <w:t>N 199н</w:t>
              </w:r>
            </w:hyperlink>
            <w:r>
              <w:t xml:space="preserve"> "Об утверждении профессионального стандарта "Тренер по адаптивной физической культуре и адаптивному спорту", от 24.12.2020 </w:t>
            </w:r>
            <w:hyperlink r:id="rId14">
              <w:r>
                <w:rPr>
                  <w:color w:val="0000FF"/>
                </w:rPr>
                <w:t>N 952н</w:t>
              </w:r>
            </w:hyperlink>
            <w:r>
              <w:t xml:space="preserve"> "Об утверждении профессионального стандарта "Тренер-преподаватель", от 19.10.2021 </w:t>
            </w:r>
            <w:hyperlink r:id="rId15">
              <w:r>
                <w:rPr>
                  <w:color w:val="0000FF"/>
                </w:rPr>
                <w:t>N 734н</w:t>
              </w:r>
            </w:hyperlink>
            <w:r>
              <w:t xml:space="preserve"> "Об утверждении профессионального стандарта "Тренер-преподаватель по адаптивной физической культуре и</w:t>
            </w:r>
            <w:proofErr w:type="gramEnd"/>
            <w:r>
              <w:t xml:space="preserve"> спорту"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</w:pPr>
            <w:r>
              <w:t>В сфере информационных технологий и связи: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</w:pPr>
            <w:r>
              <w:t>Инженер-программист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</w:pPr>
            <w:proofErr w:type="gramStart"/>
            <w:r>
              <w:t>Инженер-электроник</w:t>
            </w:r>
            <w:proofErr w:type="gramEnd"/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</w:pPr>
            <w:r>
              <w:t>Программист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</w:pPr>
            <w:r>
              <w:t>Системный администратор (младший, ведущий)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1.4.5.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</w:pPr>
            <w:r>
              <w:t>Специалист по информационным системам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1.4.6.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Специалист по защите информации (главный, ведущий)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В сфере средств массовой информации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proofErr w:type="gramStart"/>
            <w:r>
              <w:t xml:space="preserve">Должности работников телевидения (радиовещания), печатных средств массовой информации в соответствии с профессиональными квалификационными </w:t>
            </w:r>
            <w:hyperlink r:id="rId16">
              <w:r>
                <w:rPr>
                  <w:color w:val="0000FF"/>
                </w:rPr>
                <w:t>группами</w:t>
              </w:r>
            </w:hyperlink>
            <w:r>
              <w:t xml:space="preserve"> должностей работников телевидения (радиовещания), утвержденными приказом Министерства здравоохранения и социального развития Российской Федерации от 18.07.2008 N 341н, профессиональными квалификационными </w:t>
            </w:r>
            <w:hyperlink r:id="rId17">
              <w:r>
                <w:rPr>
                  <w:color w:val="0000FF"/>
                </w:rPr>
                <w:t>группами</w:t>
              </w:r>
            </w:hyperlink>
            <w:r>
              <w:t xml:space="preserve"> должностей работников печатных средств массовой информации, утвержденными приказом Министерства здравоохранения и социального развития Российской Федерации от 18.07.2008 N 342н</w:t>
            </w:r>
            <w:proofErr w:type="gramEnd"/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В сфере строительства, архитектуры и градостроительной деятельности: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 xml:space="preserve">Должности руководителей, специалистов и служащих в сфере строительства, архитектуры и градостроительной деятельности, в соответствии с Единым квалификационным </w:t>
            </w:r>
            <w:hyperlink r:id="rId18">
              <w:r>
                <w:rPr>
                  <w:color w:val="0000FF"/>
                </w:rPr>
                <w:t>справочником</w:t>
              </w:r>
            </w:hyperlink>
            <w:r>
              <w:t xml:space="preserve"> должностей руководителей, специалистов и служащих, раздел "Квалификационные характеристики должностей руководителей и специалистов архитектуры и градостроительной деятельности", утвержденным приказом Министерства здравоохранения и социального развития Российской Федерации от 23.04.2008 N 188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</w:pPr>
            <w:r>
              <w:t>В сфере городского хозяйства: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1.7.1.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Инженер по автоматизации и механизации производственных процессов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1.7.2.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Начальник участка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1.7.3.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Мастер участка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1.7.4.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Тракторист (машинист бурильно-крановой самоходной установки)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1.7.5.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Машинист автовышки и автогидроподъемника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1.7.6.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Электромонтер по ремонту и обслуживанию электрооборудования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1.7.7.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Электрогазосварщик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В сфере гражданской защиты населения: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1.8.1.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Дежурный оперативный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1.8.2.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Помощник дежурного оперативного - оператор "112"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1.8.3.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Спасатель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В сфере закупок: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1.9.1.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Руководитель контрактной службы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1.9.2.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Специалист контрактной службы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1.9.3.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Контрактный управляющий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Вне зависимости от сферы: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1.10.1.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>Директор, заместитель директора, начальник отдела, экономист, юрисконсульт, инженер</w:t>
            </w:r>
          </w:p>
        </w:tc>
      </w:tr>
      <w:tr w:rsidR="00FD6AB2">
        <w:tc>
          <w:tcPr>
            <w:tcW w:w="8916" w:type="dxa"/>
            <w:gridSpan w:val="2"/>
          </w:tcPr>
          <w:p w:rsidR="00FD6AB2" w:rsidRDefault="00FD6AB2">
            <w:pPr>
              <w:pStyle w:val="ConsPlusNormal"/>
              <w:jc w:val="center"/>
              <w:outlineLvl w:val="1"/>
            </w:pPr>
            <w:r>
              <w:lastRenderedPageBreak/>
              <w:t>Раздел II. В ОРГАНАХ МЕСТНОГО САМОУПРАВЛЕНИЯ ГОРОДА ХАНТЫ-МАНСИЙСКА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 xml:space="preserve">Муниципальные должности в соответствии с Федеральным </w:t>
            </w:r>
            <w:hyperlink r:id="rId19">
              <w:r>
                <w:rPr>
                  <w:color w:val="0000FF"/>
                </w:rPr>
                <w:t>законом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 xml:space="preserve">Должности муниципальной службы в соответствии с </w:t>
            </w:r>
            <w:hyperlink r:id="rId20">
              <w:r>
                <w:rPr>
                  <w:color w:val="0000FF"/>
                </w:rPr>
                <w:t>Законом</w:t>
              </w:r>
            </w:hyperlink>
            <w:r>
              <w:t xml:space="preserve"> Ханты-Мансийского автономного округа - Югры от 20.07.2007 N 97-оз "О Реестре должностей муниципальной службы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Югре"</w:t>
            </w:r>
          </w:p>
        </w:tc>
      </w:tr>
      <w:tr w:rsidR="00FD6AB2">
        <w:tc>
          <w:tcPr>
            <w:tcW w:w="866" w:type="dxa"/>
          </w:tcPr>
          <w:p w:rsidR="00FD6AB2" w:rsidRDefault="00FD6AB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050" w:type="dxa"/>
          </w:tcPr>
          <w:p w:rsidR="00FD6AB2" w:rsidRDefault="00FD6AB2">
            <w:pPr>
              <w:pStyle w:val="ConsPlusNormal"/>
              <w:jc w:val="both"/>
            </w:pPr>
            <w:r>
              <w:t xml:space="preserve">Должности, не отнесенные к должностям муниципальной службы, и осуществляющие техническое обеспечение и иное обеспечение </w:t>
            </w:r>
            <w:proofErr w:type="gramStart"/>
            <w:r>
              <w:t>деятельности органов местного самоуправления города Ханты-Мансийска</w:t>
            </w:r>
            <w:proofErr w:type="gramEnd"/>
          </w:p>
        </w:tc>
      </w:tr>
    </w:tbl>
    <w:p w:rsidR="00FD6AB2" w:rsidRDefault="00FD6AB2">
      <w:pPr>
        <w:pStyle w:val="ConsPlusNormal"/>
        <w:ind w:firstLine="540"/>
        <w:jc w:val="both"/>
      </w:pPr>
    </w:p>
    <w:p w:rsidR="00FD6AB2" w:rsidRDefault="00FD6AB2">
      <w:pPr>
        <w:pStyle w:val="ConsPlusNormal"/>
        <w:ind w:firstLine="540"/>
        <w:jc w:val="both"/>
      </w:pPr>
    </w:p>
    <w:p w:rsidR="00FD6AB2" w:rsidRDefault="00FD6A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5333" w:rsidRDefault="000C5333">
      <w:bookmarkStart w:id="1" w:name="_GoBack"/>
      <w:bookmarkEnd w:id="1"/>
    </w:p>
    <w:sectPr w:rsidR="000C5333" w:rsidSect="004C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B2"/>
    <w:rsid w:val="000C5333"/>
    <w:rsid w:val="000F52FE"/>
    <w:rsid w:val="001F6541"/>
    <w:rsid w:val="002F55BA"/>
    <w:rsid w:val="003D0AE5"/>
    <w:rsid w:val="007A0FE2"/>
    <w:rsid w:val="007F3530"/>
    <w:rsid w:val="00856C1B"/>
    <w:rsid w:val="00A07585"/>
    <w:rsid w:val="00A2115C"/>
    <w:rsid w:val="00B931E9"/>
    <w:rsid w:val="00D6723D"/>
    <w:rsid w:val="00E85553"/>
    <w:rsid w:val="00F23F4A"/>
    <w:rsid w:val="00F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AB2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6AB2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6AB2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AB2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6AB2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6AB2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FD9CAAF93A9A042C032857310555510CB95229D9BC865B4715AC67438D22F81B447670E3B07A94EF21A10F4FF21B57ACC0EB7C8F156CB6KCZ3K" TargetMode="External"/><Relationship Id="rId13" Type="http://schemas.openxmlformats.org/officeDocument/2006/relationships/hyperlink" Target="consultantplus://offline/ref=D8FD9CAAF93A9A042C032857310555510EBA5526DDBC865B4715AC67438D22F809442E7CE2B86494E134F75E09KAZ4K" TargetMode="External"/><Relationship Id="rId18" Type="http://schemas.openxmlformats.org/officeDocument/2006/relationships/hyperlink" Target="consultantplus://offline/ref=D8FD9CAAF93A9A042C032857310555510CBD5F2FD0B6865B4715AC67438D22F81B447670E3B07A94EE21A10F4FF21B57ACC0EB7C8F156CB6KCZ3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8FD9CAAF93A9A042C03365A2769025E0BB30822DBB285041E41AA301CDD24AD5B047025A0F47795E62BF65D0FAC4207E08BE67A99096CB3DE16ACEBK7Z2K" TargetMode="External"/><Relationship Id="rId12" Type="http://schemas.openxmlformats.org/officeDocument/2006/relationships/hyperlink" Target="consultantplus://offline/ref=D8FD9CAAF93A9A042C032857310555510EBA5526D9B6865B4715AC67438D22F809442E7CE2B86494E134F75E09KAZ4K" TargetMode="External"/><Relationship Id="rId17" Type="http://schemas.openxmlformats.org/officeDocument/2006/relationships/hyperlink" Target="consultantplus://offline/ref=D8FD9CAAF93A9A042C032857310555510AB1562FD9BFDB514F4CA06544827DEF1C0D7A71E3B07A9DED7EA41A5EAA175EBADEEC6593176EKBZ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FD9CAAF93A9A042C032857310555510AB05F26D0BFDB514F4CA06544827DEF1C0D7A71E3B07A9DED7EA41A5EAA175EBADEEC6593176EKBZ7K" TargetMode="External"/><Relationship Id="rId20" Type="http://schemas.openxmlformats.org/officeDocument/2006/relationships/hyperlink" Target="consultantplus://offline/ref=D8FD9CAAF93A9A042C03365A2769025E0BB30822DBB3850F1C42AA301CDD24AD5B047025B2F42F99E722EB5E0CB91456A6KDZ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FD9CAAF93A9A042C03365A2769025E0BB30822DBB3850A1948AA301CDD24AD5B047025A0F47795E62AF15B0DAC4207E08BE67A99096CB3DE16ACEBK7Z2K" TargetMode="External"/><Relationship Id="rId11" Type="http://schemas.openxmlformats.org/officeDocument/2006/relationships/hyperlink" Target="consultantplus://offline/ref=D8FD9CAAF93A9A042C032857310555510CB9502DDEBC865B4715AC67438D22F81B447670E3B07A94EF21A10F4FF21B57ACC0EB7C8F156CB6KCZ3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8FD9CAAF93A9A042C0328573105555109B8572FD8BC865B4715AC67438D22F809442E7CE2B86494E134F75E09KAZ4K" TargetMode="External"/><Relationship Id="rId10" Type="http://schemas.openxmlformats.org/officeDocument/2006/relationships/hyperlink" Target="consultantplus://offline/ref=D8FD9CAAF93A9A042C0328573105555109B9562FDEB7865B4715AC67438D22F81B447670E3B07A94EF21A10F4FF21B57ACC0EB7C8F156CB6KCZ3K" TargetMode="External"/><Relationship Id="rId19" Type="http://schemas.openxmlformats.org/officeDocument/2006/relationships/hyperlink" Target="consultantplus://offline/ref=D8FD9CAAF93A9A042C0328573105555109BD5728DEB3865B4715AC67438D22F809442E7CE2B86494E134F75E09KAZ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FD9CAAF93A9A042C032857310555510CB95229D9BC865B4715AC67438D22F81B447670E3B07A94EF21A10F4FF21B57ACC0EB7C8F156CB6KCZ3K" TargetMode="External"/><Relationship Id="rId14" Type="http://schemas.openxmlformats.org/officeDocument/2006/relationships/hyperlink" Target="consultantplus://offline/ref=D8FD9CAAF93A9A042C032857310555510EBF532DDAB4865B4715AC67438D22F809442E7CE2B86494E134F75E09KAZ4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PleshkovV</dc:creator>
  <cp:lastModifiedBy>PleshkovV</cp:lastModifiedBy>
  <cp:revision>1</cp:revision>
  <dcterms:created xsi:type="dcterms:W3CDTF">2023-07-18T10:25:00Z</dcterms:created>
  <dcterms:modified xsi:type="dcterms:W3CDTF">2023-07-18T10:25:00Z</dcterms:modified>
</cp:coreProperties>
</file>