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90" w:rsidRDefault="00197790" w:rsidP="004F0936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90" w:rsidRDefault="00197790" w:rsidP="004F093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97790" w:rsidRDefault="00197790" w:rsidP="004F093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97790" w:rsidRDefault="00197790" w:rsidP="004F093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7790" w:rsidRDefault="00197790" w:rsidP="004F09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97790" w:rsidRDefault="00197790" w:rsidP="004F093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7790" w:rsidRDefault="00197790" w:rsidP="004F093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97790" w:rsidRDefault="00197790" w:rsidP="004F093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197790" w:rsidRDefault="00A9216C" w:rsidP="004F093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174</w:t>
      </w:r>
      <w:r w:rsidR="001977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1977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1977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97790" w:rsidRDefault="00197790" w:rsidP="004F093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97790" w:rsidRDefault="00197790" w:rsidP="004F093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97790" w:rsidRDefault="004F0936" w:rsidP="004F093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4 мая </w:t>
      </w:r>
      <w:r w:rsidR="001977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2023 года</w:t>
      </w:r>
    </w:p>
    <w:p w:rsidR="00197790" w:rsidRDefault="00197790" w:rsidP="004F0936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197790" w:rsidRDefault="00197790" w:rsidP="004F0936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Положении </w:t>
      </w:r>
    </w:p>
    <w:p w:rsidR="00197790" w:rsidRDefault="00197790" w:rsidP="004F0936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депутатских объединениях (фракциях) </w:t>
      </w:r>
    </w:p>
    <w:p w:rsidR="00197790" w:rsidRDefault="00197790" w:rsidP="004F0936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Думе города Ханты-Мансийска</w:t>
      </w:r>
    </w:p>
    <w:p w:rsidR="00197790" w:rsidRDefault="00197790" w:rsidP="004F0936">
      <w:pPr>
        <w:spacing w:after="0"/>
        <w:rPr>
          <w:rFonts w:ascii="Times New Roman" w:eastAsia="Calibri" w:hAnsi="Times New Roman" w:cs="Times New Roman"/>
          <w:bCs/>
          <w:iCs/>
          <w:sz w:val="32"/>
          <w:szCs w:val="32"/>
        </w:rPr>
      </w:pPr>
    </w:p>
    <w:p w:rsidR="00197790" w:rsidRDefault="00197790" w:rsidP="004F0936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Рассмотрев проект Решения Думы города Ханты-Мансийска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«О Положении о депутатских объединениях (фракциях) в Думе города </w:t>
      </w:r>
      <w:r w:rsidR="004F09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руководствуясь частью 2 статьи 36, частью 1 статьи 69 Устава города Ханты-Мансийска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</w:p>
    <w:p w:rsidR="00197790" w:rsidRDefault="00197790" w:rsidP="004F0936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97790" w:rsidRDefault="00197790" w:rsidP="004F0936">
      <w:pPr>
        <w:spacing w:after="0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Дума города Ханты-Мансийска РЕШИЛА:</w:t>
      </w:r>
    </w:p>
    <w:p w:rsidR="00197790" w:rsidRDefault="00197790" w:rsidP="004F0936">
      <w:pPr>
        <w:spacing w:after="0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97790" w:rsidRDefault="00197790" w:rsidP="004F0936">
      <w:pPr>
        <w:numPr>
          <w:ilvl w:val="0"/>
          <w:numId w:val="1"/>
        </w:numPr>
        <w:tabs>
          <w:tab w:val="left" w:pos="0"/>
        </w:tabs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Утвердить Положение о депутатских объединениях (фракциях) в Думе города Ханты-Мансийска согласно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настоящему Решению.</w:t>
      </w:r>
    </w:p>
    <w:p w:rsidR="00197790" w:rsidRDefault="00197790" w:rsidP="004F093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Признать утратившим силу Решение Думы города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>от 30.06.2017 № 136-VI РД «О Положении о депутатских объединениях (фракциях) в Думе города Ханты-Мансийска»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197790" w:rsidRDefault="00197790" w:rsidP="004F0936">
      <w:pPr>
        <w:tabs>
          <w:tab w:val="left" w:pos="0"/>
        </w:tabs>
        <w:spacing w:after="0"/>
        <w:ind w:left="142" w:firstLine="567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97790" w:rsidRDefault="00197790" w:rsidP="004F0936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790" w:rsidRDefault="00197790" w:rsidP="004F0936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790" w:rsidRDefault="00197790" w:rsidP="004F0936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197790" w:rsidRDefault="00197790" w:rsidP="004F0936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города Ханты-Мансийска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197790" w:rsidRDefault="00197790" w:rsidP="004F0936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97790" w:rsidRDefault="00197790" w:rsidP="004F0936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Подписано</w:t>
      </w:r>
    </w:p>
    <w:p w:rsidR="00197790" w:rsidRDefault="004F0936" w:rsidP="004F0936">
      <w:pPr>
        <w:tabs>
          <w:tab w:val="left" w:pos="-142"/>
        </w:tabs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4 мая </w:t>
      </w:r>
      <w:r w:rsidR="0019779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2023 года</w:t>
      </w:r>
    </w:p>
    <w:p w:rsidR="00197790" w:rsidRDefault="00197790" w:rsidP="004F09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97790" w:rsidRDefault="00197790" w:rsidP="004F0936">
      <w:pPr>
        <w:spacing w:after="0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197790" w:rsidRDefault="00197790" w:rsidP="004F0936">
      <w:pPr>
        <w:spacing w:after="0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Думы города Ханты-Мансийска</w:t>
      </w:r>
    </w:p>
    <w:p w:rsidR="00197790" w:rsidRDefault="00197790" w:rsidP="004F0936">
      <w:pPr>
        <w:spacing w:after="0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A9216C">
        <w:rPr>
          <w:rFonts w:ascii="Times New Roman" w:eastAsia="Calibri" w:hAnsi="Times New Roman" w:cs="Times New Roman"/>
          <w:sz w:val="28"/>
          <w:szCs w:val="28"/>
        </w:rPr>
        <w:t xml:space="preserve">    от 4 мая 2023 года № 174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РД</w:t>
      </w:r>
    </w:p>
    <w:p w:rsidR="00197790" w:rsidRDefault="00197790" w:rsidP="004F09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7790" w:rsidRDefault="00197790" w:rsidP="004F09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7790" w:rsidRDefault="00197790" w:rsidP="004F09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197790" w:rsidRDefault="00197790" w:rsidP="004F0936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депутатских объединениях (фракциях) </w:t>
      </w:r>
    </w:p>
    <w:p w:rsidR="00197790" w:rsidRDefault="00197790" w:rsidP="004F0936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Думе города Ханты-Мансийска</w:t>
      </w:r>
    </w:p>
    <w:p w:rsidR="00197790" w:rsidRDefault="00197790" w:rsidP="004F09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Положение о депутатских объединениях (фракциях) в Думе города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 (далее – Положение) разработано в соответствии со статьей 35.1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1977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19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Ханты-Мансийска, во исполнение части 5 статьи 28 Регламента Думы города Ханты-Мансийска, утвержденного Решением Думы города Ханты-Мансийска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27 декабря 2016 года № 59-VI РД.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Положение устанавливает порядок образования, регистрации, деятельности депутатских объединений (фракций) (далее также – депутатские фракции, фракции) и их участия в работе Думы города Ханты-Мансийска (далее – Дума города).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Депутатская фракция – постоянное депутатское объединение, представляющее в Думе города какую-либо политическую партию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4F09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региональное отделение или иное структурное подразделение), созданное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целях проведения политической (общественной) позиции, выработанной партией по вопросам общественной значимости, рассматриваемым Думой города.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Депутатские фракции осуществляют свою деятельность в соответствии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законодательством, Уставом города Ханты-Мансийска, решениями Думы города и настоящим Положением.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Депутатские фракции обладают равными правами и обязанностями, определенными настоящим Положением.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фракция самостоятельно определяет свои цели, направленные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исполнение своей программы, обещаний, данных избирателям, на создание условий совместной работы с органами местного самоуправления города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Ханты-Мансийска, другими депутатскими фракциями.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Материально-техническое обеспечение деятельности депутатских фракций осуществляется аппаратом Думы города.</w:t>
      </w:r>
    </w:p>
    <w:p w:rsidR="00197790" w:rsidRDefault="00197790" w:rsidP="004F09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2. Порядок создания депутатской фракции</w:t>
      </w:r>
    </w:p>
    <w:p w:rsidR="00A457F6" w:rsidRDefault="00A457F6" w:rsidP="004F0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Депутатская фракция формируется 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(депутата) Думы города, избранных (избранного) в составе </w:t>
      </w:r>
      <w:r>
        <w:rPr>
          <w:rFonts w:ascii="Times New Roman" w:hAnsi="Times New Roman" w:cs="Times New Roman"/>
          <w:sz w:val="28"/>
          <w:szCs w:val="28"/>
        </w:rPr>
        <w:t>списков кандидатов, выдвинутых политическими партиями (их региональными отделениями или иными структурными подразделениями)</w:t>
      </w:r>
      <w:r>
        <w:rPr>
          <w:rFonts w:ascii="Times New Roman" w:eastAsia="Calibri" w:hAnsi="Times New Roman" w:cs="Times New Roman"/>
          <w:sz w:val="28"/>
          <w:szCs w:val="28"/>
        </w:rPr>
        <w:t>. Во фракцию могут входить также депутаты, избранные по одномандатным избирательным округам, а также депутаты (депутат), избранные (избранный) в составе списка кандидатов политической партии (ее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или иного структурного подразделения)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прекратившей свою деятельность в связи с ликвидацией или реорганизацией, </w:t>
      </w:r>
      <w:r w:rsidR="004F093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депутаты, не являющиеся членами иных политических партий, избранные </w:t>
      </w:r>
      <w:r w:rsidR="004F0936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по одномандатным избирательным округам и принятые в депутатскую фракцию</w:t>
      </w:r>
      <w:r w:rsidR="004F093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основании личного заявления.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создании депутатской фракции принимается Председателем Думы города Ханты-Мансийска на основании 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депутата Думы города, избранного в составе </w:t>
      </w:r>
      <w:r>
        <w:rPr>
          <w:rFonts w:ascii="Times New Roman" w:hAnsi="Times New Roman" w:cs="Times New Roman"/>
          <w:sz w:val="28"/>
          <w:szCs w:val="28"/>
        </w:rPr>
        <w:t xml:space="preserve">списка кандидатов, выдвинутого политической партией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4F09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ее региональным отделением или иным структурным подразделением),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регистрации фракции, с приложением списка членов фракции с их подписями, программы о намерениях, определяющей цели, задачи фракции, или партийной программы.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указывается: наименование депутатской фракции, сведения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лицах (лице), уполномоченных выступать от имени данной фракции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и представлять ее интересы в Думе города.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Председателя Думы города Ханты-Мансийска о создании депутатской фракции принимается в срок не позднее 5 рабочих дней с даты получения 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депутата Думы города</w:t>
      </w:r>
      <w:r>
        <w:rPr>
          <w:rFonts w:ascii="Times New Roman" w:hAnsi="Times New Roman"/>
          <w:sz w:val="28"/>
          <w:szCs w:val="28"/>
        </w:rPr>
        <w:t xml:space="preserve"> о регистрации фракции</w:t>
      </w:r>
      <w:r>
        <w:rPr>
          <w:rFonts w:ascii="Times New Roman" w:hAnsi="Times New Roman" w:cs="Times New Roman"/>
          <w:sz w:val="28"/>
          <w:szCs w:val="28"/>
        </w:rPr>
        <w:t>, при соблюдении условий, указанных в настоящем пункте, а также требований федерального законодательства.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Депутат Думы города может состоять только в одной депутатской фракции. Депутат Думы города</w:t>
      </w:r>
      <w:r w:rsidR="005D2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вошедший ни в одно депутатское объединение при его регистрации, в дальнейшем может войти в созданное депутатское объединение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 согласия его членов. Основанием для включения депутата в созданное депутатское объединение является его личное заявление и решение фракции.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Депутатская фракция регистрируется организационным управлением аппарата Думы города путем включения созданной депутатской фракции в Реестр депутатских фракций Думы города Ханты-Мансийска (далее - Реестр депутатских фракций).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Реестре депутатских фракций указываются сведения об официальном наименовании депутатских фракций, фамилии, имена, отчества руководителей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членов фракций.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Фракция создается на срок полномочий Думы города, в созыве которой она создана.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 депутатских фракциях могут передаваться в средства массовой информации и размещаться на Официальном информационном портале органов местного самоуправления города Ханты-Мансийска.</w:t>
      </w:r>
    </w:p>
    <w:p w:rsidR="00197790" w:rsidRDefault="00197790" w:rsidP="004F09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Организация деятельности депутатских фракций</w:t>
      </w:r>
    </w:p>
    <w:p w:rsidR="00197790" w:rsidRDefault="00197790" w:rsidP="004F09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Внутренняя деятельность депутатских фракций организуется ими самостоятельно. 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Депутатские фракции могут разрабатывать и принимать положение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о депутатской фракции, которое является внутренним документом депутатской фракции и определят структуру, порядок избрания ее руководящих органов, порядок деятельности фракции, порядок выхода из фракции, права и обязанности членов фракции и иные вопросы организации ее деятельности.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Депутатские фракции информируют о своих решениях Председателя Думы города в течение трех дней со дня их принятия.</w:t>
      </w:r>
    </w:p>
    <w:p w:rsidR="00197790" w:rsidRDefault="00197790" w:rsidP="004F09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Полномочия депутатских фракций</w:t>
      </w:r>
    </w:p>
    <w:p w:rsidR="00197790" w:rsidRDefault="00197790" w:rsidP="004F09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Депутатские фракции имеют право: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вносить в Думу города предложения по проекту повестки дня заседания Думы;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выносить на рассмотрение постоянных комитетов Думы города, комиссий 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заседаний Думы вопросы и участвовать в их обсуждении;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рассматривать предварительно проекты решений Думы города, внесенные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 Думу города;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распространять среди депутатов Думы города свои программы, предложения, обращения и другие материалы;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приглашать на свои заседания депутатов Думы города, не являющихся членами фракции, должностных лиц органов местного самоуправления города Ханты-Мансийска, представителей общественных организаций, а также специалистов, экспертов и иных лиц;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проводить свои пресс-конференции и представлять информацию о своей деятельности в средства массовой информации;</w:t>
      </w:r>
    </w:p>
    <w:p w:rsidR="00197790" w:rsidRDefault="00197790" w:rsidP="00A45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обращаться с запросами к государственным и иным органам, организациям и их должностным лицам в порядке, установленном действующим законодательством;</w:t>
      </w:r>
    </w:p>
    <w:p w:rsidR="00197790" w:rsidRDefault="00197790" w:rsidP="00A45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рассматривать по предложениям депутатов, входящих в состав фракции, обращения граждан по вопросам депутатской деятельности;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разрабатывать и вносить предложения по формированию плана работы Думы города;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проводить обмен мнениями по вопросам, рассматриваемым Думой города;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проводить консультации и иные согласительные мероприятия с другими депутатскими фракциями Думы города;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получать справки и заключения, обращаться за консультациями</w:t>
      </w:r>
      <w:r w:rsidR="004F093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соответствующие структурные подразделения аппарата Думы города;</w:t>
      </w: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пользоваться иными правами в соответствии с действующим законодательством и Регламентом Думы города.</w:t>
      </w:r>
    </w:p>
    <w:p w:rsidR="00197790" w:rsidRDefault="00197790" w:rsidP="004F09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Прекращение деятельности депутатской фракции</w:t>
      </w:r>
    </w:p>
    <w:p w:rsidR="00197790" w:rsidRDefault="00197790" w:rsidP="004F09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7790" w:rsidRDefault="00197790" w:rsidP="004F09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депутатской фракции, а также членство депутатов Думы города в этой фракции, прекращается в случае прекращения деятельности политической партии в связи с ее ликвидацией или реорганизацией со дня внесения в единый государственный реестр юридических лиц соответствующей записи.</w:t>
      </w:r>
    </w:p>
    <w:p w:rsidR="00AF4F4C" w:rsidRDefault="00AF4F4C" w:rsidP="004F0936"/>
    <w:sectPr w:rsidR="00AF4F4C" w:rsidSect="004F0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5D" w:rsidRDefault="00DD285D" w:rsidP="004F0936">
      <w:pPr>
        <w:spacing w:after="0" w:line="240" w:lineRule="auto"/>
      </w:pPr>
      <w:r>
        <w:separator/>
      </w:r>
    </w:p>
  </w:endnote>
  <w:endnote w:type="continuationSeparator" w:id="0">
    <w:p w:rsidR="00DD285D" w:rsidRDefault="00DD285D" w:rsidP="004F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36" w:rsidRDefault="004F09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36" w:rsidRDefault="004F09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36" w:rsidRDefault="004F09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5D" w:rsidRDefault="00DD285D" w:rsidP="004F0936">
      <w:pPr>
        <w:spacing w:after="0" w:line="240" w:lineRule="auto"/>
      </w:pPr>
      <w:r>
        <w:separator/>
      </w:r>
    </w:p>
  </w:footnote>
  <w:footnote w:type="continuationSeparator" w:id="0">
    <w:p w:rsidR="00DD285D" w:rsidRDefault="00DD285D" w:rsidP="004F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36" w:rsidRDefault="004F09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600516"/>
      <w:docPartObj>
        <w:docPartGallery w:val="Page Numbers (Top of Page)"/>
        <w:docPartUnique/>
      </w:docPartObj>
    </w:sdtPr>
    <w:sdtEndPr/>
    <w:sdtContent>
      <w:p w:rsidR="004F0936" w:rsidRDefault="004F09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6C">
          <w:rPr>
            <w:noProof/>
          </w:rPr>
          <w:t>5</w:t>
        </w:r>
        <w:r>
          <w:fldChar w:fldCharType="end"/>
        </w:r>
      </w:p>
    </w:sdtContent>
  </w:sdt>
  <w:p w:rsidR="004F0936" w:rsidRDefault="004F09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36" w:rsidRDefault="004F09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1F1F"/>
    <w:multiLevelType w:val="multilevel"/>
    <w:tmpl w:val="BCAA654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0C"/>
    <w:rsid w:val="0000138B"/>
    <w:rsid w:val="00197790"/>
    <w:rsid w:val="001B0FC6"/>
    <w:rsid w:val="004F0936"/>
    <w:rsid w:val="005D278A"/>
    <w:rsid w:val="008E7C5E"/>
    <w:rsid w:val="00A457F6"/>
    <w:rsid w:val="00A9216C"/>
    <w:rsid w:val="00AF4F4C"/>
    <w:rsid w:val="00D876B2"/>
    <w:rsid w:val="00DD285D"/>
    <w:rsid w:val="00F0580C"/>
    <w:rsid w:val="00F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F7F5B-9526-40F9-947C-D828BEAF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013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977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0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36"/>
  </w:style>
  <w:style w:type="paragraph" w:styleId="a6">
    <w:name w:val="footer"/>
    <w:basedOn w:val="a"/>
    <w:link w:val="a7"/>
    <w:uiPriority w:val="99"/>
    <w:unhideWhenUsed/>
    <w:rsid w:val="004F0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36"/>
  </w:style>
  <w:style w:type="paragraph" w:styleId="a8">
    <w:name w:val="Balloon Text"/>
    <w:basedOn w:val="a"/>
    <w:link w:val="a9"/>
    <w:uiPriority w:val="99"/>
    <w:semiHidden/>
    <w:unhideWhenUsed/>
    <w:rsid w:val="00A4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CE55FF14B0155D04C355DE3356C96C6523B61A9E5CD35243CDB2A0F7457725C01FC6EC8A50C329772113B22F414DAD169oF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10</cp:revision>
  <cp:lastPrinted>2023-05-04T05:33:00Z</cp:lastPrinted>
  <dcterms:created xsi:type="dcterms:W3CDTF">2023-05-02T09:57:00Z</dcterms:created>
  <dcterms:modified xsi:type="dcterms:W3CDTF">2023-05-04T09:17:00Z</dcterms:modified>
</cp:coreProperties>
</file>