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B0" w:rsidRPr="002430B0" w:rsidRDefault="002430B0" w:rsidP="002430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AF3B0" wp14:editId="0B83764A">
            <wp:extent cx="581025" cy="695325"/>
            <wp:effectExtent l="0" t="0" r="9525" b="9525"/>
            <wp:docPr id="2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B0" w:rsidRPr="002430B0" w:rsidRDefault="002430B0" w:rsidP="002430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67809" w:rsidRPr="002430B0" w:rsidRDefault="002430B0" w:rsidP="0036780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</w:t>
      </w:r>
      <w:r w:rsidR="00367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Мансийского автономного округа – Югры</w:t>
      </w:r>
    </w:p>
    <w:p w:rsidR="002430B0" w:rsidRPr="002430B0" w:rsidRDefault="002430B0" w:rsidP="002430B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30B0" w:rsidRPr="002430B0" w:rsidRDefault="00D50CAC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295</w:t>
      </w:r>
      <w:r w:rsidR="002430B0"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430B0"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2430B0"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430B0" w:rsidRPr="002430B0" w:rsidRDefault="002430B0" w:rsidP="00243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430B0" w:rsidRPr="002430B0" w:rsidRDefault="002430B0" w:rsidP="002430B0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430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43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430B0" w:rsidRPr="002430B0" w:rsidRDefault="002430B0" w:rsidP="002430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2823D1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3D1" w:rsidRDefault="002823D1" w:rsidP="002430B0">
      <w:pPr>
        <w:autoSpaceDE w:val="0"/>
        <w:autoSpaceDN w:val="0"/>
        <w:adjustRightInd w:val="0"/>
        <w:spacing w:after="0"/>
        <w:ind w:right="52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F43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денежном содержании</w:t>
      </w:r>
      <w:r w:rsidR="00243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F43">
        <w:rPr>
          <w:rFonts w:ascii="Times New Roman" w:hAnsi="Times New Roman" w:cs="Times New Roman"/>
          <w:bCs/>
          <w:sz w:val="28"/>
          <w:szCs w:val="28"/>
        </w:rPr>
        <w:t>лиц, замещающих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F43">
        <w:rPr>
          <w:rFonts w:ascii="Times New Roman" w:hAnsi="Times New Roman" w:cs="Times New Roman"/>
          <w:bCs/>
          <w:sz w:val="28"/>
          <w:szCs w:val="28"/>
        </w:rPr>
        <w:t>муниципальные должности на постоянной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F43">
        <w:rPr>
          <w:rFonts w:ascii="Times New Roman" w:hAnsi="Times New Roman" w:cs="Times New Roman"/>
          <w:bCs/>
          <w:sz w:val="28"/>
          <w:szCs w:val="28"/>
        </w:rPr>
        <w:t>основе</w:t>
      </w:r>
      <w:r w:rsidR="00243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60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0E3EC1">
        <w:rPr>
          <w:rFonts w:ascii="Times New Roman" w:hAnsi="Times New Roman" w:cs="Times New Roman"/>
          <w:bCs/>
          <w:sz w:val="28"/>
          <w:szCs w:val="28"/>
        </w:rPr>
        <w:t>в городе Ханты-Мансийске</w:t>
      </w:r>
    </w:p>
    <w:p w:rsidR="002823D1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809" w:rsidRPr="009E4F43" w:rsidRDefault="00367809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3D1" w:rsidRPr="009E4F43" w:rsidRDefault="002823D1" w:rsidP="002430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F43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</w:t>
      </w:r>
      <w:r w:rsidR="00243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4F43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денежном содержании лиц, замещающих муниципальные должности </w:t>
      </w:r>
      <w:r w:rsidR="0002060E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на постоянной основе в городе Ханты-Мансийске», </w:t>
      </w:r>
      <w:r w:rsidRPr="009E4F43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3D1" w:rsidRPr="009E4F43" w:rsidRDefault="002823D1" w:rsidP="002823D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823D1" w:rsidRPr="009E4F43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23D1" w:rsidRPr="009E4F43" w:rsidRDefault="002823D1" w:rsidP="002823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F43">
        <w:rPr>
          <w:rFonts w:ascii="Times New Roman" w:hAnsi="Times New Roman" w:cs="Times New Roman"/>
          <w:bCs/>
          <w:sz w:val="28"/>
          <w:szCs w:val="28"/>
        </w:rPr>
        <w:tab/>
      </w:r>
      <w:r w:rsidR="0002060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Утвердить Положение о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денежном содержании лиц, замещающих муниципальные должности на постоянной </w:t>
      </w:r>
      <w:r>
        <w:rPr>
          <w:rFonts w:ascii="Times New Roman" w:hAnsi="Times New Roman" w:cs="Times New Roman"/>
          <w:bCs/>
          <w:sz w:val="28"/>
          <w:szCs w:val="28"/>
        </w:rPr>
        <w:t>основе в городе Ханты-Мансийске,</w:t>
      </w:r>
      <w:r w:rsidRPr="009E4F4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согласно приложению к настоящему Решению.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23D1" w:rsidRDefault="0002060E" w:rsidP="00B3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2823D1" w:rsidRPr="00152DF1">
        <w:rPr>
          <w:rFonts w:ascii="Times New Roman" w:eastAsia="Calibri" w:hAnsi="Times New Roman" w:cs="Times New Roman"/>
          <w:sz w:val="28"/>
          <w:szCs w:val="28"/>
        </w:rPr>
        <w:t xml:space="preserve">Установить, что </w:t>
      </w:r>
      <w:r w:rsidR="002823D1" w:rsidRPr="00152DF1">
        <w:rPr>
          <w:rFonts w:ascii="Times New Roman" w:hAnsi="Times New Roman" w:cs="Times New Roman"/>
          <w:sz w:val="28"/>
          <w:szCs w:val="28"/>
        </w:rPr>
        <w:t xml:space="preserve">при реализации настоящего Решения не допускается уменьшение размеров денежного содержания </w:t>
      </w:r>
      <w:r w:rsidR="002823D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на постоянной основе в</w:t>
      </w:r>
      <w:r w:rsidR="002823D1" w:rsidRPr="00152DF1">
        <w:rPr>
          <w:rFonts w:ascii="Times New Roman" w:hAnsi="Times New Roman" w:cs="Times New Roman"/>
          <w:sz w:val="28"/>
          <w:szCs w:val="28"/>
        </w:rPr>
        <w:t xml:space="preserve"> </w:t>
      </w:r>
      <w:r w:rsidR="002823D1">
        <w:rPr>
          <w:rFonts w:ascii="Times New Roman" w:hAnsi="Times New Roman" w:cs="Times New Roman"/>
          <w:sz w:val="28"/>
          <w:szCs w:val="28"/>
        </w:rPr>
        <w:t>городе Ханты-Мансийске,</w:t>
      </w:r>
      <w:r w:rsidR="002823D1" w:rsidRPr="00152DF1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23D1" w:rsidRPr="00152DF1">
        <w:rPr>
          <w:rFonts w:ascii="Times New Roman" w:hAnsi="Times New Roman" w:cs="Times New Roman"/>
          <w:sz w:val="28"/>
          <w:szCs w:val="28"/>
        </w:rPr>
        <w:t xml:space="preserve">с размерами денежного содержания, установленными на </w:t>
      </w:r>
      <w:r w:rsidR="00C67CFA">
        <w:rPr>
          <w:rFonts w:ascii="Times New Roman" w:hAnsi="Times New Roman" w:cs="Times New Roman"/>
          <w:sz w:val="28"/>
          <w:szCs w:val="28"/>
        </w:rPr>
        <w:t>31 декабря 2018 года</w:t>
      </w:r>
      <w:r w:rsidR="002823D1" w:rsidRPr="00152DF1">
        <w:rPr>
          <w:rFonts w:ascii="Times New Roman" w:hAnsi="Times New Roman" w:cs="Times New Roman"/>
          <w:sz w:val="28"/>
          <w:szCs w:val="28"/>
        </w:rPr>
        <w:t>.</w:t>
      </w:r>
    </w:p>
    <w:p w:rsidR="00B34CDB" w:rsidRDefault="0002060E" w:rsidP="00B3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4CDB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решения Думы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4CDB">
        <w:rPr>
          <w:rFonts w:ascii="Times New Roman" w:hAnsi="Times New Roman" w:cs="Times New Roman"/>
          <w:sz w:val="28"/>
          <w:szCs w:val="28"/>
        </w:rPr>
        <w:t xml:space="preserve">Ханты-Мансийска: 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10 октября 2016 года №</w:t>
      </w:r>
      <w:r w:rsidR="0024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РД «О 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денежном </w:t>
      </w:r>
      <w:proofErr w:type="gramStart"/>
      <w:r w:rsidRPr="009E4F43">
        <w:rPr>
          <w:rFonts w:ascii="Times New Roman" w:hAnsi="Times New Roman" w:cs="Times New Roman"/>
          <w:bCs/>
          <w:sz w:val="28"/>
          <w:szCs w:val="28"/>
        </w:rPr>
        <w:t>содержании</w:t>
      </w:r>
      <w:proofErr w:type="gramEnd"/>
      <w:r w:rsidRPr="009E4F43">
        <w:rPr>
          <w:rFonts w:ascii="Times New Roman" w:hAnsi="Times New Roman" w:cs="Times New Roman"/>
          <w:bCs/>
          <w:sz w:val="28"/>
          <w:szCs w:val="28"/>
        </w:rPr>
        <w:t xml:space="preserve"> лиц, замещающих муниципальные должности на постоянной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основе в городе </w:t>
      </w:r>
      <w:r w:rsidR="0002060E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Ханты-Мансийске»;</w:t>
      </w:r>
    </w:p>
    <w:p w:rsidR="00B34CDB" w:rsidRPr="00B34CDB" w:rsidRDefault="00B34CDB" w:rsidP="00B3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 января 2018 года №</w:t>
      </w:r>
      <w:r w:rsidR="002430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230-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B3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РД</w:t>
      </w:r>
      <w:r w:rsidRPr="00B3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Ханты-Мансийска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10 октября 2016 года №</w:t>
      </w:r>
      <w:r w:rsidR="00243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3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="000206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денежном содержании лиц, замещающих муниципальные должности </w:t>
      </w:r>
      <w:r w:rsidR="0002060E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9E4F43">
        <w:rPr>
          <w:rFonts w:ascii="Times New Roman" w:hAnsi="Times New Roman" w:cs="Times New Roman"/>
          <w:bCs/>
          <w:sz w:val="28"/>
          <w:szCs w:val="28"/>
        </w:rPr>
        <w:t xml:space="preserve">на постоянной </w:t>
      </w:r>
      <w:r>
        <w:rPr>
          <w:rFonts w:ascii="Times New Roman" w:hAnsi="Times New Roman" w:cs="Times New Roman"/>
          <w:bCs/>
          <w:sz w:val="28"/>
          <w:szCs w:val="28"/>
        </w:rPr>
        <w:t>основе в городе Ханты-Мансийске».</w:t>
      </w:r>
    </w:p>
    <w:p w:rsidR="002823D1" w:rsidRPr="009E4F43" w:rsidRDefault="00B34CDB" w:rsidP="002823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</w:t>
      </w:r>
      <w:r w:rsidR="00C2464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2823D1" w:rsidRPr="009E4F4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2823D1" w:rsidRPr="009E4F4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2823D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 </w:t>
      </w:r>
      <w:r w:rsidR="0002060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0</w:t>
      </w:r>
      <w:r w:rsidR="002823D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 января 2019 года</w:t>
      </w:r>
      <w:r w:rsidR="002823D1"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3D1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060E" w:rsidRDefault="0002060E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060E" w:rsidRPr="009E4F43" w:rsidRDefault="0002060E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823D1" w:rsidRPr="009E4F43" w:rsidRDefault="002823D1" w:rsidP="002823D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9E4F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823D1" w:rsidRPr="009E4F43" w:rsidRDefault="002823D1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823D1" w:rsidRPr="009E4F43" w:rsidRDefault="00D50CAC" w:rsidP="002823D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октября 2018 года</w:t>
      </w:r>
      <w:r w:rsidR="002823D1" w:rsidRPr="009E4F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26 октября 2018 года</w:t>
      </w:r>
    </w:p>
    <w:p w:rsidR="002823D1" w:rsidRDefault="002823D1" w:rsidP="002823D1">
      <w:pPr>
        <w:rPr>
          <w:rFonts w:ascii="Times New Roman" w:hAnsi="Times New Roman" w:cs="Times New Roman"/>
          <w:sz w:val="28"/>
          <w:szCs w:val="28"/>
        </w:rPr>
      </w:pPr>
    </w:p>
    <w:p w:rsidR="00FE6C2B" w:rsidRDefault="00FE6C2B" w:rsidP="002823D1">
      <w:pPr>
        <w:rPr>
          <w:rFonts w:ascii="Times New Roman" w:hAnsi="Times New Roman" w:cs="Times New Roman"/>
          <w:sz w:val="28"/>
          <w:szCs w:val="28"/>
        </w:rPr>
        <w:sectPr w:rsidR="00FE6C2B" w:rsidSect="00893270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823D1" w:rsidRDefault="002823D1" w:rsidP="009674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2823D1" w:rsidRDefault="002823D1" w:rsidP="009674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2823D1" w:rsidRDefault="00D50CAC" w:rsidP="009674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26 октября </w:t>
      </w:r>
      <w:r w:rsidR="00C24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Pr="00D50C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295-</w:t>
      </w:r>
      <w:r w:rsidRPr="00D50CA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D50C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823D1" w:rsidRDefault="002823D1" w:rsidP="0028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99B" w:rsidRDefault="00B34CDB" w:rsidP="00FE6C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FE6C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23D1" w:rsidRPr="009E4F43">
        <w:rPr>
          <w:rFonts w:ascii="Times New Roman" w:hAnsi="Times New Roman" w:cs="Times New Roman"/>
          <w:b/>
          <w:bCs/>
          <w:sz w:val="28"/>
          <w:szCs w:val="28"/>
        </w:rPr>
        <w:t xml:space="preserve"> денежном содержании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CDB">
        <w:rPr>
          <w:rFonts w:ascii="Times New Roman" w:hAnsi="Times New Roman" w:cs="Times New Roman"/>
          <w:b/>
          <w:bCs/>
          <w:sz w:val="28"/>
          <w:szCs w:val="28"/>
        </w:rPr>
        <w:t>на постоянной основе в городе Ханты-Мансийске</w:t>
      </w:r>
    </w:p>
    <w:p w:rsidR="00B34CDB" w:rsidRDefault="00B34CDB" w:rsidP="00B34C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лиц, замещающих муниципальные должности на постоянной основе в городе Ханты-Мансийске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Положение), в соответствии со </w:t>
      </w:r>
      <w:hyperlink r:id="rId10" w:history="1">
        <w:r w:rsidRPr="00B34CDB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B3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Ханты</w:t>
      </w:r>
      <w:r w:rsidR="00A26843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 в Ханты-Мансийском автономном округе – Югре», </w:t>
      </w:r>
      <w:hyperlink r:id="rId11" w:history="1">
        <w:r w:rsidRPr="00B34C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34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 устанавливает размеры и условия оплаты труда лиц, замещающих 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на постоянной основе в городе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Ханты-Мансийске: Главы города Ханты-Мансийска, Председателя Думы города Ханты-Мансийска, заместителя Председателя Думы города Ханты-Мансийска (далее - лица, замещающие муниципальные должности).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выплачивается ежемесячное денежное вознаграждение в следующих размерах: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Главе</w:t>
      </w:r>
      <w:r w:rsidR="00893270">
        <w:rPr>
          <w:rFonts w:ascii="Times New Roman" w:hAnsi="Times New Roman" w:cs="Times New Roman"/>
          <w:sz w:val="28"/>
          <w:szCs w:val="28"/>
        </w:rPr>
        <w:t xml:space="preserve"> города Ханты-Мансийска – 17 223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Председателю Думы </w:t>
      </w:r>
      <w:r w:rsidR="00893270">
        <w:rPr>
          <w:rFonts w:ascii="Times New Roman" w:hAnsi="Times New Roman" w:cs="Times New Roman"/>
          <w:sz w:val="28"/>
          <w:szCs w:val="28"/>
        </w:rPr>
        <w:t>города Ханты-Мансийска – 17 223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заместителю Председателя Дум</w:t>
      </w:r>
      <w:r w:rsidR="00893270">
        <w:rPr>
          <w:rFonts w:ascii="Times New Roman" w:hAnsi="Times New Roman" w:cs="Times New Roman"/>
          <w:sz w:val="28"/>
          <w:szCs w:val="28"/>
        </w:rPr>
        <w:t>ы города Ханты-Мансийска – 12 917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6D80" w:rsidRDefault="00776D80" w:rsidP="00776D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повышения уровня реального содержания денежного обеспечения лиц, замещающих муниципальные должности, в связи с ростом потребительских цен на товары и услуги осуществляется его индексация путем увеличения размера ежемесячного денежного вознаграждения лиц, замещающих муниципальные должности.</w:t>
      </w:r>
      <w:proofErr w:type="gramEnd"/>
      <w:r w:rsidRPr="00152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индексации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</w:t>
      </w:r>
      <w:r>
        <w:rPr>
          <w:rFonts w:ascii="Times New Roman" w:hAnsi="Times New Roman"/>
          <w:sz w:val="28"/>
          <w:szCs w:val="28"/>
        </w:rPr>
        <w:t xml:space="preserve"> его размер подлежит округлению до целого рубля в сторону увеличения.</w:t>
      </w:r>
    </w:p>
    <w:p w:rsidR="00776D80" w:rsidRDefault="00776D80" w:rsidP="00776D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индексации определяется с учетом прогнозного уровня инфляции (потребительских цен) и возможностей бюджета города Ханты-Мансийска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соответствующий период.</w:t>
      </w:r>
    </w:p>
    <w:p w:rsidR="00776D80" w:rsidRDefault="00776D80" w:rsidP="00776D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DF1">
        <w:rPr>
          <w:rFonts w:ascii="Times New Roman" w:hAnsi="Times New Roman" w:cs="Times New Roman"/>
          <w:sz w:val="28"/>
          <w:szCs w:val="28"/>
        </w:rPr>
        <w:t xml:space="preserve">Индексация осуществляется путем внесения изменений в настоящее </w:t>
      </w:r>
      <w:r w:rsidR="003B161E">
        <w:rPr>
          <w:rFonts w:ascii="Times New Roman" w:hAnsi="Times New Roman" w:cs="Times New Roman"/>
          <w:sz w:val="28"/>
          <w:szCs w:val="28"/>
        </w:rPr>
        <w:t>Положение</w:t>
      </w:r>
      <w:r w:rsidRPr="00152DF1">
        <w:rPr>
          <w:rFonts w:ascii="Times New Roman" w:hAnsi="Times New Roman" w:cs="Times New Roman"/>
          <w:sz w:val="28"/>
          <w:szCs w:val="28"/>
        </w:rPr>
        <w:t>.</w:t>
      </w:r>
    </w:p>
    <w:p w:rsidR="00B34CDB" w:rsidRDefault="00B34CDB" w:rsidP="00B34CD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выплачивается ежемесячное денежное поощрение в размере 5,6 ежемесячного денежного вознаграждения.</w:t>
      </w:r>
    </w:p>
    <w:p w:rsidR="00FB588A" w:rsidRDefault="00B34CDB" w:rsidP="00FB5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за работу со сведениями, составляющими государственную тайну, устанавливается лицу, замещающему муниципальную должность, при условии, если в полномочия лица, замещающего муниципальную должность, входит работа</w:t>
      </w:r>
      <w:r w:rsidR="004679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связанная с допуском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B588A">
        <w:rPr>
          <w:rFonts w:ascii="Times New Roman" w:hAnsi="Times New Roman" w:cs="Times New Roman"/>
          <w:sz w:val="28"/>
          <w:szCs w:val="28"/>
        </w:rPr>
        <w:t xml:space="preserve">  государственной тайне на пост</w:t>
      </w:r>
      <w:r>
        <w:rPr>
          <w:rFonts w:ascii="Times New Roman" w:hAnsi="Times New Roman" w:cs="Times New Roman"/>
          <w:sz w:val="28"/>
          <w:szCs w:val="28"/>
        </w:rPr>
        <w:t xml:space="preserve">оянной основе. </w:t>
      </w:r>
      <w:r w:rsidR="00FB588A">
        <w:rPr>
          <w:rFonts w:ascii="Times New Roman" w:hAnsi="Times New Roman" w:cs="Times New Roman"/>
          <w:sz w:val="28"/>
          <w:szCs w:val="28"/>
        </w:rPr>
        <w:t>Размер ежемесячной процентной надбавки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законодательством.</w:t>
      </w:r>
    </w:p>
    <w:p w:rsidR="00776D80" w:rsidRDefault="00776D80" w:rsidP="00776D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64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и районный коэффициент за работу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местностях, приравненных к районам Крайнего Севера, устанавливаются лицу, замещающему муниципальную должность, в по</w:t>
      </w:r>
      <w:r w:rsidR="00C67CFA">
        <w:rPr>
          <w:rFonts w:ascii="Times New Roman" w:hAnsi="Times New Roman" w:cs="Times New Roman"/>
          <w:sz w:val="28"/>
          <w:szCs w:val="28"/>
        </w:rPr>
        <w:t>рядке и размерах, определенных Р</w:t>
      </w:r>
      <w:r>
        <w:rPr>
          <w:rFonts w:ascii="Times New Roman" w:hAnsi="Times New Roman" w:cs="Times New Roman"/>
          <w:sz w:val="28"/>
          <w:szCs w:val="28"/>
        </w:rPr>
        <w:t>ешением Думы города Ханты-Мансийска</w:t>
      </w:r>
      <w:r w:rsidR="00C67CFA">
        <w:rPr>
          <w:rFonts w:ascii="Times New Roman" w:hAnsi="Times New Roman" w:cs="Times New Roman"/>
          <w:sz w:val="28"/>
          <w:szCs w:val="28"/>
        </w:rPr>
        <w:t xml:space="preserve"> от 28 мая 2010 года №</w:t>
      </w:r>
      <w:r w:rsidR="00281061">
        <w:rPr>
          <w:rFonts w:ascii="Times New Roman" w:hAnsi="Times New Roman" w:cs="Times New Roman"/>
          <w:sz w:val="28"/>
          <w:szCs w:val="28"/>
        </w:rPr>
        <w:t xml:space="preserve"> </w:t>
      </w:r>
      <w:r w:rsidR="00C67CFA">
        <w:rPr>
          <w:rFonts w:ascii="Times New Roman" w:hAnsi="Times New Roman" w:cs="Times New Roman"/>
          <w:sz w:val="28"/>
          <w:szCs w:val="28"/>
        </w:rPr>
        <w:t>982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67CFA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гарантиях и компенсациях для лиц, проживающих в городе Ханты-Мансийске и работающих в организациях, финансируемых из бюджета города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из бюджета города Ханты-Мансийска на финансовое обеспечение выполнения муниципального задания</w:t>
      </w:r>
      <w:r w:rsidR="00C67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88A" w:rsidRDefault="00776D80" w:rsidP="00FB5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6</w:t>
      </w:r>
      <w:r w:rsidR="00B34CDB" w:rsidRPr="00C24642">
        <w:rPr>
          <w:rFonts w:ascii="Times New Roman" w:hAnsi="Times New Roman" w:cs="Times New Roman"/>
          <w:sz w:val="28"/>
          <w:szCs w:val="28"/>
        </w:rPr>
        <w:t>.</w:t>
      </w:r>
      <w:r w:rsidR="00B34CDB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могут быть выплачены премии за выполнение особо важных и сложных заданий.</w:t>
      </w:r>
    </w:p>
    <w:p w:rsidR="00FB588A" w:rsidRDefault="00B34CDB" w:rsidP="00FB5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премировании лица, замещающего муниципальную должность, принимается Думой города Ханты-Мансийска.</w:t>
      </w:r>
    </w:p>
    <w:p w:rsidR="00FB588A" w:rsidRDefault="00B34CDB" w:rsidP="00FB5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выплачивается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соответствующего муниципального правового акта в размере одного </w:t>
      </w:r>
      <w:r w:rsidR="00FB588A">
        <w:rPr>
          <w:rFonts w:ascii="Times New Roman" w:hAnsi="Times New Roman" w:cs="Times New Roman"/>
          <w:sz w:val="28"/>
          <w:szCs w:val="28"/>
        </w:rPr>
        <w:t xml:space="preserve">месячного </w:t>
      </w:r>
      <w:r>
        <w:rPr>
          <w:rFonts w:ascii="Times New Roman" w:hAnsi="Times New Roman" w:cs="Times New Roman"/>
          <w:sz w:val="28"/>
          <w:szCs w:val="28"/>
        </w:rPr>
        <w:t>фонда оплаты труда лица, заме</w:t>
      </w:r>
      <w:r w:rsidR="00510B29">
        <w:rPr>
          <w:rFonts w:ascii="Times New Roman" w:hAnsi="Times New Roman" w:cs="Times New Roman"/>
          <w:sz w:val="28"/>
          <w:szCs w:val="28"/>
        </w:rPr>
        <w:t>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88A" w:rsidRDefault="00776D80" w:rsidP="00FB58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7</w:t>
      </w:r>
      <w:r w:rsidR="00B34CDB" w:rsidRPr="00C24642">
        <w:rPr>
          <w:rFonts w:ascii="Times New Roman" w:hAnsi="Times New Roman" w:cs="Times New Roman"/>
          <w:sz w:val="28"/>
          <w:szCs w:val="28"/>
        </w:rPr>
        <w:t>.</w:t>
      </w:r>
      <w:r w:rsidR="00B34CDB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выплачиваются премии по результатам работы за квартал, год.</w:t>
      </w:r>
    </w:p>
    <w:p w:rsidR="004679A1" w:rsidRDefault="00B34CDB" w:rsidP="004679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квартал </w:t>
      </w:r>
      <w:r w:rsidR="00FB588A">
        <w:rPr>
          <w:rFonts w:ascii="Times New Roman" w:hAnsi="Times New Roman" w:cs="Times New Roman"/>
          <w:sz w:val="28"/>
          <w:szCs w:val="28"/>
        </w:rPr>
        <w:t>может быть выплачена</w:t>
      </w:r>
      <w:r w:rsidR="004679A1">
        <w:rPr>
          <w:rFonts w:ascii="Times New Roman" w:hAnsi="Times New Roman" w:cs="Times New Roman"/>
          <w:sz w:val="28"/>
          <w:szCs w:val="28"/>
        </w:rPr>
        <w:t xml:space="preserve"> при наличии обоснованной экономии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муниципального правового акта не позднее месяца, следующего за отчетным кварталом. Премия по результатам работы за год выплачивается на основании </w:t>
      </w:r>
      <w:r w:rsidR="004679A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правового акта не позднее первого квартала, следующего за отчетным годом.</w:t>
      </w:r>
    </w:p>
    <w:p w:rsidR="004679A1" w:rsidRDefault="00B34CDB" w:rsidP="004679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результатам работы за квартал, год выплачивается за фактически отработанное в квартале, календарном году время. В отработанное время также включается время работы по табелю учета рабочего времени, когда за лицом, замещающим муниципальную должность, сохранялись место работы и средняя заработная плата, за исключением случаев временной нетрудоспособности.</w:t>
      </w:r>
    </w:p>
    <w:p w:rsidR="00D0798A" w:rsidRDefault="00D0798A" w:rsidP="00D079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 устанавливается в размере 10 000 рублей и выплачивается один раз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календарном году при уходе лиц, замещающих муниципальные должности,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ежегодный оплачиваемый отпуск.</w:t>
      </w:r>
    </w:p>
    <w:p w:rsidR="00D0798A" w:rsidRDefault="00D0798A" w:rsidP="00D079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единовременной выплаты лицам, замещающим муниципальные должности, является соответствующий муниципальный правовой акт о предоставлении ежегодного оплачиваемого отпуска.</w:t>
      </w:r>
    </w:p>
    <w:p w:rsidR="004679A1" w:rsidRDefault="00D0798A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642">
        <w:rPr>
          <w:rFonts w:ascii="Times New Roman" w:hAnsi="Times New Roman" w:cs="Times New Roman"/>
          <w:sz w:val="28"/>
          <w:szCs w:val="28"/>
        </w:rPr>
        <w:t>9</w:t>
      </w:r>
      <w:r w:rsidR="004679A1" w:rsidRPr="00C24642">
        <w:rPr>
          <w:rFonts w:ascii="Times New Roman" w:hAnsi="Times New Roman" w:cs="Times New Roman"/>
          <w:sz w:val="28"/>
          <w:szCs w:val="28"/>
        </w:rPr>
        <w:t>.</w:t>
      </w:r>
      <w:r w:rsidR="00B34CDB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выплачивается материальная помощь в размере одно</w:t>
      </w:r>
      <w:r w:rsidR="007B2555">
        <w:rPr>
          <w:rFonts w:ascii="Times New Roman" w:hAnsi="Times New Roman" w:cs="Times New Roman"/>
          <w:sz w:val="28"/>
          <w:szCs w:val="28"/>
        </w:rPr>
        <w:t xml:space="preserve">го месячного фонда оплаты труда </w:t>
      </w:r>
      <w:r w:rsidR="00C246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B255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7B2555" w:rsidRDefault="007B2555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первый брак;</w:t>
      </w:r>
    </w:p>
    <w:p w:rsidR="007B2555" w:rsidRDefault="007B2555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рождения ребенка;</w:t>
      </w:r>
    </w:p>
    <w:p w:rsidR="007B2555" w:rsidRDefault="007B2555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утраты личного имущества в результате пожара или стихийного бедствия;</w:t>
      </w:r>
    </w:p>
    <w:p w:rsidR="007B2555" w:rsidRDefault="007B2555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близких родственников (родители, муж (жена), дети);</w:t>
      </w:r>
    </w:p>
    <w:p w:rsidR="007B2555" w:rsidRDefault="007B2555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временной нетрудоспособностью продолжительностью не менее двух месяцев подряд.</w:t>
      </w:r>
    </w:p>
    <w:p w:rsidR="00B34CDB" w:rsidRDefault="00B34CDB" w:rsidP="007B25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материальной помощи осуществляется по заявлению лица, замещающего муниципальную должность, с приложением соответствующих документов.</w:t>
      </w:r>
    </w:p>
    <w:p w:rsidR="00B34CDB" w:rsidRPr="00B34CDB" w:rsidRDefault="004679A1" w:rsidP="004432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0798A" w:rsidRPr="00C24642">
        <w:rPr>
          <w:rFonts w:ascii="Times New Roman" w:hAnsi="Times New Roman" w:cs="Times New Roman"/>
          <w:sz w:val="28"/>
          <w:szCs w:val="28"/>
        </w:rPr>
        <w:t>10</w:t>
      </w:r>
      <w:r w:rsidRPr="00C24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Формирование фонда оплаты труда лиц, замещающих муниципальные должности, осуществляется в размерах, установленных постановлением Правительства Ханты-Мансийского автономного округа – Югры от 24 декабря 2007 года №</w:t>
      </w:r>
      <w:r w:rsidR="00281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 Ханты-Мансийском автономном округе – Югре».</w:t>
      </w:r>
      <w:proofErr w:type="gramEnd"/>
    </w:p>
    <w:sectPr w:rsidR="00B34CDB" w:rsidRPr="00B34CDB" w:rsidSect="00893270">
      <w:head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01" w:rsidRDefault="00181101" w:rsidP="00893270">
      <w:pPr>
        <w:spacing w:after="0" w:line="240" w:lineRule="auto"/>
      </w:pPr>
      <w:r>
        <w:separator/>
      </w:r>
    </w:p>
  </w:endnote>
  <w:endnote w:type="continuationSeparator" w:id="0">
    <w:p w:rsidR="00181101" w:rsidRDefault="00181101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01" w:rsidRDefault="00181101" w:rsidP="00893270">
      <w:pPr>
        <w:spacing w:after="0" w:line="240" w:lineRule="auto"/>
      </w:pPr>
      <w:r>
        <w:separator/>
      </w:r>
    </w:p>
  </w:footnote>
  <w:footnote w:type="continuationSeparator" w:id="0">
    <w:p w:rsidR="00181101" w:rsidRDefault="00181101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AC">
          <w:rPr>
            <w:noProof/>
          </w:rPr>
          <w:t>5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34" w:rsidRDefault="00F46234">
    <w:pPr>
      <w:pStyle w:val="a3"/>
      <w:jc w:val="center"/>
    </w:pPr>
  </w:p>
  <w:p w:rsidR="00F46234" w:rsidRDefault="00F462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14930"/>
      <w:docPartObj>
        <w:docPartGallery w:val="Page Numbers (Top of Page)"/>
        <w:docPartUnique/>
      </w:docPartObj>
    </w:sdtPr>
    <w:sdtEndPr/>
    <w:sdtContent>
      <w:p w:rsidR="00F46234" w:rsidRDefault="00F462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AC">
          <w:rPr>
            <w:noProof/>
          </w:rPr>
          <w:t>3</w:t>
        </w:r>
        <w:r>
          <w:fldChar w:fldCharType="end"/>
        </w:r>
      </w:p>
    </w:sdtContent>
  </w:sdt>
  <w:p w:rsidR="00F46234" w:rsidRDefault="00F462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2060E"/>
    <w:rsid w:val="000E3EC1"/>
    <w:rsid w:val="00113A22"/>
    <w:rsid w:val="00181101"/>
    <w:rsid w:val="001E57C6"/>
    <w:rsid w:val="002430B0"/>
    <w:rsid w:val="00281061"/>
    <w:rsid w:val="002823D1"/>
    <w:rsid w:val="00356529"/>
    <w:rsid w:val="00367809"/>
    <w:rsid w:val="003B161E"/>
    <w:rsid w:val="004432FE"/>
    <w:rsid w:val="004679A1"/>
    <w:rsid w:val="004952DA"/>
    <w:rsid w:val="0049699B"/>
    <w:rsid w:val="00510B29"/>
    <w:rsid w:val="00547E45"/>
    <w:rsid w:val="00560E0B"/>
    <w:rsid w:val="005D1093"/>
    <w:rsid w:val="00776D80"/>
    <w:rsid w:val="007B2555"/>
    <w:rsid w:val="0089184A"/>
    <w:rsid w:val="00893270"/>
    <w:rsid w:val="00894B8D"/>
    <w:rsid w:val="008B0644"/>
    <w:rsid w:val="00967429"/>
    <w:rsid w:val="00A11A72"/>
    <w:rsid w:val="00A26843"/>
    <w:rsid w:val="00A32FEA"/>
    <w:rsid w:val="00A9644B"/>
    <w:rsid w:val="00B34CDB"/>
    <w:rsid w:val="00BE06A0"/>
    <w:rsid w:val="00C24642"/>
    <w:rsid w:val="00C51F64"/>
    <w:rsid w:val="00C67CFA"/>
    <w:rsid w:val="00CB3975"/>
    <w:rsid w:val="00D0798A"/>
    <w:rsid w:val="00D50CAC"/>
    <w:rsid w:val="00E045B2"/>
    <w:rsid w:val="00F46234"/>
    <w:rsid w:val="00FB588A"/>
    <w:rsid w:val="00FE6C2B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Balloon Text"/>
    <w:basedOn w:val="a"/>
    <w:link w:val="a8"/>
    <w:uiPriority w:val="99"/>
    <w:semiHidden/>
    <w:unhideWhenUsed/>
    <w:rsid w:val="0024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Balloon Text"/>
    <w:basedOn w:val="a"/>
    <w:link w:val="a8"/>
    <w:uiPriority w:val="99"/>
    <w:semiHidden/>
    <w:unhideWhenUsed/>
    <w:rsid w:val="0024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3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90E7638FDCEB3C3DFB9304C6394E5F4206714901184C6B00057CC691CEFD9A1E02e0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90E7638FDCEB3C3DFB9304C6394E5F42067149011F426409037CC691CEFD9A1E206A15BCEDAA5A3454BF0C0Fe6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12</cp:revision>
  <cp:lastPrinted>2018-10-24T10:46:00Z</cp:lastPrinted>
  <dcterms:created xsi:type="dcterms:W3CDTF">2018-10-24T10:46:00Z</dcterms:created>
  <dcterms:modified xsi:type="dcterms:W3CDTF">2018-10-26T06:22:00Z</dcterms:modified>
</cp:coreProperties>
</file>