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2B0" w:rsidRDefault="00A432B0" w:rsidP="00A432B0">
      <w:pPr>
        <w:jc w:val="center"/>
        <w:rPr>
          <w:b/>
          <w:sz w:val="28"/>
          <w:szCs w:val="28"/>
        </w:rPr>
      </w:pPr>
      <w:r>
        <w:rPr>
          <w:b/>
          <w:i/>
          <w:noProof/>
          <w:sz w:val="28"/>
          <w:szCs w:val="28"/>
        </w:rPr>
        <w:drawing>
          <wp:inline distT="0" distB="0" distL="0" distR="0">
            <wp:extent cx="577850" cy="638175"/>
            <wp:effectExtent l="0" t="0" r="0" b="9525"/>
            <wp:docPr id="1" name="Рисунок 1" descr="Описание: Описание: Описание: Описание: Описание: Описание: Описание: Описание: Описание: Описание: Описание: Описание: Описание: 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edi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850" cy="638175"/>
                    </a:xfrm>
                    <a:prstGeom prst="rect">
                      <a:avLst/>
                    </a:prstGeom>
                    <a:noFill/>
                    <a:ln>
                      <a:noFill/>
                    </a:ln>
                  </pic:spPr>
                </pic:pic>
              </a:graphicData>
            </a:graphic>
          </wp:inline>
        </w:drawing>
      </w:r>
    </w:p>
    <w:p w:rsidR="00A432B0" w:rsidRDefault="00A432B0" w:rsidP="00A432B0">
      <w:pPr>
        <w:jc w:val="center"/>
        <w:rPr>
          <w:b/>
          <w:sz w:val="28"/>
          <w:szCs w:val="28"/>
        </w:rPr>
      </w:pPr>
      <w:r>
        <w:rPr>
          <w:b/>
          <w:sz w:val="28"/>
          <w:szCs w:val="28"/>
        </w:rPr>
        <w:t>Муниципальное образование</w:t>
      </w:r>
    </w:p>
    <w:p w:rsidR="00A432B0" w:rsidRDefault="00A432B0" w:rsidP="00A432B0">
      <w:pPr>
        <w:jc w:val="center"/>
        <w:rPr>
          <w:b/>
          <w:sz w:val="28"/>
          <w:szCs w:val="28"/>
        </w:rPr>
      </w:pPr>
      <w:r>
        <w:rPr>
          <w:b/>
          <w:sz w:val="28"/>
          <w:szCs w:val="28"/>
        </w:rPr>
        <w:t>Ханты-Мансийского автономного округа – Югры</w:t>
      </w:r>
    </w:p>
    <w:p w:rsidR="00A432B0" w:rsidRDefault="00A432B0" w:rsidP="00A432B0">
      <w:pPr>
        <w:jc w:val="center"/>
        <w:rPr>
          <w:sz w:val="28"/>
          <w:szCs w:val="28"/>
        </w:rPr>
      </w:pPr>
      <w:r>
        <w:rPr>
          <w:b/>
          <w:sz w:val="28"/>
          <w:szCs w:val="28"/>
        </w:rPr>
        <w:t>городской округ город Ханты-Мансийск</w:t>
      </w:r>
    </w:p>
    <w:p w:rsidR="00A432B0" w:rsidRDefault="00A432B0" w:rsidP="00A432B0">
      <w:pPr>
        <w:pStyle w:val="3"/>
        <w:rPr>
          <w:sz w:val="16"/>
          <w:szCs w:val="16"/>
        </w:rPr>
      </w:pPr>
    </w:p>
    <w:p w:rsidR="00A432B0" w:rsidRDefault="00A432B0" w:rsidP="00A432B0">
      <w:pPr>
        <w:pStyle w:val="3"/>
        <w:rPr>
          <w:sz w:val="28"/>
          <w:szCs w:val="28"/>
        </w:rPr>
      </w:pPr>
      <w:r>
        <w:rPr>
          <w:sz w:val="28"/>
          <w:szCs w:val="28"/>
        </w:rPr>
        <w:t>ГЛАВА ГОРОДА ХАНТЫ-МАНСИЙСКА</w:t>
      </w:r>
    </w:p>
    <w:p w:rsidR="00A432B0" w:rsidRDefault="00A432B0" w:rsidP="00A432B0">
      <w:pPr>
        <w:jc w:val="center"/>
        <w:rPr>
          <w:sz w:val="16"/>
          <w:szCs w:val="16"/>
        </w:rPr>
      </w:pPr>
    </w:p>
    <w:p w:rsidR="00A432B0" w:rsidRDefault="00A432B0" w:rsidP="00A432B0">
      <w:pPr>
        <w:pStyle w:val="4"/>
        <w:rPr>
          <w:b w:val="0"/>
          <w:sz w:val="28"/>
          <w:szCs w:val="28"/>
        </w:rPr>
      </w:pPr>
      <w:r>
        <w:rPr>
          <w:b w:val="0"/>
          <w:sz w:val="28"/>
          <w:szCs w:val="28"/>
        </w:rPr>
        <w:t>ПОСТАНОВЛЕНИЕ</w:t>
      </w:r>
    </w:p>
    <w:p w:rsidR="00A432B0" w:rsidRDefault="00A432B0" w:rsidP="00A432B0"/>
    <w:p w:rsidR="00A432B0" w:rsidRDefault="00A432B0" w:rsidP="00A432B0">
      <w:pPr>
        <w:rPr>
          <w:sz w:val="16"/>
          <w:szCs w:val="16"/>
        </w:rPr>
      </w:pPr>
    </w:p>
    <w:p w:rsidR="00A432B0" w:rsidRDefault="00A432B0" w:rsidP="00A432B0">
      <w:pPr>
        <w:jc w:val="both"/>
        <w:rPr>
          <w:bCs/>
          <w:sz w:val="32"/>
          <w:szCs w:val="20"/>
          <w:u w:val="single"/>
        </w:rPr>
      </w:pPr>
      <w:r>
        <w:rPr>
          <w:bCs/>
          <w:sz w:val="28"/>
        </w:rPr>
        <w:t xml:space="preserve">от 19 июня 2015 года                 </w:t>
      </w:r>
      <w:r>
        <w:rPr>
          <w:bCs/>
          <w:sz w:val="28"/>
        </w:rPr>
        <w:tab/>
        <w:t xml:space="preserve">                              </w:t>
      </w:r>
      <w:r>
        <w:rPr>
          <w:bCs/>
          <w:sz w:val="28"/>
        </w:rPr>
        <w:tab/>
        <w:t xml:space="preserve">                                          №33</w:t>
      </w:r>
    </w:p>
    <w:p w:rsidR="00A432B0" w:rsidRDefault="00A432B0" w:rsidP="00A432B0">
      <w:pPr>
        <w:pStyle w:val="5"/>
        <w:jc w:val="center"/>
        <w:rPr>
          <w:b w:val="0"/>
          <w:sz w:val="16"/>
          <w:szCs w:val="16"/>
        </w:rPr>
      </w:pPr>
    </w:p>
    <w:p w:rsidR="00A432B0" w:rsidRDefault="00A432B0" w:rsidP="00A432B0">
      <w:pPr>
        <w:jc w:val="center"/>
      </w:pPr>
      <w:r>
        <w:t>Ханты-Мансийск</w:t>
      </w:r>
    </w:p>
    <w:p w:rsidR="00A432B0" w:rsidRDefault="00A432B0" w:rsidP="00A432B0">
      <w:pPr>
        <w:jc w:val="center"/>
      </w:pPr>
    </w:p>
    <w:p w:rsidR="00A432B0" w:rsidRDefault="00A432B0" w:rsidP="00A432B0">
      <w:pPr>
        <w:jc w:val="center"/>
      </w:pPr>
    </w:p>
    <w:p w:rsidR="00973CB4" w:rsidRPr="00973CB4" w:rsidRDefault="00973CB4" w:rsidP="00973CB4">
      <w:pPr>
        <w:pStyle w:val="5"/>
        <w:rPr>
          <w:b w:val="0"/>
          <w:sz w:val="28"/>
          <w:szCs w:val="28"/>
        </w:rPr>
      </w:pPr>
      <w:r w:rsidRPr="00973CB4">
        <w:rPr>
          <w:b w:val="0"/>
          <w:sz w:val="28"/>
          <w:szCs w:val="28"/>
        </w:rPr>
        <w:t xml:space="preserve">О назначении публичных слушаний </w:t>
      </w:r>
    </w:p>
    <w:p w:rsidR="00973CB4" w:rsidRDefault="00973CB4" w:rsidP="00973CB4">
      <w:pPr>
        <w:rPr>
          <w:sz w:val="28"/>
          <w:szCs w:val="28"/>
        </w:rPr>
      </w:pPr>
      <w:r>
        <w:rPr>
          <w:sz w:val="28"/>
          <w:szCs w:val="28"/>
        </w:rPr>
        <w:t>по вопросу предоставления</w:t>
      </w:r>
    </w:p>
    <w:p w:rsidR="00973CB4" w:rsidRDefault="00973CB4" w:rsidP="00973CB4">
      <w:pPr>
        <w:rPr>
          <w:sz w:val="28"/>
          <w:szCs w:val="28"/>
        </w:rPr>
      </w:pPr>
      <w:r>
        <w:rPr>
          <w:sz w:val="28"/>
          <w:szCs w:val="28"/>
        </w:rPr>
        <w:t>разрешения на отклонение</w:t>
      </w:r>
    </w:p>
    <w:p w:rsidR="00973CB4" w:rsidRDefault="00973CB4" w:rsidP="00973CB4">
      <w:pPr>
        <w:rPr>
          <w:sz w:val="28"/>
          <w:szCs w:val="28"/>
        </w:rPr>
      </w:pPr>
      <w:r>
        <w:rPr>
          <w:sz w:val="28"/>
          <w:szCs w:val="28"/>
        </w:rPr>
        <w:t xml:space="preserve">от предельных параметров </w:t>
      </w:r>
    </w:p>
    <w:p w:rsidR="00973CB4" w:rsidRDefault="00973CB4" w:rsidP="00973CB4">
      <w:pPr>
        <w:pStyle w:val="a3"/>
        <w:rPr>
          <w:sz w:val="28"/>
          <w:szCs w:val="28"/>
        </w:rPr>
      </w:pPr>
      <w:r>
        <w:rPr>
          <w:sz w:val="28"/>
          <w:szCs w:val="28"/>
        </w:rPr>
        <w:t>разрешенного строительства объекта</w:t>
      </w:r>
    </w:p>
    <w:p w:rsidR="00973CB4" w:rsidRDefault="00973CB4" w:rsidP="00973CB4">
      <w:pPr>
        <w:pStyle w:val="a3"/>
        <w:rPr>
          <w:sz w:val="28"/>
          <w:szCs w:val="28"/>
        </w:rPr>
      </w:pPr>
      <w:r>
        <w:rPr>
          <w:sz w:val="28"/>
          <w:szCs w:val="28"/>
        </w:rPr>
        <w:t xml:space="preserve">капитального строительства </w:t>
      </w:r>
    </w:p>
    <w:p w:rsidR="00973CB4" w:rsidRDefault="00973CB4" w:rsidP="00973CB4">
      <w:pPr>
        <w:rPr>
          <w:sz w:val="28"/>
          <w:szCs w:val="28"/>
        </w:rPr>
      </w:pPr>
    </w:p>
    <w:p w:rsidR="00973CB4" w:rsidRDefault="00973CB4" w:rsidP="00973CB4">
      <w:pPr>
        <w:ind w:firstLine="708"/>
        <w:jc w:val="both"/>
        <w:rPr>
          <w:sz w:val="20"/>
          <w:szCs w:val="20"/>
        </w:rPr>
      </w:pPr>
      <w:r>
        <w:rPr>
          <w:sz w:val="28"/>
          <w:szCs w:val="28"/>
        </w:rPr>
        <w:t xml:space="preserve">Рассмотрев материалы комиссии по землепользованию и застройке территории города Ханты-Мансийска об обращении общества </w:t>
      </w:r>
      <w:proofErr w:type="gramStart"/>
      <w:r>
        <w:rPr>
          <w:sz w:val="28"/>
          <w:szCs w:val="28"/>
        </w:rPr>
        <w:t>с</w:t>
      </w:r>
      <w:proofErr w:type="gramEnd"/>
      <w:r>
        <w:rPr>
          <w:sz w:val="28"/>
          <w:szCs w:val="28"/>
        </w:rPr>
        <w:t xml:space="preserve"> ограниченной </w:t>
      </w:r>
      <w:proofErr w:type="gramStart"/>
      <w:r>
        <w:rPr>
          <w:sz w:val="28"/>
          <w:szCs w:val="28"/>
        </w:rPr>
        <w:t>ответственностью «</w:t>
      </w:r>
      <w:proofErr w:type="spellStart"/>
      <w:r>
        <w:rPr>
          <w:sz w:val="28"/>
          <w:szCs w:val="28"/>
        </w:rPr>
        <w:t>АкСтройКапитал</w:t>
      </w:r>
      <w:proofErr w:type="spellEnd"/>
      <w:r>
        <w:rPr>
          <w:sz w:val="28"/>
          <w:szCs w:val="28"/>
        </w:rPr>
        <w:t>» по вопросу предоставления разрешения на отклонение от предельных параметров разрешенного строительства объекта капитального строительства, представленные Администрацией города Ханты-Мансийска, в соответствии со статьей</w:t>
      </w:r>
      <w:r>
        <w:rPr>
          <w:color w:val="000000"/>
          <w:sz w:val="28"/>
          <w:szCs w:val="28"/>
        </w:rPr>
        <w:t xml:space="preserve"> 40 Градостроительного кодекса Российской Федерации,</w:t>
      </w:r>
      <w:r>
        <w:rPr>
          <w:sz w:val="28"/>
          <w:szCs w:val="28"/>
        </w:rPr>
        <w:t xml:space="preserve"> руководствуясь статьями 19, 70 Устава города Ханты-Мансийска, Решением Думы города Ханты-Мансийска от 28 октября 2005  года № 123                       «О порядке организации и проведения публичных слушаний в городе Ханты-Мансийске»:</w:t>
      </w:r>
      <w:proofErr w:type="gramEnd"/>
    </w:p>
    <w:p w:rsidR="00973CB4" w:rsidRDefault="00973CB4" w:rsidP="00973CB4">
      <w:pPr>
        <w:ind w:firstLine="708"/>
        <w:jc w:val="both"/>
        <w:rPr>
          <w:sz w:val="28"/>
          <w:szCs w:val="28"/>
        </w:rPr>
      </w:pPr>
      <w:proofErr w:type="gramStart"/>
      <w:r>
        <w:rPr>
          <w:sz w:val="28"/>
          <w:szCs w:val="28"/>
        </w:rPr>
        <w:t>1.Назначить проведение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«Многоквартирный жилой дом со встроенными общественными помещениями по ул. Свердлова, район домов 26,</w:t>
      </w:r>
      <w:r w:rsidR="00215C45">
        <w:rPr>
          <w:sz w:val="28"/>
          <w:szCs w:val="28"/>
        </w:rPr>
        <w:t xml:space="preserve"> </w:t>
      </w:r>
      <w:bookmarkStart w:id="0" w:name="_GoBack"/>
      <w:bookmarkEnd w:id="0"/>
      <w:r>
        <w:rPr>
          <w:sz w:val="28"/>
          <w:szCs w:val="28"/>
        </w:rPr>
        <w:t xml:space="preserve">28 в г. Ханты-Мансийске» </w:t>
      </w:r>
      <w:r>
        <w:rPr>
          <w:sz w:val="28"/>
          <w:szCs w:val="40"/>
        </w:rPr>
        <w:t xml:space="preserve">в части увеличения этажности до 8, высоты до 30 м </w:t>
      </w:r>
      <w:r>
        <w:rPr>
          <w:sz w:val="28"/>
          <w:szCs w:val="28"/>
        </w:rPr>
        <w:t>(зона общественного центра ОДЗ 210 планировочного квартала 01:02:05) с участием граждан, проживающих</w:t>
      </w:r>
      <w:proofErr w:type="gramEnd"/>
      <w:r>
        <w:rPr>
          <w:sz w:val="28"/>
          <w:szCs w:val="28"/>
        </w:rPr>
        <w:t xml:space="preserve"> </w:t>
      </w:r>
      <w:proofErr w:type="gramStart"/>
      <w:r>
        <w:rPr>
          <w:sz w:val="28"/>
          <w:szCs w:val="28"/>
        </w:rPr>
        <w:t>в</w:t>
      </w:r>
      <w:proofErr w:type="gramEnd"/>
      <w:r>
        <w:rPr>
          <w:sz w:val="28"/>
          <w:szCs w:val="28"/>
        </w:rPr>
        <w:t xml:space="preserve"> </w:t>
      </w:r>
      <w:proofErr w:type="gramStart"/>
      <w:r>
        <w:rPr>
          <w:sz w:val="28"/>
          <w:szCs w:val="28"/>
        </w:rPr>
        <w:t>пределах</w:t>
      </w:r>
      <w:proofErr w:type="gramEnd"/>
      <w:r>
        <w:rPr>
          <w:sz w:val="28"/>
          <w:szCs w:val="28"/>
        </w:rPr>
        <w:t xml:space="preserve"> указанной территориальной зоны. </w:t>
      </w:r>
    </w:p>
    <w:p w:rsidR="00973CB4" w:rsidRDefault="00973CB4" w:rsidP="00973CB4">
      <w:pPr>
        <w:tabs>
          <w:tab w:val="left" w:pos="0"/>
        </w:tabs>
        <w:jc w:val="both"/>
        <w:rPr>
          <w:color w:val="000000"/>
          <w:sz w:val="28"/>
          <w:szCs w:val="28"/>
        </w:rPr>
      </w:pPr>
      <w:r>
        <w:rPr>
          <w:sz w:val="28"/>
          <w:szCs w:val="28"/>
        </w:rPr>
        <w:tab/>
        <w:t>2.Установить, что предложения по вопросу, указанному в пункте 1 настоящего постановления, принимаются в срок до 1</w:t>
      </w:r>
      <w:r>
        <w:rPr>
          <w:color w:val="000000"/>
          <w:sz w:val="28"/>
          <w:szCs w:val="28"/>
        </w:rPr>
        <w:t xml:space="preserve">7 часов 00 минут                             </w:t>
      </w:r>
      <w:r>
        <w:rPr>
          <w:sz w:val="28"/>
          <w:szCs w:val="28"/>
        </w:rPr>
        <w:t>07 июля</w:t>
      </w:r>
      <w:r>
        <w:rPr>
          <w:color w:val="000000"/>
          <w:sz w:val="28"/>
          <w:szCs w:val="28"/>
        </w:rPr>
        <w:t xml:space="preserve"> 2015 года по адресу: г. Ханты-Мансийск, ул. Калинина, 26,              кабинет 305.</w:t>
      </w:r>
    </w:p>
    <w:p w:rsidR="00973CB4" w:rsidRDefault="00973CB4" w:rsidP="00973CB4">
      <w:pPr>
        <w:ind w:firstLine="708"/>
        <w:jc w:val="both"/>
        <w:rPr>
          <w:sz w:val="28"/>
          <w:szCs w:val="28"/>
        </w:rPr>
      </w:pPr>
      <w:r>
        <w:rPr>
          <w:sz w:val="28"/>
          <w:szCs w:val="28"/>
        </w:rPr>
        <w:t xml:space="preserve">3.В </w:t>
      </w:r>
      <w:proofErr w:type="gramStart"/>
      <w:r>
        <w:rPr>
          <w:sz w:val="28"/>
          <w:szCs w:val="28"/>
        </w:rPr>
        <w:t>рамках</w:t>
      </w:r>
      <w:proofErr w:type="gramEnd"/>
      <w:r>
        <w:rPr>
          <w:sz w:val="28"/>
          <w:szCs w:val="28"/>
        </w:rPr>
        <w:t xml:space="preserve"> публичных слушаний провести обсуждение по вопросу, указанному в пункте 1 настоящего постановления, 07 июля</w:t>
      </w:r>
      <w:r>
        <w:rPr>
          <w:color w:val="000000"/>
          <w:sz w:val="28"/>
          <w:szCs w:val="28"/>
        </w:rPr>
        <w:t xml:space="preserve"> 2015 года  с 18 часов </w:t>
      </w:r>
      <w:r>
        <w:rPr>
          <w:color w:val="000000"/>
          <w:sz w:val="28"/>
          <w:szCs w:val="28"/>
        </w:rPr>
        <w:lastRenderedPageBreak/>
        <w:t>00 минут в малом зале муниципального бюджетного учреждения «Культурно-досуговый центр «Октябрь» по адресу: г. Ханты-Мансийск, ул. Дзержинского, 7</w:t>
      </w:r>
      <w:r>
        <w:rPr>
          <w:sz w:val="28"/>
          <w:szCs w:val="28"/>
        </w:rPr>
        <w:t>.</w:t>
      </w:r>
    </w:p>
    <w:p w:rsidR="00973CB4" w:rsidRDefault="00973CB4" w:rsidP="00973CB4">
      <w:pPr>
        <w:ind w:firstLine="708"/>
        <w:jc w:val="both"/>
        <w:rPr>
          <w:sz w:val="28"/>
          <w:szCs w:val="28"/>
        </w:rPr>
      </w:pPr>
      <w:r>
        <w:rPr>
          <w:sz w:val="28"/>
          <w:szCs w:val="28"/>
        </w:rPr>
        <w:t xml:space="preserve">4.Проведение публичных слушаний и подготовку заключения                           по результатам проведения публичных слушаний возложить на комиссию             по землепользованию и застройке территории города Ханты-Мансийска. </w:t>
      </w:r>
    </w:p>
    <w:p w:rsidR="00973CB4" w:rsidRDefault="00973CB4" w:rsidP="00973CB4">
      <w:pPr>
        <w:jc w:val="both"/>
        <w:rPr>
          <w:color w:val="000000"/>
          <w:sz w:val="28"/>
          <w:szCs w:val="28"/>
        </w:rPr>
      </w:pPr>
      <w:r>
        <w:rPr>
          <w:sz w:val="28"/>
          <w:szCs w:val="28"/>
        </w:rPr>
        <w:tab/>
        <w:t xml:space="preserve">5.Председательствующим на публичных слушаниях назначить исполняющего обязанности директора Департамента градостроительства                          и архитектуры Администрации города Ханты-Мансийска Коновалову Г.А., секретарем публичных слушаний – начальника </w:t>
      </w:r>
      <w:proofErr w:type="gramStart"/>
      <w:r>
        <w:rPr>
          <w:sz w:val="28"/>
          <w:szCs w:val="28"/>
        </w:rPr>
        <w:t>отдела градостроительной деятельности управления градостроительной деятельности Департамента градостроительства</w:t>
      </w:r>
      <w:proofErr w:type="gramEnd"/>
      <w:r>
        <w:rPr>
          <w:sz w:val="28"/>
          <w:szCs w:val="28"/>
        </w:rPr>
        <w:t xml:space="preserve"> и архитектуры Администрации города Ханты-Мансийска Олейника В.И. </w:t>
      </w:r>
    </w:p>
    <w:p w:rsidR="00973CB4" w:rsidRDefault="00973CB4" w:rsidP="00973CB4">
      <w:pPr>
        <w:tabs>
          <w:tab w:val="left" w:pos="0"/>
          <w:tab w:val="left" w:pos="709"/>
        </w:tabs>
        <w:jc w:val="both"/>
        <w:rPr>
          <w:color w:val="000000"/>
          <w:sz w:val="28"/>
          <w:szCs w:val="28"/>
        </w:rPr>
      </w:pPr>
      <w:r>
        <w:rPr>
          <w:color w:val="000000"/>
          <w:sz w:val="28"/>
          <w:szCs w:val="28"/>
        </w:rPr>
        <w:t xml:space="preserve">          6.</w:t>
      </w:r>
      <w:r>
        <w:rPr>
          <w:sz w:val="28"/>
          <w:szCs w:val="28"/>
        </w:rPr>
        <w:t xml:space="preserve">Администрации города Ханты-Мансийска </w:t>
      </w:r>
      <w:proofErr w:type="gramStart"/>
      <w:r>
        <w:rPr>
          <w:sz w:val="28"/>
          <w:szCs w:val="28"/>
        </w:rPr>
        <w:t>разместить информацию</w:t>
      </w:r>
      <w:proofErr w:type="gramEnd"/>
      <w:r>
        <w:rPr>
          <w:sz w:val="28"/>
          <w:szCs w:val="28"/>
        </w:rPr>
        <w:t xml:space="preserve">                        о времени, месте и теме проведения слушаний, уполномоченном органе, ответственном за их подготовку и проведение, на Официальном информационном портале органов местного самоуправления города Ханты-Мансийска в сети Интернет не позднее 10 дней до дня проведения публичных слушаний.</w:t>
      </w:r>
    </w:p>
    <w:p w:rsidR="00973CB4" w:rsidRDefault="00973CB4" w:rsidP="00973CB4">
      <w:pPr>
        <w:autoSpaceDE w:val="0"/>
        <w:autoSpaceDN w:val="0"/>
        <w:adjustRightInd w:val="0"/>
        <w:ind w:firstLine="540"/>
        <w:jc w:val="both"/>
        <w:rPr>
          <w:color w:val="000000"/>
          <w:sz w:val="28"/>
          <w:szCs w:val="28"/>
        </w:rPr>
      </w:pPr>
      <w:r>
        <w:rPr>
          <w:sz w:val="28"/>
          <w:szCs w:val="28"/>
        </w:rPr>
        <w:t xml:space="preserve">  7.Заключение о результатах публичных слушаний подлежит опубликованию в средствах массовой информации в течение 10 дней со дня подписания заключения, но в срок не более одного месяца с момента оповещения жителей города о времени и месте проведения публичных слушаний.</w:t>
      </w:r>
    </w:p>
    <w:p w:rsidR="00973CB4" w:rsidRDefault="00973CB4" w:rsidP="00973CB4">
      <w:pPr>
        <w:autoSpaceDE w:val="0"/>
        <w:autoSpaceDN w:val="0"/>
        <w:adjustRightInd w:val="0"/>
        <w:ind w:firstLine="709"/>
        <w:jc w:val="both"/>
        <w:rPr>
          <w:sz w:val="28"/>
          <w:szCs w:val="28"/>
        </w:rPr>
      </w:pPr>
      <w:r>
        <w:rPr>
          <w:sz w:val="28"/>
          <w:szCs w:val="28"/>
        </w:rPr>
        <w:t>8.Настоящее постановление подлежит опубликованию в средствах массовой информации.</w:t>
      </w:r>
    </w:p>
    <w:p w:rsidR="00973CB4" w:rsidRDefault="00973CB4" w:rsidP="00973CB4">
      <w:pPr>
        <w:tabs>
          <w:tab w:val="left" w:pos="0"/>
        </w:tabs>
        <w:jc w:val="both"/>
        <w:rPr>
          <w:sz w:val="28"/>
          <w:szCs w:val="28"/>
        </w:rPr>
      </w:pPr>
    </w:p>
    <w:p w:rsidR="00A432B0" w:rsidRDefault="00A432B0" w:rsidP="00A432B0">
      <w:pPr>
        <w:pStyle w:val="31"/>
        <w:spacing w:after="0"/>
        <w:jc w:val="both"/>
        <w:rPr>
          <w:szCs w:val="28"/>
        </w:rPr>
      </w:pPr>
    </w:p>
    <w:p w:rsidR="00A432B0" w:rsidRDefault="00A432B0" w:rsidP="00A432B0">
      <w:pPr>
        <w:pStyle w:val="31"/>
        <w:spacing w:after="0"/>
        <w:jc w:val="both"/>
        <w:rPr>
          <w:szCs w:val="28"/>
        </w:rPr>
      </w:pPr>
    </w:p>
    <w:p w:rsidR="00A432B0" w:rsidRDefault="00A432B0" w:rsidP="00A432B0">
      <w:pPr>
        <w:pStyle w:val="31"/>
        <w:spacing w:after="0"/>
        <w:jc w:val="both"/>
        <w:rPr>
          <w:szCs w:val="28"/>
        </w:rPr>
      </w:pPr>
    </w:p>
    <w:p w:rsidR="00A432B0" w:rsidRDefault="00A432B0" w:rsidP="00A432B0">
      <w:pPr>
        <w:pStyle w:val="31"/>
        <w:spacing w:after="0"/>
        <w:jc w:val="both"/>
        <w:rPr>
          <w:szCs w:val="28"/>
        </w:rPr>
      </w:pPr>
    </w:p>
    <w:p w:rsidR="00A432B0" w:rsidRDefault="00A432B0" w:rsidP="00A432B0">
      <w:pPr>
        <w:pStyle w:val="31"/>
        <w:spacing w:after="0"/>
        <w:jc w:val="both"/>
        <w:rPr>
          <w:szCs w:val="28"/>
        </w:rPr>
      </w:pPr>
    </w:p>
    <w:p w:rsidR="00A432B0" w:rsidRDefault="00A432B0" w:rsidP="00A432B0">
      <w:pPr>
        <w:pStyle w:val="31"/>
        <w:spacing w:after="0"/>
        <w:jc w:val="both"/>
        <w:rPr>
          <w:szCs w:val="28"/>
        </w:rPr>
      </w:pPr>
    </w:p>
    <w:p w:rsidR="00A432B0" w:rsidRDefault="00A432B0" w:rsidP="00A432B0">
      <w:pPr>
        <w:pStyle w:val="31"/>
        <w:spacing w:after="0"/>
        <w:jc w:val="both"/>
        <w:rPr>
          <w:szCs w:val="28"/>
        </w:rPr>
      </w:pPr>
    </w:p>
    <w:p w:rsidR="00A432B0" w:rsidRDefault="00A432B0" w:rsidP="00A432B0">
      <w:pPr>
        <w:pStyle w:val="31"/>
        <w:spacing w:after="0"/>
        <w:jc w:val="both"/>
        <w:rPr>
          <w:szCs w:val="28"/>
        </w:rPr>
      </w:pPr>
    </w:p>
    <w:p w:rsidR="00A432B0" w:rsidRDefault="00A432B0" w:rsidP="00A432B0">
      <w:pPr>
        <w:ind w:firstLine="708"/>
        <w:rPr>
          <w:sz w:val="28"/>
          <w:szCs w:val="28"/>
        </w:rPr>
      </w:pPr>
      <w:r>
        <w:rPr>
          <w:sz w:val="28"/>
          <w:szCs w:val="28"/>
        </w:rPr>
        <w:t>Глава города</w:t>
      </w:r>
    </w:p>
    <w:p w:rsidR="00A432B0" w:rsidRDefault="00A432B0" w:rsidP="00A432B0">
      <w:pPr>
        <w:ind w:firstLine="708"/>
        <w:rPr>
          <w:sz w:val="28"/>
          <w:szCs w:val="28"/>
        </w:rPr>
      </w:pPr>
      <w:r>
        <w:rPr>
          <w:sz w:val="28"/>
          <w:szCs w:val="28"/>
        </w:rPr>
        <w:t>Ханты-Мансийска</w:t>
      </w:r>
      <w:r>
        <w:rPr>
          <w:sz w:val="28"/>
          <w:szCs w:val="28"/>
        </w:rPr>
        <w:tab/>
      </w:r>
      <w:r>
        <w:rPr>
          <w:sz w:val="28"/>
          <w:szCs w:val="28"/>
        </w:rPr>
        <w:tab/>
      </w:r>
      <w:r>
        <w:rPr>
          <w:sz w:val="28"/>
          <w:szCs w:val="28"/>
        </w:rPr>
        <w:tab/>
        <w:t xml:space="preserve">                                     </w:t>
      </w:r>
      <w:proofErr w:type="spellStart"/>
      <w:r>
        <w:rPr>
          <w:sz w:val="28"/>
          <w:szCs w:val="28"/>
        </w:rPr>
        <w:t>В.А.Филипенко</w:t>
      </w:r>
      <w:proofErr w:type="spellEnd"/>
    </w:p>
    <w:p w:rsidR="00A432B0" w:rsidRDefault="00A432B0" w:rsidP="00A432B0">
      <w:pPr>
        <w:ind w:firstLine="708"/>
        <w:rPr>
          <w:sz w:val="28"/>
          <w:szCs w:val="28"/>
        </w:rPr>
      </w:pPr>
    </w:p>
    <w:p w:rsidR="00A432B0" w:rsidRDefault="00A432B0" w:rsidP="00A432B0">
      <w:pPr>
        <w:ind w:firstLine="708"/>
        <w:rPr>
          <w:sz w:val="28"/>
          <w:szCs w:val="28"/>
        </w:rPr>
      </w:pPr>
    </w:p>
    <w:p w:rsidR="00A432B0" w:rsidRDefault="00A432B0" w:rsidP="00A432B0">
      <w:pPr>
        <w:ind w:firstLine="708"/>
        <w:rPr>
          <w:sz w:val="28"/>
          <w:szCs w:val="28"/>
        </w:rPr>
      </w:pPr>
    </w:p>
    <w:p w:rsidR="00A432B0" w:rsidRDefault="00A432B0" w:rsidP="00A432B0">
      <w:pPr>
        <w:ind w:firstLine="708"/>
        <w:rPr>
          <w:sz w:val="28"/>
          <w:szCs w:val="28"/>
        </w:rPr>
      </w:pPr>
    </w:p>
    <w:p w:rsidR="00A432B0" w:rsidRDefault="00A432B0" w:rsidP="00A432B0">
      <w:pPr>
        <w:ind w:firstLine="708"/>
        <w:rPr>
          <w:sz w:val="28"/>
          <w:szCs w:val="28"/>
        </w:rPr>
      </w:pPr>
    </w:p>
    <w:p w:rsidR="00A432B0" w:rsidRDefault="00A432B0" w:rsidP="00A432B0">
      <w:pPr>
        <w:ind w:firstLine="708"/>
        <w:rPr>
          <w:sz w:val="28"/>
          <w:szCs w:val="28"/>
        </w:rPr>
      </w:pPr>
    </w:p>
    <w:p w:rsidR="00A432B0" w:rsidRDefault="00A432B0" w:rsidP="00A432B0"/>
    <w:p w:rsidR="00A432B0" w:rsidRDefault="00A432B0" w:rsidP="00A432B0"/>
    <w:p w:rsidR="00A432B0" w:rsidRDefault="00A432B0" w:rsidP="00A432B0"/>
    <w:p w:rsidR="00A432B0" w:rsidRDefault="00A432B0" w:rsidP="00A432B0"/>
    <w:p w:rsidR="00E80536" w:rsidRDefault="00E80536"/>
    <w:sectPr w:rsidR="00E80536" w:rsidSect="00973CB4">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F8F" w:rsidRDefault="006C3F8F" w:rsidP="00973CB4">
      <w:r>
        <w:separator/>
      </w:r>
    </w:p>
  </w:endnote>
  <w:endnote w:type="continuationSeparator" w:id="0">
    <w:p w:rsidR="006C3F8F" w:rsidRDefault="006C3F8F" w:rsidP="0097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CB4" w:rsidRDefault="00973CB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CB4" w:rsidRDefault="00973CB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CB4" w:rsidRDefault="00973CB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F8F" w:rsidRDefault="006C3F8F" w:rsidP="00973CB4">
      <w:r>
        <w:separator/>
      </w:r>
    </w:p>
  </w:footnote>
  <w:footnote w:type="continuationSeparator" w:id="0">
    <w:p w:rsidR="006C3F8F" w:rsidRDefault="006C3F8F" w:rsidP="00973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CB4" w:rsidRDefault="00973CB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911952"/>
      <w:docPartObj>
        <w:docPartGallery w:val="Page Numbers (Top of Page)"/>
        <w:docPartUnique/>
      </w:docPartObj>
    </w:sdtPr>
    <w:sdtEndPr/>
    <w:sdtContent>
      <w:p w:rsidR="00973CB4" w:rsidRDefault="00973CB4">
        <w:pPr>
          <w:pStyle w:val="a7"/>
          <w:jc w:val="center"/>
        </w:pPr>
        <w:r>
          <w:fldChar w:fldCharType="begin"/>
        </w:r>
        <w:r>
          <w:instrText>PAGE   \* MERGEFORMAT</w:instrText>
        </w:r>
        <w:r>
          <w:fldChar w:fldCharType="separate"/>
        </w:r>
        <w:r w:rsidR="00215C45">
          <w:rPr>
            <w:noProof/>
          </w:rPr>
          <w:t>2</w:t>
        </w:r>
        <w:r>
          <w:fldChar w:fldCharType="end"/>
        </w:r>
      </w:p>
    </w:sdtContent>
  </w:sdt>
  <w:p w:rsidR="00973CB4" w:rsidRDefault="00973CB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CB4" w:rsidRDefault="00973CB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0B6"/>
    <w:rsid w:val="00005CB1"/>
    <w:rsid w:val="00215C45"/>
    <w:rsid w:val="006C3F8F"/>
    <w:rsid w:val="00973CB4"/>
    <w:rsid w:val="00A432B0"/>
    <w:rsid w:val="00B440B6"/>
    <w:rsid w:val="00DC7372"/>
    <w:rsid w:val="00E80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2B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DC7372"/>
    <w:pPr>
      <w:keepNext/>
      <w:jc w:val="center"/>
      <w:outlineLvl w:val="2"/>
    </w:pPr>
    <w:rPr>
      <w:rFonts w:eastAsia="Arial Unicode MS"/>
      <w:b/>
      <w:sz w:val="56"/>
      <w:szCs w:val="20"/>
    </w:rPr>
  </w:style>
  <w:style w:type="paragraph" w:styleId="4">
    <w:name w:val="heading 4"/>
    <w:basedOn w:val="a"/>
    <w:next w:val="a"/>
    <w:link w:val="40"/>
    <w:semiHidden/>
    <w:unhideWhenUsed/>
    <w:qFormat/>
    <w:rsid w:val="00DC7372"/>
    <w:pPr>
      <w:keepNext/>
      <w:jc w:val="center"/>
      <w:outlineLvl w:val="3"/>
    </w:pPr>
    <w:rPr>
      <w:rFonts w:eastAsia="Arial Unicode MS"/>
      <w:b/>
      <w:sz w:val="36"/>
      <w:szCs w:val="20"/>
    </w:rPr>
  </w:style>
  <w:style w:type="paragraph" w:styleId="5">
    <w:name w:val="heading 5"/>
    <w:basedOn w:val="a"/>
    <w:next w:val="a"/>
    <w:link w:val="50"/>
    <w:semiHidden/>
    <w:unhideWhenUsed/>
    <w:qFormat/>
    <w:rsid w:val="00DC7372"/>
    <w:pPr>
      <w:keepNext/>
      <w:jc w:val="both"/>
      <w:outlineLvl w:val="4"/>
    </w:pPr>
    <w:rPr>
      <w:rFonts w:eastAsia="Arial Unicode MS"/>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C7372"/>
    <w:rPr>
      <w:rFonts w:ascii="Times New Roman" w:eastAsia="Arial Unicode MS" w:hAnsi="Times New Roman" w:cs="Times New Roman"/>
      <w:b/>
      <w:sz w:val="56"/>
      <w:szCs w:val="20"/>
      <w:lang w:eastAsia="ru-RU"/>
    </w:rPr>
  </w:style>
  <w:style w:type="character" w:customStyle="1" w:styleId="40">
    <w:name w:val="Заголовок 4 Знак"/>
    <w:basedOn w:val="a0"/>
    <w:link w:val="4"/>
    <w:semiHidden/>
    <w:rsid w:val="00DC7372"/>
    <w:rPr>
      <w:rFonts w:ascii="Times New Roman" w:eastAsia="Arial Unicode MS" w:hAnsi="Times New Roman" w:cs="Times New Roman"/>
      <w:b/>
      <w:sz w:val="36"/>
      <w:szCs w:val="20"/>
      <w:lang w:eastAsia="ru-RU"/>
    </w:rPr>
  </w:style>
  <w:style w:type="character" w:customStyle="1" w:styleId="50">
    <w:name w:val="Заголовок 5 Знак"/>
    <w:basedOn w:val="a0"/>
    <w:link w:val="5"/>
    <w:semiHidden/>
    <w:rsid w:val="00DC7372"/>
    <w:rPr>
      <w:rFonts w:ascii="Times New Roman" w:eastAsia="Arial Unicode MS" w:hAnsi="Times New Roman" w:cs="Times New Roman"/>
      <w:b/>
      <w:sz w:val="24"/>
      <w:szCs w:val="20"/>
      <w:lang w:eastAsia="ru-RU"/>
    </w:rPr>
  </w:style>
  <w:style w:type="paragraph" w:styleId="a3">
    <w:name w:val="No Spacing"/>
    <w:uiPriority w:val="1"/>
    <w:qFormat/>
    <w:rsid w:val="00DC7372"/>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C7372"/>
    <w:pPr>
      <w:ind w:left="720"/>
      <w:contextualSpacing/>
    </w:pPr>
  </w:style>
  <w:style w:type="paragraph" w:styleId="31">
    <w:name w:val="Body Text 3"/>
    <w:basedOn w:val="a"/>
    <w:link w:val="32"/>
    <w:semiHidden/>
    <w:unhideWhenUsed/>
    <w:rsid w:val="00A432B0"/>
    <w:pPr>
      <w:spacing w:after="120"/>
    </w:pPr>
    <w:rPr>
      <w:sz w:val="16"/>
      <w:szCs w:val="16"/>
    </w:rPr>
  </w:style>
  <w:style w:type="character" w:customStyle="1" w:styleId="32">
    <w:name w:val="Основной текст 3 Знак"/>
    <w:basedOn w:val="a0"/>
    <w:link w:val="31"/>
    <w:semiHidden/>
    <w:rsid w:val="00A432B0"/>
    <w:rPr>
      <w:rFonts w:ascii="Times New Roman" w:eastAsia="Times New Roman" w:hAnsi="Times New Roman" w:cs="Times New Roman"/>
      <w:sz w:val="16"/>
      <w:szCs w:val="16"/>
      <w:lang w:eastAsia="ru-RU"/>
    </w:rPr>
  </w:style>
  <w:style w:type="paragraph" w:styleId="a5">
    <w:name w:val="Balloon Text"/>
    <w:basedOn w:val="a"/>
    <w:link w:val="a6"/>
    <w:uiPriority w:val="99"/>
    <w:semiHidden/>
    <w:unhideWhenUsed/>
    <w:rsid w:val="00A432B0"/>
    <w:rPr>
      <w:rFonts w:ascii="Tahoma" w:hAnsi="Tahoma" w:cs="Tahoma"/>
      <w:sz w:val="16"/>
      <w:szCs w:val="16"/>
    </w:rPr>
  </w:style>
  <w:style w:type="character" w:customStyle="1" w:styleId="a6">
    <w:name w:val="Текст выноски Знак"/>
    <w:basedOn w:val="a0"/>
    <w:link w:val="a5"/>
    <w:uiPriority w:val="99"/>
    <w:semiHidden/>
    <w:rsid w:val="00A432B0"/>
    <w:rPr>
      <w:rFonts w:ascii="Tahoma" w:eastAsia="Times New Roman" w:hAnsi="Tahoma" w:cs="Tahoma"/>
      <w:sz w:val="16"/>
      <w:szCs w:val="16"/>
      <w:lang w:eastAsia="ru-RU"/>
    </w:rPr>
  </w:style>
  <w:style w:type="paragraph" w:styleId="a7">
    <w:name w:val="header"/>
    <w:basedOn w:val="a"/>
    <w:link w:val="a8"/>
    <w:uiPriority w:val="99"/>
    <w:unhideWhenUsed/>
    <w:rsid w:val="00973CB4"/>
    <w:pPr>
      <w:tabs>
        <w:tab w:val="center" w:pos="4677"/>
        <w:tab w:val="right" w:pos="9355"/>
      </w:tabs>
    </w:pPr>
  </w:style>
  <w:style w:type="character" w:customStyle="1" w:styleId="a8">
    <w:name w:val="Верхний колонтитул Знак"/>
    <w:basedOn w:val="a0"/>
    <w:link w:val="a7"/>
    <w:uiPriority w:val="99"/>
    <w:rsid w:val="00973CB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73CB4"/>
    <w:pPr>
      <w:tabs>
        <w:tab w:val="center" w:pos="4677"/>
        <w:tab w:val="right" w:pos="9355"/>
      </w:tabs>
    </w:pPr>
  </w:style>
  <w:style w:type="character" w:customStyle="1" w:styleId="aa">
    <w:name w:val="Нижний колонтитул Знак"/>
    <w:basedOn w:val="a0"/>
    <w:link w:val="a9"/>
    <w:uiPriority w:val="99"/>
    <w:rsid w:val="00973CB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2B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DC7372"/>
    <w:pPr>
      <w:keepNext/>
      <w:jc w:val="center"/>
      <w:outlineLvl w:val="2"/>
    </w:pPr>
    <w:rPr>
      <w:rFonts w:eastAsia="Arial Unicode MS"/>
      <w:b/>
      <w:sz w:val="56"/>
      <w:szCs w:val="20"/>
    </w:rPr>
  </w:style>
  <w:style w:type="paragraph" w:styleId="4">
    <w:name w:val="heading 4"/>
    <w:basedOn w:val="a"/>
    <w:next w:val="a"/>
    <w:link w:val="40"/>
    <w:semiHidden/>
    <w:unhideWhenUsed/>
    <w:qFormat/>
    <w:rsid w:val="00DC7372"/>
    <w:pPr>
      <w:keepNext/>
      <w:jc w:val="center"/>
      <w:outlineLvl w:val="3"/>
    </w:pPr>
    <w:rPr>
      <w:rFonts w:eastAsia="Arial Unicode MS"/>
      <w:b/>
      <w:sz w:val="36"/>
      <w:szCs w:val="20"/>
    </w:rPr>
  </w:style>
  <w:style w:type="paragraph" w:styleId="5">
    <w:name w:val="heading 5"/>
    <w:basedOn w:val="a"/>
    <w:next w:val="a"/>
    <w:link w:val="50"/>
    <w:semiHidden/>
    <w:unhideWhenUsed/>
    <w:qFormat/>
    <w:rsid w:val="00DC7372"/>
    <w:pPr>
      <w:keepNext/>
      <w:jc w:val="both"/>
      <w:outlineLvl w:val="4"/>
    </w:pPr>
    <w:rPr>
      <w:rFonts w:eastAsia="Arial Unicode MS"/>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C7372"/>
    <w:rPr>
      <w:rFonts w:ascii="Times New Roman" w:eastAsia="Arial Unicode MS" w:hAnsi="Times New Roman" w:cs="Times New Roman"/>
      <w:b/>
      <w:sz w:val="56"/>
      <w:szCs w:val="20"/>
      <w:lang w:eastAsia="ru-RU"/>
    </w:rPr>
  </w:style>
  <w:style w:type="character" w:customStyle="1" w:styleId="40">
    <w:name w:val="Заголовок 4 Знак"/>
    <w:basedOn w:val="a0"/>
    <w:link w:val="4"/>
    <w:semiHidden/>
    <w:rsid w:val="00DC7372"/>
    <w:rPr>
      <w:rFonts w:ascii="Times New Roman" w:eastAsia="Arial Unicode MS" w:hAnsi="Times New Roman" w:cs="Times New Roman"/>
      <w:b/>
      <w:sz w:val="36"/>
      <w:szCs w:val="20"/>
      <w:lang w:eastAsia="ru-RU"/>
    </w:rPr>
  </w:style>
  <w:style w:type="character" w:customStyle="1" w:styleId="50">
    <w:name w:val="Заголовок 5 Знак"/>
    <w:basedOn w:val="a0"/>
    <w:link w:val="5"/>
    <w:semiHidden/>
    <w:rsid w:val="00DC7372"/>
    <w:rPr>
      <w:rFonts w:ascii="Times New Roman" w:eastAsia="Arial Unicode MS" w:hAnsi="Times New Roman" w:cs="Times New Roman"/>
      <w:b/>
      <w:sz w:val="24"/>
      <w:szCs w:val="20"/>
      <w:lang w:eastAsia="ru-RU"/>
    </w:rPr>
  </w:style>
  <w:style w:type="paragraph" w:styleId="a3">
    <w:name w:val="No Spacing"/>
    <w:uiPriority w:val="1"/>
    <w:qFormat/>
    <w:rsid w:val="00DC7372"/>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C7372"/>
    <w:pPr>
      <w:ind w:left="720"/>
      <w:contextualSpacing/>
    </w:pPr>
  </w:style>
  <w:style w:type="paragraph" w:styleId="31">
    <w:name w:val="Body Text 3"/>
    <w:basedOn w:val="a"/>
    <w:link w:val="32"/>
    <w:semiHidden/>
    <w:unhideWhenUsed/>
    <w:rsid w:val="00A432B0"/>
    <w:pPr>
      <w:spacing w:after="120"/>
    </w:pPr>
    <w:rPr>
      <w:sz w:val="16"/>
      <w:szCs w:val="16"/>
    </w:rPr>
  </w:style>
  <w:style w:type="character" w:customStyle="1" w:styleId="32">
    <w:name w:val="Основной текст 3 Знак"/>
    <w:basedOn w:val="a0"/>
    <w:link w:val="31"/>
    <w:semiHidden/>
    <w:rsid w:val="00A432B0"/>
    <w:rPr>
      <w:rFonts w:ascii="Times New Roman" w:eastAsia="Times New Roman" w:hAnsi="Times New Roman" w:cs="Times New Roman"/>
      <w:sz w:val="16"/>
      <w:szCs w:val="16"/>
      <w:lang w:eastAsia="ru-RU"/>
    </w:rPr>
  </w:style>
  <w:style w:type="paragraph" w:styleId="a5">
    <w:name w:val="Balloon Text"/>
    <w:basedOn w:val="a"/>
    <w:link w:val="a6"/>
    <w:uiPriority w:val="99"/>
    <w:semiHidden/>
    <w:unhideWhenUsed/>
    <w:rsid w:val="00A432B0"/>
    <w:rPr>
      <w:rFonts w:ascii="Tahoma" w:hAnsi="Tahoma" w:cs="Tahoma"/>
      <w:sz w:val="16"/>
      <w:szCs w:val="16"/>
    </w:rPr>
  </w:style>
  <w:style w:type="character" w:customStyle="1" w:styleId="a6">
    <w:name w:val="Текст выноски Знак"/>
    <w:basedOn w:val="a0"/>
    <w:link w:val="a5"/>
    <w:uiPriority w:val="99"/>
    <w:semiHidden/>
    <w:rsid w:val="00A432B0"/>
    <w:rPr>
      <w:rFonts w:ascii="Tahoma" w:eastAsia="Times New Roman" w:hAnsi="Tahoma" w:cs="Tahoma"/>
      <w:sz w:val="16"/>
      <w:szCs w:val="16"/>
      <w:lang w:eastAsia="ru-RU"/>
    </w:rPr>
  </w:style>
  <w:style w:type="paragraph" w:styleId="a7">
    <w:name w:val="header"/>
    <w:basedOn w:val="a"/>
    <w:link w:val="a8"/>
    <w:uiPriority w:val="99"/>
    <w:unhideWhenUsed/>
    <w:rsid w:val="00973CB4"/>
    <w:pPr>
      <w:tabs>
        <w:tab w:val="center" w:pos="4677"/>
        <w:tab w:val="right" w:pos="9355"/>
      </w:tabs>
    </w:pPr>
  </w:style>
  <w:style w:type="character" w:customStyle="1" w:styleId="a8">
    <w:name w:val="Верхний колонтитул Знак"/>
    <w:basedOn w:val="a0"/>
    <w:link w:val="a7"/>
    <w:uiPriority w:val="99"/>
    <w:rsid w:val="00973CB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73CB4"/>
    <w:pPr>
      <w:tabs>
        <w:tab w:val="center" w:pos="4677"/>
        <w:tab w:val="right" w:pos="9355"/>
      </w:tabs>
    </w:pPr>
  </w:style>
  <w:style w:type="character" w:customStyle="1" w:styleId="aa">
    <w:name w:val="Нижний колонтитул Знак"/>
    <w:basedOn w:val="a0"/>
    <w:link w:val="a9"/>
    <w:uiPriority w:val="99"/>
    <w:rsid w:val="00973CB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810822">
      <w:bodyDiv w:val="1"/>
      <w:marLeft w:val="0"/>
      <w:marRight w:val="0"/>
      <w:marTop w:val="0"/>
      <w:marBottom w:val="0"/>
      <w:divBdr>
        <w:top w:val="none" w:sz="0" w:space="0" w:color="auto"/>
        <w:left w:val="none" w:sz="0" w:space="0" w:color="auto"/>
        <w:bottom w:val="none" w:sz="0" w:space="0" w:color="auto"/>
        <w:right w:val="none" w:sz="0" w:space="0" w:color="auto"/>
      </w:divBdr>
    </w:div>
    <w:div w:id="81772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547</Words>
  <Characters>3121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Ю. Трефилова</dc:creator>
  <cp:keywords/>
  <dc:description/>
  <cp:lastModifiedBy>Наталья Ю. Трефилова</cp:lastModifiedBy>
  <cp:revision>7</cp:revision>
  <cp:lastPrinted>2015-06-19T09:46:00Z</cp:lastPrinted>
  <dcterms:created xsi:type="dcterms:W3CDTF">2015-06-19T09:27:00Z</dcterms:created>
  <dcterms:modified xsi:type="dcterms:W3CDTF">2015-06-19T09:46:00Z</dcterms:modified>
</cp:coreProperties>
</file>