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1A9A" w:rsidTr="005703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A9A" w:rsidRDefault="00651A9A" w:rsidP="0057037D">
            <w:pPr>
              <w:pStyle w:val="ConsPlusNormal"/>
            </w:pPr>
            <w:r>
              <w:t>6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A9A" w:rsidRDefault="00651A9A" w:rsidP="0057037D">
            <w:pPr>
              <w:pStyle w:val="ConsPlusNormal"/>
              <w:jc w:val="right"/>
            </w:pPr>
            <w:r>
              <w:t>N 57-оз</w:t>
            </w:r>
          </w:p>
        </w:tc>
      </w:tr>
    </w:tbl>
    <w:p w:rsidR="00651A9A" w:rsidRDefault="00651A9A" w:rsidP="00651A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A9A" w:rsidRDefault="00651A9A" w:rsidP="00651A9A">
      <w:pPr>
        <w:pStyle w:val="ConsPlusNormal"/>
        <w:jc w:val="both"/>
      </w:pPr>
    </w:p>
    <w:p w:rsidR="00651A9A" w:rsidRDefault="00651A9A" w:rsidP="00651A9A">
      <w:pPr>
        <w:pStyle w:val="ConsPlusTitle"/>
        <w:jc w:val="center"/>
      </w:pPr>
      <w:r>
        <w:t>РОССИЙСКАЯ ФЕДЕРАЦИЯ</w:t>
      </w:r>
    </w:p>
    <w:p w:rsidR="00651A9A" w:rsidRDefault="00651A9A" w:rsidP="00651A9A">
      <w:pPr>
        <w:pStyle w:val="ConsPlusTitle"/>
        <w:jc w:val="center"/>
      </w:pPr>
    </w:p>
    <w:p w:rsidR="00651A9A" w:rsidRDefault="00651A9A" w:rsidP="00651A9A">
      <w:pPr>
        <w:pStyle w:val="ConsPlusTitle"/>
        <w:jc w:val="center"/>
      </w:pPr>
      <w:r>
        <w:t>ЗАКОН</w:t>
      </w:r>
    </w:p>
    <w:p w:rsidR="00651A9A" w:rsidRDefault="00651A9A" w:rsidP="00651A9A">
      <w:pPr>
        <w:pStyle w:val="ConsPlusTitle"/>
        <w:jc w:val="center"/>
      </w:pPr>
      <w:r>
        <w:t>ХАНТЫ-МАНСИЙСКОГО АВТОНОМНОГО ОКРУГА - ЮГРЫ</w:t>
      </w:r>
    </w:p>
    <w:p w:rsidR="00651A9A" w:rsidRDefault="00651A9A" w:rsidP="00651A9A">
      <w:pPr>
        <w:pStyle w:val="ConsPlusTitle"/>
        <w:jc w:val="center"/>
      </w:pPr>
    </w:p>
    <w:p w:rsidR="00651A9A" w:rsidRDefault="00651A9A" w:rsidP="00651A9A">
      <w:pPr>
        <w:pStyle w:val="ConsPlusTitle"/>
        <w:jc w:val="center"/>
      </w:pPr>
      <w:r>
        <w:t>О РЕГУЛИРОВАНИИ ОТДЕЛЬНЫХ ЖИЛИЩНЫХ ОТНОШЕНИЙ</w:t>
      </w:r>
    </w:p>
    <w:p w:rsidR="00651A9A" w:rsidRDefault="00651A9A" w:rsidP="00651A9A">
      <w:pPr>
        <w:pStyle w:val="ConsPlusTitle"/>
        <w:jc w:val="center"/>
      </w:pPr>
      <w:r>
        <w:t>В ХАНТЫ-МАНСИЙСКОМ АВТОНОМНОМ ОКРУГЕ - ЮГРЕ</w:t>
      </w:r>
    </w:p>
    <w:p w:rsidR="00651A9A" w:rsidRDefault="00651A9A" w:rsidP="00651A9A">
      <w:pPr>
        <w:pStyle w:val="ConsPlusNormal"/>
        <w:jc w:val="both"/>
      </w:pPr>
    </w:p>
    <w:p w:rsidR="00651A9A" w:rsidRDefault="00651A9A" w:rsidP="00651A9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51A9A" w:rsidRDefault="00651A9A" w:rsidP="00651A9A">
      <w:pPr>
        <w:pStyle w:val="ConsPlusNormal"/>
        <w:jc w:val="center"/>
      </w:pPr>
      <w:r>
        <w:t>автономного округа - Югры 24 июня 2005 года</w:t>
      </w:r>
    </w:p>
    <w:p w:rsidR="00651A9A" w:rsidRDefault="00651A9A" w:rsidP="00651A9A">
      <w:pPr>
        <w:pStyle w:val="ConsPlusTitle"/>
        <w:ind w:firstLine="540"/>
        <w:jc w:val="both"/>
        <w:outlineLvl w:val="1"/>
      </w:pPr>
    </w:p>
    <w:p w:rsidR="00651A9A" w:rsidRDefault="00651A9A" w:rsidP="00651A9A">
      <w:pPr>
        <w:pStyle w:val="ConsPlusTitle"/>
        <w:ind w:firstLine="540"/>
        <w:jc w:val="both"/>
        <w:outlineLvl w:val="1"/>
      </w:pPr>
      <w:bookmarkStart w:id="0" w:name="_GoBack"/>
      <w:bookmarkEnd w:id="0"/>
      <w:r>
        <w:t>Статья 7.4. Обеспечение граждан, нуждающихся в улучшении жилищных условий, земельными участками для строительства индивидуальных жилых домов</w:t>
      </w:r>
    </w:p>
    <w:p w:rsidR="00651A9A" w:rsidRDefault="00651A9A" w:rsidP="00651A9A">
      <w:pPr>
        <w:pStyle w:val="ConsPlusNormal"/>
        <w:ind w:firstLine="540"/>
        <w:jc w:val="both"/>
      </w:pPr>
      <w:r>
        <w:t xml:space="preserve">(в ред. </w:t>
      </w:r>
      <w:hyperlink r:id="rId5">
        <w:r>
          <w:rPr>
            <w:color w:val="0000FF"/>
          </w:rPr>
          <w:t>Закона</w:t>
        </w:r>
      </w:hyperlink>
      <w:r>
        <w:t xml:space="preserve"> ХМАО - Югры от 09.12.2015 N 135-оз)</w:t>
      </w:r>
    </w:p>
    <w:p w:rsidR="00651A9A" w:rsidRDefault="00651A9A" w:rsidP="00651A9A">
      <w:pPr>
        <w:pStyle w:val="ConsPlusNormal"/>
        <w:jc w:val="both"/>
      </w:pPr>
    </w:p>
    <w:p w:rsidR="00651A9A" w:rsidRDefault="00651A9A" w:rsidP="00651A9A">
      <w:pPr>
        <w:pStyle w:val="ConsPlusNormal"/>
        <w:ind w:firstLine="540"/>
        <w:jc w:val="both"/>
      </w:pPr>
      <w:bookmarkStart w:id="1" w:name="P181"/>
      <w:bookmarkEnd w:id="1"/>
      <w:r>
        <w:t xml:space="preserve">1. </w:t>
      </w:r>
      <w:proofErr w:type="gramStart"/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регулировании отдельных земельных отношений в Ханты-Мансийском автономном округе - Югре" для индивидуального жилищного строительства без торгов однократно бесплатно приобрести земельные участки, находящиеся в государственной или муниципальной собственности, имеют право граждане Российской Федерации, проживающие на территории автономного округа не менее пяти лет (если иное не предусмотрено настоящей статьей), не являющиеся собственниками земельных участков</w:t>
      </w:r>
      <w:proofErr w:type="gramEnd"/>
      <w:r>
        <w:t xml:space="preserve">, </w:t>
      </w:r>
      <w:proofErr w:type="gramStart"/>
      <w:r>
        <w:t>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  <w:proofErr w:type="gramEnd"/>
    </w:p>
    <w:p w:rsidR="00651A9A" w:rsidRDefault="00651A9A" w:rsidP="00651A9A">
      <w:pPr>
        <w:pStyle w:val="ConsPlusNormal"/>
        <w:jc w:val="both"/>
      </w:pPr>
      <w:r>
        <w:t xml:space="preserve">(в ред. Законов ХМАО - Югры от 07.09.2016 </w:t>
      </w:r>
      <w:hyperlink r:id="rId7">
        <w:r>
          <w:rPr>
            <w:color w:val="0000FF"/>
          </w:rPr>
          <w:t>N 74-оз</w:t>
        </w:r>
      </w:hyperlink>
      <w:r>
        <w:t xml:space="preserve">, от 01.07.2023 </w:t>
      </w:r>
      <w:hyperlink r:id="rId8">
        <w:r>
          <w:rPr>
            <w:color w:val="0000FF"/>
          </w:rPr>
          <w:t>N 55-оз</w:t>
        </w:r>
      </w:hyperlink>
      <w:r>
        <w:t xml:space="preserve">, от 28.09.2023 </w:t>
      </w:r>
      <w:hyperlink r:id="rId9">
        <w:r>
          <w:rPr>
            <w:color w:val="0000FF"/>
          </w:rPr>
          <w:t>N 87-оз</w:t>
        </w:r>
      </w:hyperlink>
      <w:r>
        <w:t>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2) инвалиды, семьи, имеющие детей-инвалидов;</w:t>
      </w:r>
    </w:p>
    <w:p w:rsidR="00651A9A" w:rsidRDefault="00651A9A" w:rsidP="00651A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0">
        <w:r>
          <w:rPr>
            <w:color w:val="0000FF"/>
          </w:rPr>
          <w:t>Закона</w:t>
        </w:r>
      </w:hyperlink>
      <w:r>
        <w:t xml:space="preserve"> ХМАО - Югры от 11.09.2019 N 49-оз)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bookmarkStart w:id="2" w:name="P186"/>
      <w:bookmarkEnd w:id="2"/>
      <w:r>
        <w:t>3) граждане, имеющие трех и более детей;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bookmarkStart w:id="3" w:name="P187"/>
      <w:bookmarkEnd w:id="3"/>
      <w:r>
        <w:t xml:space="preserve">3.1) утратил силу. - </w:t>
      </w:r>
      <w:hyperlink r:id="rId11">
        <w:r>
          <w:rPr>
            <w:color w:val="0000FF"/>
          </w:rPr>
          <w:t>Закон</w:t>
        </w:r>
      </w:hyperlink>
      <w:r>
        <w:t xml:space="preserve"> ХМАО - Югры от 11.09.2019 N 49-оз;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4) лица, усыновившие (удочерившие) одного и более детей-сирот и детей, оставшихся без попечения родителей;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 xml:space="preserve"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ветеранах", за исключением лиц, указанных в </w:t>
      </w:r>
      <w:hyperlink w:anchor="P198">
        <w:r>
          <w:rPr>
            <w:color w:val="0000FF"/>
          </w:rPr>
          <w:t>подпункте 13</w:t>
        </w:r>
      </w:hyperlink>
      <w:r>
        <w:t xml:space="preserve"> настоящего пункта;</w:t>
      </w:r>
      <w:proofErr w:type="gramEnd"/>
    </w:p>
    <w:p w:rsidR="00651A9A" w:rsidRDefault="00651A9A" w:rsidP="00651A9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ХМАО - Югры от 01.07.2023 N 55-оз)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>6) лица, на которых распространяются меры социальной поддержки, установленные Федеральными законами "</w:t>
      </w:r>
      <w:hyperlink r:id="rId14">
        <w:r>
          <w:rPr>
            <w:color w:val="0000FF"/>
          </w:rPr>
          <w:t>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полигоне", "</w:t>
      </w:r>
      <w:hyperlink r:id="rId15">
        <w:r>
          <w:rPr>
            <w:color w:val="0000FF"/>
          </w:rPr>
          <w:t>О социальной защите</w:t>
        </w:r>
      </w:hyperlink>
      <w:r>
        <w:t xml:space="preserve"> граждан Российской Федерации, подвергшихся воздействию радиации вследствие аварии </w:t>
      </w:r>
      <w:r>
        <w:lastRenderedPageBreak/>
        <w:t xml:space="preserve">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", "</w:t>
      </w:r>
      <w:hyperlink r:id="rId16">
        <w:r>
          <w:rPr>
            <w:color w:val="0000FF"/>
          </w:rPr>
          <w:t>О социальной защите</w:t>
        </w:r>
      </w:hyperlink>
      <w:r>
        <w:t xml:space="preserve"> граждан, подвергшихся воздействию радиации вследствие катастрофы на Чернобыльской</w:t>
      </w:r>
      <w:proofErr w:type="gramEnd"/>
      <w:r>
        <w:t xml:space="preserve"> АЭС";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bookmarkStart w:id="4" w:name="P192"/>
      <w:bookmarkEnd w:id="4"/>
      <w: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>
        <w:t>время</w:t>
      </w:r>
      <w:proofErr w:type="gramEnd"/>
      <w:r>
        <w:t xml:space="preserve">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8) лица, имеющие звание "Почетный гражданин Ханты-Мансийского автономного округа - Югры";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bookmarkStart w:id="5" w:name="P195"/>
      <w:bookmarkEnd w:id="5"/>
      <w:r>
        <w:t>10) молодые семьи, имеющие детей;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государственной социальной помощи и дополнительных мерах социальной помощи населению Ханты-Мансийского автономного округа - Югры";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bookmarkStart w:id="6" w:name="P198"/>
      <w:bookmarkEnd w:id="6"/>
      <w:proofErr w:type="gramStart"/>
      <w:r>
        <w:t>13)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</w:t>
      </w:r>
      <w:proofErr w:type="gramEnd"/>
      <w:r>
        <w:t>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651A9A" w:rsidRDefault="00651A9A" w:rsidP="00651A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ХМАО - Югры от 01.07.2023 N 55-оз)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>В целях настоящей статьи гражданами, имеющими трех и более детей, признаются граждане Российской Федерации, прожившие на территории Ханты-Мансийского автономного округа - Югры не менее пяти лет (родители, усыновители, приемные родители), которые имеют трех и более детей -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</w:t>
      </w:r>
      <w:proofErr w:type="gramEnd"/>
      <w:r>
        <w:t xml:space="preserve"> с ними и не достигших возраста 18 лет. Бесплатно земельный участок может быть предоставлен гражданам, указанным в </w:t>
      </w:r>
      <w:hyperlink w:anchor="P186">
        <w:r>
          <w:rPr>
            <w:color w:val="0000FF"/>
          </w:rPr>
          <w:t>подпункте 3</w:t>
        </w:r>
      </w:hyperlink>
      <w:r>
        <w:t xml:space="preserve">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настоящей статьи семьями (в том числе состоящими из одного родителя), имеющими детей-инвалидов, признаются граждане Российской Федерации, прожившие на территории Ханты-Мансийского автономного округа - Югры не менее пяти лет (родители, </w:t>
      </w:r>
      <w:r>
        <w:lastRenderedPageBreak/>
        <w:t>усыновители, приемные родители), которые имеют детей-инвалидов -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</w:t>
      </w:r>
      <w:proofErr w:type="gramEnd"/>
      <w:r>
        <w:t xml:space="preserve"> совместно с ними и не достигших возраста 18 лет. Бесплатно земельный участок может быть предоставлен гражданам, относящимся к категории, указанной в </w:t>
      </w:r>
      <w:hyperlink w:anchor="P187">
        <w:r>
          <w:rPr>
            <w:color w:val="0000FF"/>
          </w:rPr>
          <w:t>подпункте 3.1</w:t>
        </w:r>
      </w:hyperlink>
      <w:r>
        <w:t xml:space="preserve">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651A9A" w:rsidRDefault="00651A9A" w:rsidP="00651A9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>
        <w:r>
          <w:rPr>
            <w:color w:val="0000FF"/>
          </w:rPr>
          <w:t>Законом</w:t>
        </w:r>
      </w:hyperlink>
      <w:r>
        <w:t xml:space="preserve"> ХМАО - Югры от 15.11.2018 N 93-оз)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>В целях настоящей статьи молодыми семьями (в том числе состоящими из одного молодого родителя), имеющими детей, признаются граждане Российской Федерации, прожившие на территории Ханты-Мансийского автономного округа - Югры не менее пяти лет (родители, усыновители, приемные родители), которые имеют детей - граждан Российской Федерации в возрасте до 18 лет, в том числе пасынков, падчериц, а также усыновленных детей и детей, воспитывающихся в приемных</w:t>
      </w:r>
      <w:proofErr w:type="gramEnd"/>
      <w:r>
        <w:t xml:space="preserve"> </w:t>
      </w:r>
      <w:proofErr w:type="gramStart"/>
      <w:r>
        <w:t>семьях</w:t>
      </w:r>
      <w:proofErr w:type="gramEnd"/>
      <w:r>
        <w:t xml:space="preserve">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</w:t>
      </w:r>
      <w:hyperlink r:id="rId20">
        <w:r>
          <w:rPr>
            <w:color w:val="0000FF"/>
          </w:rPr>
          <w:t>статьей 6.2</w:t>
        </w:r>
      </w:hyperlink>
      <w:r>
        <w:t xml:space="preserve"> Закона Ханты-Мансийского автономного округа - Югры "О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 Бесплатно земельный участок может быть предоставлен гражданам, относящимся к категории, указанной в </w:t>
      </w:r>
      <w:hyperlink w:anchor="P195">
        <w:r>
          <w:rPr>
            <w:color w:val="0000FF"/>
          </w:rPr>
          <w:t>подпункте 10</w:t>
        </w:r>
      </w:hyperlink>
      <w:r>
        <w:t xml:space="preserve">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При этом не учитываются: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дети, в отношении которых родители лишены родительских прав или ограничены в родительских правах;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дети, в отношении которых отменено усыновление;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дети, отбывающие наказание в местах лишения свободы по приговору суда, вступившему в законную силу;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дети, учтенные в составе другой семьи.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Требование относительно проживания граждан, относящихся к категориям, указанным в </w:t>
      </w:r>
      <w:hyperlink w:anchor="P186">
        <w:r>
          <w:rPr>
            <w:color w:val="0000FF"/>
          </w:rPr>
          <w:t>подпунктах 3</w:t>
        </w:r>
      </w:hyperlink>
      <w:r>
        <w:t xml:space="preserve"> и </w:t>
      </w:r>
      <w:hyperlink w:anchor="P195">
        <w:r>
          <w:rPr>
            <w:color w:val="0000FF"/>
          </w:rPr>
          <w:t>10</w:t>
        </w:r>
      </w:hyperlink>
      <w:r>
        <w:t xml:space="preserve">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 xml:space="preserve">Лица, указанные в </w:t>
      </w:r>
      <w:hyperlink w:anchor="P198">
        <w:r>
          <w:rPr>
            <w:color w:val="0000FF"/>
          </w:rPr>
          <w:t>подпункте 13</w:t>
        </w:r>
      </w:hyperlink>
      <w:r>
        <w:t xml:space="preserve"> настоящего пункта, имеют право на приобретение земельного участка, если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зарегистрированы по месту жительства, а при отсутствии такой регистрации - по месту пребывания</w:t>
      </w:r>
      <w:proofErr w:type="gramEnd"/>
      <w:r>
        <w:t xml:space="preserve"> в автономном округе, независимо от срока проживания (пребывания) в автономном округе.</w:t>
      </w:r>
    </w:p>
    <w:p w:rsidR="00651A9A" w:rsidRDefault="00651A9A" w:rsidP="00651A9A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Законом</w:t>
        </w:r>
      </w:hyperlink>
      <w:r>
        <w:t xml:space="preserve"> ХМАО - Югры от 01.07.2023 N 55-оз; в ред. </w:t>
      </w:r>
      <w:hyperlink r:id="rId22">
        <w:r>
          <w:rPr>
            <w:color w:val="0000FF"/>
          </w:rPr>
          <w:t>Закона</w:t>
        </w:r>
      </w:hyperlink>
      <w:r>
        <w:t xml:space="preserve"> ХМАО - Югры от 28.09.2023 N 87-оз)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 xml:space="preserve">К членам семьи военнослужащего, указанного в </w:t>
      </w:r>
      <w:hyperlink w:anchor="P192">
        <w:r>
          <w:rPr>
            <w:color w:val="0000FF"/>
          </w:rPr>
          <w:t>подпункте 7</w:t>
        </w:r>
      </w:hyperlink>
      <w:r>
        <w:t xml:space="preserve"> настоящего пункта, а также к членам семей военнослужащих, лиц, заключивших контракт о пребывании в добровольческом </w:t>
      </w:r>
      <w:r>
        <w:lastRenderedPageBreak/>
        <w:t xml:space="preserve">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указанных в </w:t>
      </w:r>
      <w:hyperlink w:anchor="P198">
        <w:r>
          <w:rPr>
            <w:color w:val="0000FF"/>
          </w:rPr>
          <w:t>подпункте 13</w:t>
        </w:r>
      </w:hyperlink>
      <w:r>
        <w:t xml:space="preserve"> настоящего пункта, относятся родители, супруга (супруг), не</w:t>
      </w:r>
      <w:proofErr w:type="gramEnd"/>
      <w:r>
        <w:t xml:space="preserve"> </w:t>
      </w:r>
      <w:proofErr w:type="gramStart"/>
      <w:r>
        <w:t>вступившая</w:t>
      </w:r>
      <w:proofErr w:type="gramEnd"/>
      <w:r>
        <w:t xml:space="preserve"> (не вступивший) в повторный брак, дети до достижения ими возраста 18 лет.</w:t>
      </w:r>
    </w:p>
    <w:p w:rsidR="00651A9A" w:rsidRDefault="00651A9A" w:rsidP="00651A9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01.07.2023 N 55-оз)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bookmarkStart w:id="7" w:name="P214"/>
      <w:bookmarkEnd w:id="7"/>
      <w:r>
        <w:t xml:space="preserve">2. Граждане, относящиеся к категориям, указанным в </w:t>
      </w:r>
      <w:hyperlink w:anchor="P181">
        <w:r>
          <w:rPr>
            <w:color w:val="0000FF"/>
          </w:rPr>
          <w:t>пункте 1</w:t>
        </w:r>
      </w:hyperlink>
      <w:r>
        <w:t xml:space="preserve"> настоящей статьи, для индивидуального жилищного строительства без торгов однократно бесплатно имеют право приобрести земельные участки, находящиеся в государственной или муниципальной собственности, если они: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3) проживают в помещении, не отвечающем требованиям, установленным для жилых помещений;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>
        <w:t>, занимаемого по договору социального найма или принадлежащего на праве собственности;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4">
        <w:r>
          <w:rPr>
            <w:color w:val="0000FF"/>
          </w:rPr>
          <w:t>Закон</w:t>
        </w:r>
      </w:hyperlink>
      <w:r>
        <w:t xml:space="preserve"> ХМАО - Югры от 07.09.2016 N 74-оз.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3. Земельные участки, находящиеся в государственной или муниципальной собственности, для индивидуального жилищного строительства без торгов однократно бесплатно предоставляются гражданам, относящимся к категориям, указанным в </w:t>
      </w:r>
      <w:hyperlink w:anchor="P181">
        <w:r>
          <w:rPr>
            <w:color w:val="0000FF"/>
          </w:rPr>
          <w:t>пункте 1</w:t>
        </w:r>
      </w:hyperlink>
      <w:r>
        <w:t xml:space="preserve"> настоящей статьи, в порядке, установленном </w:t>
      </w:r>
      <w:hyperlink r:id="rId25">
        <w:r>
          <w:rPr>
            <w:color w:val="0000FF"/>
          </w:rPr>
          <w:t>статьей 6.2</w:t>
        </w:r>
      </w:hyperlink>
      <w:r>
        <w:t xml:space="preserve"> Закона Ханты-Мансийского автономного округа - Югры "О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4. Граждане, относящиеся одновременно к нескольким категориям, указанным в </w:t>
      </w:r>
      <w:hyperlink w:anchor="P181">
        <w:r>
          <w:rPr>
            <w:color w:val="0000FF"/>
          </w:rPr>
          <w:t>пункте 1</w:t>
        </w:r>
      </w:hyperlink>
      <w:r>
        <w:t xml:space="preserve"> настоящей статьи, имеют право для индивидуального жилищного строительства без торгов бесплатно приобрести земельный участок, находящийся в государственной или муниципальной собственности, только один раз.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 без торгов, в результате чего стали относиться к числу граждан, на которых распространяются положения </w:t>
      </w:r>
      <w:hyperlink w:anchor="P214">
        <w:r>
          <w:rPr>
            <w:color w:val="0000FF"/>
          </w:rPr>
          <w:t>пункта 2</w:t>
        </w:r>
      </w:hyperlink>
      <w:r>
        <w:t xml:space="preserve"> настоящей статьи, принимаются на учет с целью предоставления им земельных</w:t>
      </w:r>
      <w:proofErr w:type="gramEnd"/>
      <w:r>
        <w:t xml:space="preserve"> участков не ранее чем через пять лет со дня совершения указанных намеренных действий.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 xml:space="preserve">Граждане, ранее принятые на учет с целью предоставления им земельных участков и </w:t>
      </w:r>
      <w:r>
        <w:lastRenderedPageBreak/>
        <w:t>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 без торгов, в результате чего стали относиться к числу граждан, на которых распространяются положения</w:t>
      </w:r>
      <w:proofErr w:type="gramEnd"/>
      <w:r>
        <w:t xml:space="preserve"> </w:t>
      </w:r>
      <w:hyperlink w:anchor="P214">
        <w:proofErr w:type="gramStart"/>
        <w:r>
          <w:rPr>
            <w:color w:val="0000FF"/>
          </w:rPr>
          <w:t>пункта 2</w:t>
        </w:r>
      </w:hyperlink>
      <w:r>
        <w:t xml:space="preserve"> настоящей статьи, снимаются с учета в соответствии с </w:t>
      </w:r>
      <w:hyperlink r:id="rId26">
        <w:r>
          <w:rPr>
            <w:color w:val="0000FF"/>
          </w:rPr>
          <w:t>подпунктом "г" пункта 21 статьи 6.2</w:t>
        </w:r>
      </w:hyperlink>
      <w:r>
        <w:t xml:space="preserve"> Закона Ханты-Мансийского автономного округа - Югры "О регулировании отдельных земельных отношений в Ханты-Мансийском автономном округе - Югре"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действий.</w:t>
      </w:r>
      <w:proofErr w:type="gramEnd"/>
      <w:r>
        <w:t xml:space="preserve"> </w:t>
      </w:r>
      <w:proofErr w:type="gramStart"/>
      <w:r>
        <w:t>При наличии у гражданина, желающего бесплатно приобрести земельный участок для индивидуального жилищного строительства, и (или) членов семьи такого гражданина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такого гражданина и (или) членов его семьи осуществляется исходя из суммарной</w:t>
      </w:r>
      <w:proofErr w:type="gramEnd"/>
      <w:r>
        <w:t xml:space="preserve"> общей площади всех указанных жилых помещений.</w:t>
      </w:r>
    </w:p>
    <w:p w:rsidR="00651A9A" w:rsidRDefault="00651A9A" w:rsidP="00651A9A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Законом</w:t>
        </w:r>
      </w:hyperlink>
      <w:r>
        <w:t xml:space="preserve"> ХМАО - Югры от 11.09.2019 N 49-оз; в ред. </w:t>
      </w:r>
      <w:hyperlink r:id="rId28">
        <w:r>
          <w:rPr>
            <w:color w:val="0000FF"/>
          </w:rPr>
          <w:t>Закона</w:t>
        </w:r>
      </w:hyperlink>
      <w:r>
        <w:t xml:space="preserve"> ХМАО - Югры от 27.05.2022 N 50-оз)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Предоставление гражданину, имеющему трех и более детей, бесплатно земельного участка, находящегося в государственной или муниципальной собственности, для индивидуального жилищного строительства не ограничивает его право на получение в течение пяти лет с момента предоставления указанного земельного участка мер государственной поддержки в целях улучшения жилищных условий в соответствии с государственной программой улучшения жилищных условий населения автономного округа.</w:t>
      </w:r>
      <w:proofErr w:type="gramEnd"/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достижении установленных настоящей статьей возрастных ограничений (18 и 35 лет соответственно) граждане, принятые на учет в целях предоставления земельных участков для индивидуального жилищного строительства в соответствии со </w:t>
      </w:r>
      <w:hyperlink r:id="rId29">
        <w:r>
          <w:rPr>
            <w:color w:val="0000FF"/>
          </w:rPr>
          <w:t>статьей 6.2</w:t>
        </w:r>
      </w:hyperlink>
      <w:r>
        <w:t xml:space="preserve"> Закона Ханты-Мансийского автономного округа - Югры "О регулировании отдельных земельных отношений в Ханты-Мансийском автономном округе - Югре", сохраняют право на однократное бесплатное предоставление им земельных участков, находящихся в государственной или муниципальной собственности</w:t>
      </w:r>
      <w:proofErr w:type="gramEnd"/>
      <w:r>
        <w:t>, для индивидуального жилищного строительства без торгов, если отсутствуют иные основания для утраты такого права.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8. Гражданам, имеющим трех и более детей, с их согласия взамен предоставления земельного участка в собственность бесплатно может быть предоставлена мера социальной поддержки по обеспечению жилыми помещениями в размере, </w:t>
      </w:r>
      <w:hyperlink r:id="rId30">
        <w:r>
          <w:rPr>
            <w:color w:val="0000FF"/>
          </w:rPr>
          <w:t>порядке</w:t>
        </w:r>
      </w:hyperlink>
      <w:r>
        <w:t xml:space="preserve"> и на условиях, установленных Правительством Ханты-Мансийского автономного округа - Югры.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>9. 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положениями настоящей статьи.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У граждан, относящихся к категории, указанной в </w:t>
      </w:r>
      <w:hyperlink w:anchor="P186">
        <w:r>
          <w:rPr>
            <w:color w:val="0000FF"/>
          </w:rPr>
          <w:t>подпункте 3 пункта 1</w:t>
        </w:r>
      </w:hyperlink>
      <w:r>
        <w:t xml:space="preserve"> настоящей статьи,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семьи.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 xml:space="preserve">В случае смерти гражданина, относящегося к категориям, указанным в </w:t>
      </w:r>
      <w:hyperlink w:anchor="P181">
        <w:r>
          <w:rPr>
            <w:color w:val="0000FF"/>
          </w:rPr>
          <w:t>пункте 1</w:t>
        </w:r>
      </w:hyperlink>
      <w:r>
        <w:t xml:space="preserve"> настоящей статьи, и имеющего право на внеочередное получение земельного участка в соответствии с </w:t>
      </w:r>
      <w:hyperlink r:id="rId31">
        <w:r>
          <w:rPr>
            <w:color w:val="0000FF"/>
          </w:rPr>
          <w:t>пунктом 18 статьи 6.2</w:t>
        </w:r>
      </w:hyperlink>
      <w:r>
        <w:t xml:space="preserve"> Закона Ханты-Мансийского автономного округа - Югры "О регулировании отдельных земельных отношений в Ханты-Мансийском автономном округе - Югре", право </w:t>
      </w:r>
      <w:r>
        <w:lastRenderedPageBreak/>
        <w:t>состоять на соответствующем учете сохраняется за другими членами семьи указанного гражданина.</w:t>
      </w:r>
      <w:proofErr w:type="gramEnd"/>
    </w:p>
    <w:p w:rsidR="00651A9A" w:rsidRDefault="00651A9A" w:rsidP="00651A9A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Законом</w:t>
        </w:r>
      </w:hyperlink>
      <w:r>
        <w:t xml:space="preserve"> ХМАО - Югры от 28.09.2023 N 87-оз)</w:t>
      </w:r>
    </w:p>
    <w:p w:rsidR="00651A9A" w:rsidRDefault="00651A9A" w:rsidP="00651A9A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Законом</w:t>
        </w:r>
      </w:hyperlink>
      <w:r>
        <w:t xml:space="preserve"> ХМАО - Югры от 11.09.2019 N 49-оз)</w:t>
      </w:r>
    </w:p>
    <w:p w:rsidR="00651A9A" w:rsidRDefault="00651A9A" w:rsidP="00651A9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Гражданин, относящийся к одной из категорий, указанных в </w:t>
      </w:r>
      <w:hyperlink w:anchor="P181">
        <w:r>
          <w:rPr>
            <w:color w:val="0000FF"/>
          </w:rPr>
          <w:t>пункте 1</w:t>
        </w:r>
      </w:hyperlink>
      <w:r>
        <w:t xml:space="preserve"> настоящей статьи,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участок, находящийся в государственной или муниципальной собственности, для индивидуального жилищного</w:t>
      </w:r>
      <w:proofErr w:type="gramEnd"/>
      <w:r>
        <w:t xml:space="preserve"> </w:t>
      </w:r>
      <w:proofErr w:type="gramStart"/>
      <w:r>
        <w:t xml:space="preserve">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органом, указанным в </w:t>
      </w:r>
      <w:hyperlink r:id="rId34">
        <w:r>
          <w:rPr>
            <w:color w:val="0000FF"/>
          </w:rPr>
          <w:t>пункте 1 статьи 6.2</w:t>
        </w:r>
      </w:hyperlink>
      <w:r>
        <w:t xml:space="preserve"> Закона Ханты-Мансийского автономного округа - Югры "О регулировании отдельных земельных отношений в Ханты-Мансийском автономном округе - Югре", решения о бесплатном предоставлении гражданину, заключившему с ним брак, земельного участка для индивидуального жилищного строительства.</w:t>
      </w:r>
      <w:proofErr w:type="gramEnd"/>
    </w:p>
    <w:p w:rsidR="00651A9A" w:rsidRDefault="00651A9A" w:rsidP="00651A9A">
      <w:pPr>
        <w:pStyle w:val="ConsPlusNormal"/>
        <w:spacing w:before="220"/>
        <w:ind w:firstLine="540"/>
        <w:jc w:val="both"/>
      </w:pPr>
      <w:proofErr w:type="gramStart"/>
      <w:r>
        <w:t xml:space="preserve">Гражданин, принятый на учет в качестве желающего бесплатно приобрести земельный участок для индивидуального жилищного строительства, снимается с такого учета в соответствии с </w:t>
      </w:r>
      <w:hyperlink r:id="rId35">
        <w:r>
          <w:rPr>
            <w:color w:val="0000FF"/>
          </w:rPr>
          <w:t>подпунктом "г" пункта 21 статьи 6.2</w:t>
        </w:r>
      </w:hyperlink>
      <w:r>
        <w:t xml:space="preserve"> Закона Ханты-Мансийского автономного округа - Югры "О регулировании отдельных земельных отношений в Ханты-Мансийском автономном округе - Югре" в случае отсутствия гражданства Российской Федерации у его супруга (супруги) на момент получения согласия гражданина, указанного в</w:t>
      </w:r>
      <w:proofErr w:type="gramEnd"/>
      <w:r>
        <w:t xml:space="preserve"> </w:t>
      </w:r>
      <w:hyperlink r:id="rId36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пункта 19 статьи 6.2</w:t>
        </w:r>
      </w:hyperlink>
      <w:r>
        <w:t xml:space="preserve"> данного Закона.</w:t>
      </w:r>
    </w:p>
    <w:p w:rsidR="00651A9A" w:rsidRDefault="00651A9A" w:rsidP="00651A9A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Законом</w:t>
        </w:r>
      </w:hyperlink>
      <w:r>
        <w:t xml:space="preserve"> ХМАО - Югры от 10.12.2019 N 91-оз)</w:t>
      </w:r>
    </w:p>
    <w:p w:rsidR="00657666" w:rsidRDefault="00651A9A"/>
    <w:sectPr w:rsidR="0065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75"/>
    <w:rsid w:val="00457B75"/>
    <w:rsid w:val="00651A9A"/>
    <w:rsid w:val="00E52268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A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1A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A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1A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D462813DDA940D218987068BA827741033CA711726B65E49D38EAB4175E26E5AB3AAA6F915C008924A391C1F6D19F05E6C37F7A3DC8258031C0EA3u9T9F" TargetMode="External"/><Relationship Id="rId18" Type="http://schemas.openxmlformats.org/officeDocument/2006/relationships/hyperlink" Target="consultantplus://offline/ref=AFD462813DDA940D218987068BA827741033CA711726B65E49D38EAB4175E26E5AB3AAA6F915C008924A391C1E6D19F05E6C37F7A3DC8258031C0EA3u9T9F" TargetMode="External"/><Relationship Id="rId26" Type="http://schemas.openxmlformats.org/officeDocument/2006/relationships/hyperlink" Target="consultantplus://offline/ref=AFD462813DDA940D218987068BA827741033CA711726BC5A47D88EAB4175E26E5AB3AAA6F915C008924A3F1B106D19F05E6C37F7A3DC8258031C0EA3u9T9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FD462813DDA940D218987068BA827741033CA711726B65E49D38EAB4175E26E5AB3AAA6F915C008924A391C106D19F05E6C37F7A3DC8258031C0EA3u9T9F" TargetMode="External"/><Relationship Id="rId34" Type="http://schemas.openxmlformats.org/officeDocument/2006/relationships/hyperlink" Target="consultantplus://offline/ref=AFD462813DDA940D218987068BA827741033CA711726BC5A47D88EAB4175E26E5AB3AAA6F915C008924A3F141E6D19F05E6C37F7A3DC8258031C0EA3u9T9F" TargetMode="External"/><Relationship Id="rId7" Type="http://schemas.openxmlformats.org/officeDocument/2006/relationships/hyperlink" Target="consultantplus://offline/ref=AFD462813DDA940D218987068BA827741033CA71142DB35F4AD88EAB4175E26E5AB3AAA6F915C008924A391D116D19F05E6C37F7A3DC8258031C0EA3u9T9F" TargetMode="External"/><Relationship Id="rId12" Type="http://schemas.openxmlformats.org/officeDocument/2006/relationships/hyperlink" Target="consultantplus://offline/ref=AFD462813DDA940D2189990B9DC4707B123C927C132BBF0E138488FC1E25E43B08F3F4FFB856D30892543B1D1Bu6T5F" TargetMode="External"/><Relationship Id="rId17" Type="http://schemas.openxmlformats.org/officeDocument/2006/relationships/hyperlink" Target="consultantplus://offline/ref=AFD462813DDA940D218987068BA827741033CA711726B45D4AD18EAB4175E26E5AB3AAA6EB159804904D271C19784FA118u3TAF" TargetMode="External"/><Relationship Id="rId25" Type="http://schemas.openxmlformats.org/officeDocument/2006/relationships/hyperlink" Target="consultantplus://offline/ref=AFD462813DDA940D218987068BA827741033CA711726BC5A47D88EAB4175E26E5AB3AAA6F915C008924A3C151E6D19F05E6C37F7A3DC8258031C0EA3u9T9F" TargetMode="External"/><Relationship Id="rId33" Type="http://schemas.openxmlformats.org/officeDocument/2006/relationships/hyperlink" Target="consultantplus://offline/ref=AFD462813DDA940D218987068BA827741033CA711427B35F47D48EAB4175E26E5AB3AAA6F915C008924A391F1E6D19F05E6C37F7A3DC8258031C0EA3u9T9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D462813DDA940D2189990B9DC4707B123B927C1029BF0E138488FC1E25E43B08F3F4FFB856D30892543B1D1Bu6T5F" TargetMode="External"/><Relationship Id="rId20" Type="http://schemas.openxmlformats.org/officeDocument/2006/relationships/hyperlink" Target="consultantplus://offline/ref=AFD462813DDA940D218987068BA827741033CA711726BC5A47D88EAB4175E26E5AB3AAA6F915C008924A3C151E6D19F05E6C37F7A3DC8258031C0EA3u9T9F" TargetMode="External"/><Relationship Id="rId29" Type="http://schemas.openxmlformats.org/officeDocument/2006/relationships/hyperlink" Target="consultantplus://offline/ref=AFD462813DDA940D218987068BA827741033CA711726BC5A47D88EAB4175E26E5AB3AAA6F915C008924A3C151E6D19F05E6C37F7A3DC8258031C0EA3u9T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462813DDA940D218987068BA827741033CA711726BC5A47D88EAB4175E26E5AB3AAA6EB159804904D271C19784FA118u3TAF" TargetMode="External"/><Relationship Id="rId11" Type="http://schemas.openxmlformats.org/officeDocument/2006/relationships/hyperlink" Target="consultantplus://offline/ref=AFD462813DDA940D218987068BA827741033CA711427B35F47D48EAB4175E26E5AB3AAA6F915C008924A391F1D6D19F05E6C37F7A3DC8258031C0EA3u9T9F" TargetMode="External"/><Relationship Id="rId24" Type="http://schemas.openxmlformats.org/officeDocument/2006/relationships/hyperlink" Target="consultantplus://offline/ref=AFD462813DDA940D218987068BA827741033CA71142DB35F4AD88EAB4175E26E5AB3AAA6F915C008924A391D106D19F05E6C37F7A3DC8258031C0EA3u9T9F" TargetMode="External"/><Relationship Id="rId32" Type="http://schemas.openxmlformats.org/officeDocument/2006/relationships/hyperlink" Target="consultantplus://offline/ref=AFD462813DDA940D218987068BA827741033CA711726BC584AD78EAB4175E26E5AB3AAA6F915C008924A391F1A6D19F05E6C37F7A3DC8258031C0EA3u9T9F" TargetMode="External"/><Relationship Id="rId37" Type="http://schemas.openxmlformats.org/officeDocument/2006/relationships/hyperlink" Target="consultantplus://offline/ref=AFD462813DDA940D218987068BA827741033CA71172EB65949D78EAB4175E26E5AB3AAA6F915C008924A391D1E6D19F05E6C37F7A3DC8258031C0EA3u9T9F" TargetMode="External"/><Relationship Id="rId5" Type="http://schemas.openxmlformats.org/officeDocument/2006/relationships/hyperlink" Target="consultantplus://offline/ref=AFD462813DDA940D218987068BA827741033CA71142CB75C4AD98EAB4175E26E5AB3AAA6F915C008924A391D1E6D19F05E6C37F7A3DC8258031C0EA3u9T9F" TargetMode="External"/><Relationship Id="rId15" Type="http://schemas.openxmlformats.org/officeDocument/2006/relationships/hyperlink" Target="consultantplus://offline/ref=AFD462813DDA940D2189990B9DC4707B123B9174132FBF0E138488FC1E25E43B08F3F4FFB856D30892543B1D1Bu6T5F" TargetMode="External"/><Relationship Id="rId23" Type="http://schemas.openxmlformats.org/officeDocument/2006/relationships/hyperlink" Target="consultantplus://offline/ref=AFD462813DDA940D218987068BA827741033CA711726B65E49D38EAB4175E26E5AB3AAA6F915C008924A391F186D19F05E6C37F7A3DC8258031C0EA3u9T9F" TargetMode="External"/><Relationship Id="rId28" Type="http://schemas.openxmlformats.org/officeDocument/2006/relationships/hyperlink" Target="consultantplus://offline/ref=AFD462813DDA940D218987068BA827741033CA71172BB25947D88EAB4175E26E5AB3AAA6F915C008924A391D1E6D19F05E6C37F7A3DC8258031C0EA3u9T9F" TargetMode="External"/><Relationship Id="rId36" Type="http://schemas.openxmlformats.org/officeDocument/2006/relationships/hyperlink" Target="consultantplus://offline/ref=AFD462813DDA940D218987068BA827741033CA711726BC5A47D88EAB4175E26E5AB3AAA6F915C008924A3E1B1A6D19F05E6C37F7A3DC8258031C0EA3u9T9F" TargetMode="External"/><Relationship Id="rId10" Type="http://schemas.openxmlformats.org/officeDocument/2006/relationships/hyperlink" Target="consultantplus://offline/ref=AFD462813DDA940D218987068BA827741033CA711427B35F47D48EAB4175E26E5AB3AAA6F915C008924A391F1B6D19F05E6C37F7A3DC8258031C0EA3u9T9F" TargetMode="External"/><Relationship Id="rId19" Type="http://schemas.openxmlformats.org/officeDocument/2006/relationships/hyperlink" Target="consultantplus://offline/ref=AFD462813DDA940D218987068BA827741033CA711426B65B46D78EAB4175E26E5AB3AAA6F915C008924A391C186D19F05E6C37F7A3DC8258031C0EA3u9T9F" TargetMode="External"/><Relationship Id="rId31" Type="http://schemas.openxmlformats.org/officeDocument/2006/relationships/hyperlink" Target="consultantplus://offline/ref=AFD462813DDA940D218987068BA827741033CA711726BC5A47D88EAB4175E26E5AB3AAA6F915C008924A3F1B196D19F05E6C37F7A3DC8258031C0EA3u9T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462813DDA940D218987068BA827741033CA711726BC584AD78EAB4175E26E5AB3AAA6F915C008924A391F186D19F05E6C37F7A3DC8258031C0EA3u9T9F" TargetMode="External"/><Relationship Id="rId14" Type="http://schemas.openxmlformats.org/officeDocument/2006/relationships/hyperlink" Target="consultantplus://offline/ref=AFD462813DDA940D2189990B9DC4707B123B91741027BF0E138488FC1E25E43B08F3F4FFB856D30892543B1D1Bu6T5F" TargetMode="External"/><Relationship Id="rId22" Type="http://schemas.openxmlformats.org/officeDocument/2006/relationships/hyperlink" Target="consultantplus://offline/ref=AFD462813DDA940D218987068BA827741033CA711726BC584AD78EAB4175E26E5AB3AAA6F915C008924A391F1B6D19F05E6C37F7A3DC8258031C0EA3u9T9F" TargetMode="External"/><Relationship Id="rId27" Type="http://schemas.openxmlformats.org/officeDocument/2006/relationships/hyperlink" Target="consultantplus://offline/ref=AFD462813DDA940D218987068BA827741033CA711427B35F47D48EAB4175E26E5AB3AAA6F915C008924A391F1C6D19F05E6C37F7A3DC8258031C0EA3u9T9F" TargetMode="External"/><Relationship Id="rId30" Type="http://schemas.openxmlformats.org/officeDocument/2006/relationships/hyperlink" Target="consultantplus://offline/ref=AFD462813DDA940D218987068BA827741033CA711726B3594FD88EAB4175E26E5AB3AAA6F915C008924A301A186D19F05E6C37F7A3DC8258031C0EA3u9T9F" TargetMode="External"/><Relationship Id="rId35" Type="http://schemas.openxmlformats.org/officeDocument/2006/relationships/hyperlink" Target="consultantplus://offline/ref=AFD462813DDA940D218987068BA827741033CA711726BC5A47D88EAB4175E26E5AB3AAA6F915C008924A3F1B106D19F05E6C37F7A3DC8258031C0EA3u9T9F" TargetMode="External"/><Relationship Id="rId8" Type="http://schemas.openxmlformats.org/officeDocument/2006/relationships/hyperlink" Target="consultantplus://offline/ref=AFD462813DDA940D218987068BA827741033CA711726B65E49D38EAB4175E26E5AB3AAA6F915C008924A391C1C6D19F05E6C37F7A3DC8258031C0EA3u9T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3652</Words>
  <Characters>20820</Characters>
  <Application>Microsoft Office Word</Application>
  <DocSecurity>0</DocSecurity>
  <Lines>173</Lines>
  <Paragraphs>48</Paragraphs>
  <ScaleCrop>false</ScaleCrop>
  <Company/>
  <LinksUpToDate>false</LinksUpToDate>
  <CharactersWithSpaces>24424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Мария Сергеевна</dc:creator>
  <cp:keywords/>
  <dc:description/>
  <cp:lastModifiedBy>Бидаева Мария Сергеевна</cp:lastModifiedBy>
  <cp:revision>2</cp:revision>
  <dcterms:created xsi:type="dcterms:W3CDTF">2024-03-29T12:14:00Z</dcterms:created>
  <dcterms:modified xsi:type="dcterms:W3CDTF">2024-03-29T12:14:00Z</dcterms:modified>
</cp:coreProperties>
</file>