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09E3" w:rsidTr="00CE09E3">
        <w:tc>
          <w:tcPr>
            <w:tcW w:w="4785" w:type="dxa"/>
          </w:tcPr>
          <w:p w:rsidR="00CE09E3" w:rsidRPr="00CE09E3" w:rsidRDefault="00CE09E3" w:rsidP="00CE09E3">
            <w:r w:rsidRPr="00CE09E3">
              <w:t>СОГЛАСОВАНО:</w:t>
            </w:r>
          </w:p>
          <w:p w:rsidR="00CE09E3" w:rsidRDefault="00CE09E3" w:rsidP="00CE09E3">
            <w:r>
              <w:t xml:space="preserve">Заместитель Главы Администрации </w:t>
            </w:r>
          </w:p>
          <w:p w:rsidR="00CE09E3" w:rsidRDefault="00CE09E3" w:rsidP="00CE09E3">
            <w:r>
              <w:t xml:space="preserve">г. </w:t>
            </w:r>
            <w:proofErr w:type="gramStart"/>
            <w:r>
              <w:t xml:space="preserve">Ханты - </w:t>
            </w:r>
            <w:proofErr w:type="spellStart"/>
            <w:r>
              <w:t>Мансийска</w:t>
            </w:r>
            <w:proofErr w:type="spellEnd"/>
            <w:proofErr w:type="gramEnd"/>
          </w:p>
          <w:p w:rsidR="00CE09E3" w:rsidRDefault="00CE09E3" w:rsidP="00CE09E3">
            <w:r>
              <w:t>_________________</w:t>
            </w:r>
          </w:p>
          <w:p w:rsidR="00CE09E3" w:rsidRPr="00CE09E3" w:rsidRDefault="00CE09E3" w:rsidP="00CE09E3">
            <w:r>
              <w:t>И.А. Черкунова</w:t>
            </w:r>
          </w:p>
        </w:tc>
        <w:tc>
          <w:tcPr>
            <w:tcW w:w="4786" w:type="dxa"/>
          </w:tcPr>
          <w:p w:rsidR="00CE09E3" w:rsidRDefault="00CE09E3" w:rsidP="00CE09E3">
            <w:pPr>
              <w:jc w:val="right"/>
            </w:pPr>
            <w:r>
              <w:t>УТВЕРЖДАЮ:</w:t>
            </w:r>
          </w:p>
          <w:p w:rsidR="00CE09E3" w:rsidRDefault="00CE09E3" w:rsidP="00CE09E3">
            <w:pPr>
              <w:jc w:val="right"/>
            </w:pPr>
            <w:r>
              <w:t xml:space="preserve">Глава Администрации </w:t>
            </w:r>
          </w:p>
          <w:p w:rsidR="00CE09E3" w:rsidRDefault="00CE09E3" w:rsidP="00CE09E3">
            <w:pPr>
              <w:jc w:val="right"/>
            </w:pPr>
            <w:r>
              <w:t xml:space="preserve">г. </w:t>
            </w:r>
            <w:proofErr w:type="gramStart"/>
            <w:r>
              <w:t>Ханты</w:t>
            </w:r>
            <w:r w:rsidR="005243EC">
              <w:t xml:space="preserve"> </w:t>
            </w:r>
            <w:r>
              <w:t>-</w:t>
            </w:r>
            <w:r w:rsidR="005243EC">
              <w:t xml:space="preserve"> </w:t>
            </w:r>
            <w:proofErr w:type="spellStart"/>
            <w:r>
              <w:t>Мансийска</w:t>
            </w:r>
            <w:proofErr w:type="spellEnd"/>
            <w:proofErr w:type="gramEnd"/>
          </w:p>
          <w:p w:rsidR="00CE09E3" w:rsidRDefault="005243EC" w:rsidP="00CE09E3">
            <w:pPr>
              <w:jc w:val="right"/>
            </w:pPr>
            <w:r>
              <w:t>_</w:t>
            </w:r>
            <w:r w:rsidR="00CE09E3">
              <w:t>_____________</w:t>
            </w:r>
          </w:p>
          <w:p w:rsidR="00CE09E3" w:rsidRPr="00CE09E3" w:rsidRDefault="00CE09E3" w:rsidP="00CE09E3">
            <w:pPr>
              <w:jc w:val="right"/>
            </w:pPr>
            <w:r>
              <w:t xml:space="preserve">М.П. </w:t>
            </w:r>
            <w:proofErr w:type="spellStart"/>
            <w:r>
              <w:t>Ряшин</w:t>
            </w:r>
            <w:proofErr w:type="spellEnd"/>
          </w:p>
        </w:tc>
      </w:tr>
    </w:tbl>
    <w:p w:rsidR="00444A98" w:rsidRPr="00222A86" w:rsidRDefault="00444A98" w:rsidP="00444A98">
      <w:pPr>
        <w:jc w:val="center"/>
        <w:rPr>
          <w:sz w:val="26"/>
          <w:szCs w:val="26"/>
        </w:rPr>
      </w:pPr>
    </w:p>
    <w:p w:rsidR="00444A98" w:rsidRPr="00222A86" w:rsidRDefault="00444A98" w:rsidP="00444A98">
      <w:pPr>
        <w:rPr>
          <w:sz w:val="26"/>
          <w:szCs w:val="26"/>
        </w:rPr>
      </w:pPr>
    </w:p>
    <w:p w:rsidR="00444A98" w:rsidRPr="00222A86" w:rsidRDefault="00444A98" w:rsidP="00444A98">
      <w:pPr>
        <w:rPr>
          <w:sz w:val="26"/>
          <w:szCs w:val="26"/>
        </w:rPr>
      </w:pPr>
    </w:p>
    <w:p w:rsidR="00444A98" w:rsidRPr="00222A86" w:rsidRDefault="00444A98" w:rsidP="00444A98">
      <w:pPr>
        <w:spacing w:before="120" w:line="340" w:lineRule="exact"/>
        <w:jc w:val="center"/>
        <w:rPr>
          <w:b/>
          <w:bCs/>
          <w:sz w:val="26"/>
          <w:szCs w:val="26"/>
          <w:u w:val="single"/>
        </w:rPr>
      </w:pPr>
    </w:p>
    <w:p w:rsidR="00444A98" w:rsidRPr="00222A86" w:rsidRDefault="00444A98" w:rsidP="00444A98">
      <w:pPr>
        <w:spacing w:before="120" w:line="340" w:lineRule="exact"/>
        <w:jc w:val="center"/>
        <w:rPr>
          <w:b/>
          <w:bCs/>
          <w:sz w:val="26"/>
          <w:szCs w:val="26"/>
          <w:u w:val="single"/>
        </w:rPr>
      </w:pPr>
    </w:p>
    <w:p w:rsidR="00444A98" w:rsidRPr="00222A86" w:rsidRDefault="00444A98" w:rsidP="00444A98">
      <w:pPr>
        <w:spacing w:before="120" w:line="340" w:lineRule="exact"/>
        <w:jc w:val="center"/>
        <w:rPr>
          <w:b/>
          <w:bCs/>
          <w:sz w:val="26"/>
          <w:szCs w:val="26"/>
          <w:u w:val="single"/>
        </w:rPr>
      </w:pPr>
    </w:p>
    <w:p w:rsidR="00444A98" w:rsidRPr="00222A86" w:rsidRDefault="00444A98" w:rsidP="00444A98">
      <w:pPr>
        <w:spacing w:before="120" w:line="340" w:lineRule="exact"/>
        <w:jc w:val="center"/>
        <w:rPr>
          <w:b/>
          <w:bCs/>
          <w:sz w:val="26"/>
          <w:szCs w:val="26"/>
          <w:u w:val="single"/>
        </w:rPr>
      </w:pPr>
    </w:p>
    <w:p w:rsidR="00444A98" w:rsidRPr="00222A86" w:rsidRDefault="00444A98" w:rsidP="00444A98">
      <w:pPr>
        <w:spacing w:before="120" w:line="340" w:lineRule="exact"/>
        <w:jc w:val="center"/>
        <w:rPr>
          <w:b/>
          <w:bCs/>
          <w:sz w:val="26"/>
          <w:szCs w:val="26"/>
          <w:u w:val="single"/>
        </w:rPr>
      </w:pPr>
    </w:p>
    <w:p w:rsidR="00444A98" w:rsidRPr="00222A86" w:rsidRDefault="00444A98" w:rsidP="00444A98">
      <w:pPr>
        <w:spacing w:before="120" w:line="340" w:lineRule="exact"/>
        <w:jc w:val="center"/>
        <w:rPr>
          <w:b/>
          <w:bCs/>
          <w:sz w:val="26"/>
          <w:szCs w:val="26"/>
          <w:u w:val="single"/>
        </w:rPr>
      </w:pPr>
    </w:p>
    <w:p w:rsidR="00DF513E" w:rsidRDefault="00DF513E" w:rsidP="00444A98">
      <w:pPr>
        <w:spacing w:before="120" w:line="340" w:lineRule="exact"/>
        <w:jc w:val="center"/>
        <w:rPr>
          <w:b/>
          <w:bCs/>
          <w:sz w:val="26"/>
          <w:szCs w:val="26"/>
        </w:rPr>
      </w:pPr>
    </w:p>
    <w:p w:rsidR="00DF513E" w:rsidRDefault="00DF513E" w:rsidP="00444A98">
      <w:pPr>
        <w:spacing w:before="120" w:line="340" w:lineRule="exact"/>
        <w:jc w:val="center"/>
        <w:rPr>
          <w:b/>
          <w:bCs/>
          <w:sz w:val="26"/>
          <w:szCs w:val="26"/>
        </w:rPr>
      </w:pPr>
    </w:p>
    <w:p w:rsidR="00444A98" w:rsidRPr="00DF513E" w:rsidRDefault="00444A98" w:rsidP="00444A98">
      <w:pPr>
        <w:spacing w:before="120" w:line="340" w:lineRule="exact"/>
        <w:jc w:val="center"/>
        <w:rPr>
          <w:b/>
          <w:bCs/>
          <w:sz w:val="28"/>
          <w:szCs w:val="28"/>
        </w:rPr>
      </w:pPr>
      <w:r w:rsidRPr="00DF513E">
        <w:rPr>
          <w:b/>
          <w:bCs/>
          <w:sz w:val="28"/>
          <w:szCs w:val="28"/>
        </w:rPr>
        <w:t xml:space="preserve">ДОКЛАД </w:t>
      </w:r>
    </w:p>
    <w:p w:rsidR="00444A98" w:rsidRPr="00DF513E" w:rsidRDefault="00444A98" w:rsidP="00444A98">
      <w:pPr>
        <w:spacing w:before="120" w:line="340" w:lineRule="exact"/>
        <w:jc w:val="center"/>
        <w:rPr>
          <w:b/>
          <w:bCs/>
          <w:sz w:val="28"/>
          <w:szCs w:val="28"/>
        </w:rPr>
      </w:pPr>
      <w:r w:rsidRPr="00DF513E">
        <w:rPr>
          <w:b/>
          <w:bCs/>
          <w:sz w:val="28"/>
          <w:szCs w:val="28"/>
        </w:rPr>
        <w:t xml:space="preserve">о реализации национальной образовательной инициативы </w:t>
      </w:r>
    </w:p>
    <w:p w:rsidR="00444A98" w:rsidRPr="00DF513E" w:rsidRDefault="00444A98" w:rsidP="00444A98">
      <w:pPr>
        <w:spacing w:after="120" w:line="340" w:lineRule="exact"/>
        <w:jc w:val="center"/>
        <w:rPr>
          <w:b/>
          <w:bCs/>
          <w:sz w:val="28"/>
          <w:szCs w:val="28"/>
        </w:rPr>
      </w:pPr>
      <w:r w:rsidRPr="00DF513E">
        <w:rPr>
          <w:b/>
          <w:bCs/>
          <w:sz w:val="28"/>
          <w:szCs w:val="28"/>
        </w:rPr>
        <w:t xml:space="preserve">«Наша новая школа» в </w:t>
      </w:r>
      <w:r w:rsidR="00DF513E">
        <w:rPr>
          <w:b/>
          <w:bCs/>
          <w:sz w:val="28"/>
          <w:szCs w:val="28"/>
        </w:rPr>
        <w:t xml:space="preserve">городе Ханты-Мансийске в </w:t>
      </w:r>
      <w:r w:rsidRPr="00DF513E">
        <w:rPr>
          <w:b/>
          <w:bCs/>
          <w:sz w:val="28"/>
          <w:szCs w:val="28"/>
        </w:rPr>
        <w:t>2012-м году</w:t>
      </w:r>
    </w:p>
    <w:p w:rsidR="00444A98" w:rsidRPr="00222A86" w:rsidRDefault="00444A98" w:rsidP="00444A98">
      <w:pPr>
        <w:rPr>
          <w:sz w:val="26"/>
          <w:szCs w:val="26"/>
        </w:rPr>
      </w:pPr>
    </w:p>
    <w:p w:rsidR="00444A98" w:rsidRPr="00222A86" w:rsidRDefault="00444A98" w:rsidP="00444A98">
      <w:pPr>
        <w:rPr>
          <w:sz w:val="26"/>
          <w:szCs w:val="26"/>
        </w:rPr>
      </w:pPr>
    </w:p>
    <w:p w:rsidR="00444A98" w:rsidRPr="00222A86" w:rsidRDefault="00444A98" w:rsidP="00444A98">
      <w:pPr>
        <w:rPr>
          <w:sz w:val="26"/>
          <w:szCs w:val="26"/>
        </w:rPr>
      </w:pPr>
    </w:p>
    <w:p w:rsidR="00444A98" w:rsidRPr="00222A86" w:rsidRDefault="00444A98" w:rsidP="00444A98">
      <w:pPr>
        <w:rPr>
          <w:sz w:val="26"/>
          <w:szCs w:val="26"/>
        </w:rPr>
      </w:pPr>
    </w:p>
    <w:p w:rsidR="00444A98" w:rsidRPr="00222A86" w:rsidRDefault="00444A98" w:rsidP="00444A98">
      <w:pPr>
        <w:rPr>
          <w:sz w:val="26"/>
          <w:szCs w:val="26"/>
        </w:rPr>
      </w:pPr>
    </w:p>
    <w:p w:rsidR="00444A98" w:rsidRPr="00222A86" w:rsidRDefault="00444A98" w:rsidP="00444A98">
      <w:pPr>
        <w:rPr>
          <w:sz w:val="26"/>
          <w:szCs w:val="26"/>
        </w:rPr>
      </w:pPr>
    </w:p>
    <w:p w:rsidR="00444A98" w:rsidRPr="00222A86" w:rsidRDefault="00444A98" w:rsidP="00444A98">
      <w:pPr>
        <w:rPr>
          <w:sz w:val="26"/>
          <w:szCs w:val="26"/>
        </w:rPr>
      </w:pPr>
    </w:p>
    <w:p w:rsidR="00444A98" w:rsidRPr="00222A86" w:rsidRDefault="00444A98" w:rsidP="00444A98">
      <w:pPr>
        <w:jc w:val="center"/>
        <w:rPr>
          <w:sz w:val="26"/>
          <w:szCs w:val="26"/>
        </w:rPr>
      </w:pPr>
    </w:p>
    <w:p w:rsidR="00444A98" w:rsidRPr="00222A86" w:rsidRDefault="00444A98" w:rsidP="00444A98">
      <w:pPr>
        <w:jc w:val="center"/>
        <w:rPr>
          <w:sz w:val="26"/>
          <w:szCs w:val="26"/>
        </w:rPr>
      </w:pPr>
    </w:p>
    <w:p w:rsidR="00444A98" w:rsidRPr="00222A86" w:rsidRDefault="00444A98" w:rsidP="00444A98">
      <w:pPr>
        <w:jc w:val="center"/>
        <w:rPr>
          <w:sz w:val="26"/>
          <w:szCs w:val="26"/>
        </w:rPr>
      </w:pPr>
    </w:p>
    <w:p w:rsidR="00444A98" w:rsidRPr="00222A86" w:rsidRDefault="00444A98" w:rsidP="00444A98">
      <w:pPr>
        <w:jc w:val="center"/>
        <w:rPr>
          <w:sz w:val="26"/>
          <w:szCs w:val="26"/>
        </w:rPr>
      </w:pPr>
    </w:p>
    <w:p w:rsidR="00444A98" w:rsidRPr="00222A86" w:rsidRDefault="00444A98" w:rsidP="00444A98">
      <w:pPr>
        <w:jc w:val="center"/>
        <w:rPr>
          <w:sz w:val="26"/>
          <w:szCs w:val="26"/>
        </w:rPr>
      </w:pPr>
    </w:p>
    <w:p w:rsidR="00444A98" w:rsidRPr="00222A86" w:rsidRDefault="00444A98" w:rsidP="00444A98">
      <w:pPr>
        <w:jc w:val="center"/>
        <w:rPr>
          <w:sz w:val="26"/>
          <w:szCs w:val="26"/>
        </w:rPr>
      </w:pPr>
    </w:p>
    <w:p w:rsidR="00444A98" w:rsidRDefault="00444A98" w:rsidP="00444A98">
      <w:pPr>
        <w:jc w:val="center"/>
        <w:rPr>
          <w:sz w:val="26"/>
          <w:szCs w:val="26"/>
        </w:rPr>
      </w:pPr>
    </w:p>
    <w:p w:rsidR="00DF513E" w:rsidRDefault="00DF513E" w:rsidP="00444A98">
      <w:pPr>
        <w:jc w:val="center"/>
        <w:rPr>
          <w:sz w:val="26"/>
          <w:szCs w:val="26"/>
        </w:rPr>
      </w:pPr>
    </w:p>
    <w:p w:rsidR="00DF513E" w:rsidRDefault="00DF513E" w:rsidP="00444A98">
      <w:pPr>
        <w:jc w:val="center"/>
        <w:rPr>
          <w:sz w:val="26"/>
          <w:szCs w:val="26"/>
        </w:rPr>
      </w:pPr>
    </w:p>
    <w:p w:rsidR="00DF513E" w:rsidRDefault="00DF513E" w:rsidP="00444A98">
      <w:pPr>
        <w:jc w:val="center"/>
        <w:rPr>
          <w:sz w:val="26"/>
          <w:szCs w:val="26"/>
        </w:rPr>
      </w:pPr>
    </w:p>
    <w:p w:rsidR="00DF513E" w:rsidRDefault="00DF513E" w:rsidP="00444A98">
      <w:pPr>
        <w:jc w:val="center"/>
        <w:rPr>
          <w:sz w:val="26"/>
          <w:szCs w:val="26"/>
        </w:rPr>
      </w:pPr>
    </w:p>
    <w:p w:rsidR="00DF513E" w:rsidRDefault="00DF513E" w:rsidP="00444A98">
      <w:pPr>
        <w:jc w:val="center"/>
        <w:rPr>
          <w:sz w:val="26"/>
          <w:szCs w:val="26"/>
        </w:rPr>
      </w:pPr>
    </w:p>
    <w:p w:rsidR="00DF513E" w:rsidRDefault="00DF513E" w:rsidP="00444A98">
      <w:pPr>
        <w:jc w:val="center"/>
        <w:rPr>
          <w:sz w:val="26"/>
          <w:szCs w:val="26"/>
        </w:rPr>
      </w:pPr>
    </w:p>
    <w:p w:rsidR="00444A98" w:rsidRPr="00222A86" w:rsidRDefault="00444A98" w:rsidP="00444A98">
      <w:pPr>
        <w:jc w:val="center"/>
        <w:rPr>
          <w:sz w:val="26"/>
          <w:szCs w:val="26"/>
        </w:rPr>
      </w:pPr>
    </w:p>
    <w:p w:rsidR="00444A98" w:rsidRPr="00222A86" w:rsidRDefault="00444A98" w:rsidP="00444A98">
      <w:pPr>
        <w:jc w:val="center"/>
        <w:rPr>
          <w:sz w:val="26"/>
          <w:szCs w:val="26"/>
        </w:rPr>
      </w:pPr>
      <w:r w:rsidRPr="00222A86">
        <w:rPr>
          <w:sz w:val="26"/>
          <w:szCs w:val="26"/>
        </w:rPr>
        <w:t>Ханты-Мансийск</w:t>
      </w:r>
    </w:p>
    <w:p w:rsidR="00444A98" w:rsidRPr="00222A86" w:rsidRDefault="00444A98" w:rsidP="00444A98">
      <w:pPr>
        <w:jc w:val="center"/>
        <w:rPr>
          <w:sz w:val="26"/>
          <w:szCs w:val="26"/>
        </w:rPr>
      </w:pPr>
      <w:r w:rsidRPr="00222A86">
        <w:rPr>
          <w:sz w:val="26"/>
          <w:szCs w:val="26"/>
        </w:rPr>
        <w:t>2012 год</w:t>
      </w:r>
    </w:p>
    <w:p w:rsidR="00444A98" w:rsidRPr="00222A86" w:rsidRDefault="00444A98" w:rsidP="00444A98">
      <w:pPr>
        <w:jc w:val="center"/>
        <w:rPr>
          <w:sz w:val="26"/>
          <w:szCs w:val="26"/>
        </w:rPr>
      </w:pPr>
      <w:r w:rsidRPr="00222A86">
        <w:rPr>
          <w:b/>
          <w:bCs/>
          <w:sz w:val="26"/>
          <w:szCs w:val="26"/>
        </w:rPr>
        <w:lastRenderedPageBreak/>
        <w:t>Содержание</w:t>
      </w:r>
      <w:r w:rsidRPr="00222A86">
        <w:rPr>
          <w:sz w:val="26"/>
          <w:szCs w:val="26"/>
        </w:rPr>
        <w:t>:</w:t>
      </w:r>
    </w:p>
    <w:p w:rsidR="00444A98" w:rsidRPr="00222A86" w:rsidRDefault="00444A98" w:rsidP="00444A98">
      <w:pPr>
        <w:jc w:val="center"/>
        <w:rPr>
          <w:sz w:val="26"/>
          <w:szCs w:val="26"/>
        </w:rPr>
      </w:pPr>
    </w:p>
    <w:tbl>
      <w:tblPr>
        <w:tblW w:w="9288" w:type="dxa"/>
        <w:tblInd w:w="-106" w:type="dxa"/>
        <w:tblLook w:val="01E0" w:firstRow="1" w:lastRow="1" w:firstColumn="1" w:lastColumn="1" w:noHBand="0" w:noVBand="0"/>
      </w:tblPr>
      <w:tblGrid>
        <w:gridCol w:w="7848"/>
        <w:gridCol w:w="1440"/>
      </w:tblGrid>
      <w:tr w:rsidR="00444A98" w:rsidRPr="00222A86" w:rsidTr="00960369">
        <w:tc>
          <w:tcPr>
            <w:tcW w:w="7848" w:type="dxa"/>
            <w:hideMark/>
          </w:tcPr>
          <w:p w:rsidR="00444A98" w:rsidRPr="00DF513E" w:rsidRDefault="00444A98" w:rsidP="00DF513E">
            <w:pPr>
              <w:jc w:val="both"/>
              <w:rPr>
                <w:b/>
                <w:bCs/>
                <w:sz w:val="26"/>
                <w:szCs w:val="26"/>
                <w:lang w:eastAsia="en-US"/>
              </w:rPr>
            </w:pPr>
            <w:r w:rsidRPr="00DF513E">
              <w:rPr>
                <w:b/>
                <w:bCs/>
                <w:sz w:val="26"/>
                <w:szCs w:val="26"/>
              </w:rPr>
              <w:t xml:space="preserve">Часть </w:t>
            </w:r>
            <w:r w:rsidRPr="00DF513E">
              <w:rPr>
                <w:b/>
                <w:bCs/>
                <w:sz w:val="26"/>
                <w:szCs w:val="26"/>
                <w:lang w:val="en-US"/>
              </w:rPr>
              <w:t>I</w:t>
            </w:r>
            <w:r w:rsidRPr="00DF513E">
              <w:rPr>
                <w:b/>
                <w:bCs/>
                <w:sz w:val="26"/>
                <w:szCs w:val="26"/>
              </w:rPr>
              <w:t>. Переход на новые образовательные стандарты</w:t>
            </w:r>
          </w:p>
        </w:tc>
        <w:tc>
          <w:tcPr>
            <w:tcW w:w="1440" w:type="dxa"/>
            <w:hideMark/>
          </w:tcPr>
          <w:p w:rsidR="00444A98" w:rsidRPr="00222A86" w:rsidRDefault="00444A98" w:rsidP="005B47AF">
            <w:pPr>
              <w:spacing w:line="276" w:lineRule="auto"/>
              <w:jc w:val="center"/>
              <w:rPr>
                <w:sz w:val="26"/>
                <w:szCs w:val="26"/>
                <w:lang w:eastAsia="en-US"/>
              </w:rPr>
            </w:pPr>
            <w:r w:rsidRPr="00222A86">
              <w:rPr>
                <w:sz w:val="26"/>
                <w:szCs w:val="26"/>
              </w:rPr>
              <w:t xml:space="preserve">  </w:t>
            </w:r>
            <w:r w:rsidR="005B47AF">
              <w:rPr>
                <w:sz w:val="26"/>
                <w:szCs w:val="26"/>
              </w:rPr>
              <w:t>5</w:t>
            </w:r>
            <w:r w:rsidRPr="00222A86">
              <w:rPr>
                <w:sz w:val="26"/>
                <w:szCs w:val="26"/>
              </w:rPr>
              <w:t xml:space="preserve"> - </w:t>
            </w:r>
            <w:r w:rsidR="005B47AF">
              <w:rPr>
                <w:sz w:val="26"/>
                <w:szCs w:val="26"/>
              </w:rPr>
              <w:t>10</w:t>
            </w:r>
          </w:p>
        </w:tc>
      </w:tr>
      <w:tr w:rsidR="00444A98" w:rsidRPr="00222A86" w:rsidTr="00960369">
        <w:tc>
          <w:tcPr>
            <w:tcW w:w="7848" w:type="dxa"/>
            <w:hideMark/>
          </w:tcPr>
          <w:p w:rsidR="00444A98" w:rsidRPr="00DF513E" w:rsidRDefault="00444A98" w:rsidP="00DF513E">
            <w:pPr>
              <w:pStyle w:val="a3"/>
              <w:numPr>
                <w:ilvl w:val="0"/>
                <w:numId w:val="2"/>
              </w:numPr>
              <w:tabs>
                <w:tab w:val="left" w:pos="248"/>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tc>
        <w:tc>
          <w:tcPr>
            <w:tcW w:w="1440" w:type="dxa"/>
            <w:hideMark/>
          </w:tcPr>
          <w:p w:rsidR="00444A98" w:rsidRPr="00222A86" w:rsidRDefault="005B47AF">
            <w:pPr>
              <w:spacing w:line="276" w:lineRule="auto"/>
              <w:jc w:val="center"/>
              <w:rPr>
                <w:sz w:val="26"/>
                <w:szCs w:val="26"/>
                <w:lang w:eastAsia="en-US"/>
              </w:rPr>
            </w:pPr>
            <w:r>
              <w:rPr>
                <w:sz w:val="26"/>
                <w:szCs w:val="26"/>
              </w:rPr>
              <w:t>5</w:t>
            </w:r>
          </w:p>
        </w:tc>
      </w:tr>
      <w:tr w:rsidR="00444A98" w:rsidRPr="00222A86" w:rsidTr="00960369">
        <w:tc>
          <w:tcPr>
            <w:tcW w:w="7848" w:type="dxa"/>
            <w:hideMark/>
          </w:tcPr>
          <w:p w:rsidR="00444A98" w:rsidRPr="00DF513E" w:rsidRDefault="00444A98" w:rsidP="00DF513E">
            <w:pPr>
              <w:pStyle w:val="a3"/>
              <w:numPr>
                <w:ilvl w:val="0"/>
                <w:numId w:val="2"/>
              </w:numPr>
              <w:tabs>
                <w:tab w:val="left" w:pos="301"/>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Нормативная база, обеспечивающая реализацию направления </w:t>
            </w:r>
          </w:p>
        </w:tc>
        <w:tc>
          <w:tcPr>
            <w:tcW w:w="1440" w:type="dxa"/>
          </w:tcPr>
          <w:p w:rsidR="00444A98" w:rsidRPr="00222A86" w:rsidRDefault="005B47AF" w:rsidP="007D1F0A">
            <w:pPr>
              <w:spacing w:line="276" w:lineRule="auto"/>
              <w:jc w:val="center"/>
              <w:rPr>
                <w:sz w:val="26"/>
                <w:szCs w:val="26"/>
                <w:lang w:eastAsia="en-US"/>
              </w:rPr>
            </w:pPr>
            <w:r>
              <w:rPr>
                <w:sz w:val="26"/>
                <w:szCs w:val="26"/>
                <w:lang w:eastAsia="en-US"/>
              </w:rPr>
              <w:t>6</w:t>
            </w:r>
            <w:r w:rsidR="00F91905">
              <w:rPr>
                <w:sz w:val="26"/>
                <w:szCs w:val="26"/>
                <w:lang w:eastAsia="en-US"/>
              </w:rPr>
              <w:t xml:space="preserve"> – </w:t>
            </w:r>
            <w:r w:rsidR="007D1F0A">
              <w:rPr>
                <w:sz w:val="26"/>
                <w:szCs w:val="26"/>
                <w:lang w:eastAsia="en-US"/>
              </w:rPr>
              <w:t>8</w:t>
            </w:r>
          </w:p>
        </w:tc>
      </w:tr>
      <w:tr w:rsidR="00444A98" w:rsidRPr="00222A86" w:rsidTr="00960369">
        <w:tc>
          <w:tcPr>
            <w:tcW w:w="7848" w:type="dxa"/>
            <w:hideMark/>
          </w:tcPr>
          <w:p w:rsidR="00444A98" w:rsidRPr="00DF513E" w:rsidRDefault="00444A98" w:rsidP="00DF513E">
            <w:pPr>
              <w:pStyle w:val="a3"/>
              <w:numPr>
                <w:ilvl w:val="0"/>
                <w:numId w:val="2"/>
              </w:numPr>
              <w:tabs>
                <w:tab w:val="left" w:pos="31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Финансовое обеспечение реализации направления </w:t>
            </w:r>
          </w:p>
        </w:tc>
        <w:tc>
          <w:tcPr>
            <w:tcW w:w="1440" w:type="dxa"/>
          </w:tcPr>
          <w:p w:rsidR="00444A98" w:rsidRPr="00222A86" w:rsidRDefault="005B47AF">
            <w:pPr>
              <w:spacing w:line="276" w:lineRule="auto"/>
              <w:jc w:val="center"/>
              <w:rPr>
                <w:sz w:val="26"/>
                <w:szCs w:val="26"/>
                <w:lang w:eastAsia="en-US"/>
              </w:rPr>
            </w:pPr>
            <w:r>
              <w:rPr>
                <w:sz w:val="26"/>
                <w:szCs w:val="26"/>
                <w:lang w:eastAsia="en-US"/>
              </w:rPr>
              <w:t>8</w:t>
            </w:r>
          </w:p>
        </w:tc>
      </w:tr>
      <w:tr w:rsidR="00444A98" w:rsidRPr="00222A86" w:rsidTr="00960369">
        <w:tc>
          <w:tcPr>
            <w:tcW w:w="7848" w:type="dxa"/>
            <w:hideMark/>
          </w:tcPr>
          <w:p w:rsidR="00444A98" w:rsidRPr="00DF513E" w:rsidRDefault="00444A98" w:rsidP="00DF513E">
            <w:pPr>
              <w:pStyle w:val="a3"/>
              <w:numPr>
                <w:ilvl w:val="0"/>
                <w:numId w:val="2"/>
              </w:numPr>
              <w:tabs>
                <w:tab w:val="left" w:pos="31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w:t>
            </w:r>
            <w:r w:rsidR="007A71F2" w:rsidRPr="00DF513E">
              <w:rPr>
                <w:rFonts w:ascii="Times New Roman" w:hAnsi="Times New Roman" w:cs="Times New Roman"/>
                <w:sz w:val="26"/>
                <w:szCs w:val="26"/>
              </w:rPr>
              <w:t xml:space="preserve"> </w:t>
            </w:r>
            <w:r w:rsidRPr="00DF513E">
              <w:rPr>
                <w:rFonts w:ascii="Times New Roman" w:hAnsi="Times New Roman" w:cs="Times New Roman"/>
                <w:sz w:val="26"/>
                <w:szCs w:val="26"/>
              </w:rPr>
              <w:t>по реализации национальной образовательной инициативы «Наша новая школа» в 201</w:t>
            </w:r>
            <w:r w:rsidR="007A71F2" w:rsidRPr="00DF513E">
              <w:rPr>
                <w:rFonts w:ascii="Times New Roman" w:hAnsi="Times New Roman" w:cs="Times New Roman"/>
                <w:sz w:val="26"/>
                <w:szCs w:val="26"/>
              </w:rPr>
              <w:t>2</w:t>
            </w:r>
            <w:r w:rsidRPr="00DF513E">
              <w:rPr>
                <w:rFonts w:ascii="Times New Roman" w:hAnsi="Times New Roman" w:cs="Times New Roman"/>
                <w:sz w:val="26"/>
                <w:szCs w:val="26"/>
              </w:rPr>
              <w:t xml:space="preserve"> году </w:t>
            </w:r>
          </w:p>
        </w:tc>
        <w:tc>
          <w:tcPr>
            <w:tcW w:w="1440" w:type="dxa"/>
          </w:tcPr>
          <w:p w:rsidR="00444A98" w:rsidRPr="00222A86" w:rsidRDefault="005B47AF">
            <w:pPr>
              <w:spacing w:line="276" w:lineRule="auto"/>
              <w:jc w:val="center"/>
              <w:rPr>
                <w:sz w:val="26"/>
                <w:szCs w:val="26"/>
                <w:lang w:eastAsia="en-US"/>
              </w:rPr>
            </w:pPr>
            <w:r>
              <w:rPr>
                <w:sz w:val="26"/>
                <w:szCs w:val="26"/>
                <w:lang w:eastAsia="en-US"/>
              </w:rPr>
              <w:t>8</w:t>
            </w:r>
            <w:r w:rsidR="005E21F9">
              <w:rPr>
                <w:sz w:val="26"/>
                <w:szCs w:val="26"/>
                <w:lang w:eastAsia="en-US"/>
              </w:rPr>
              <w:t xml:space="preserve"> - 9</w:t>
            </w:r>
          </w:p>
        </w:tc>
      </w:tr>
      <w:tr w:rsidR="00444A98" w:rsidRPr="00222A86" w:rsidTr="00960369">
        <w:tc>
          <w:tcPr>
            <w:tcW w:w="7848" w:type="dxa"/>
            <w:hideMark/>
          </w:tcPr>
          <w:p w:rsidR="00444A98" w:rsidRPr="00222A86" w:rsidRDefault="00444A98" w:rsidP="00DF513E">
            <w:pPr>
              <w:tabs>
                <w:tab w:val="left" w:pos="316"/>
              </w:tabs>
              <w:jc w:val="both"/>
              <w:rPr>
                <w:sz w:val="26"/>
                <w:szCs w:val="26"/>
                <w:lang w:eastAsia="en-US"/>
              </w:rPr>
            </w:pPr>
            <w:r w:rsidRPr="00222A86">
              <w:rPr>
                <w:sz w:val="26"/>
                <w:szCs w:val="26"/>
              </w:rPr>
              <w:t xml:space="preserve">5. </w:t>
            </w:r>
            <w:r w:rsidR="00DF513E">
              <w:rPr>
                <w:sz w:val="26"/>
                <w:szCs w:val="26"/>
              </w:rPr>
              <w:t xml:space="preserve"> </w:t>
            </w:r>
            <w:r w:rsidRPr="00222A86">
              <w:rPr>
                <w:sz w:val="26"/>
                <w:szCs w:val="26"/>
              </w:rPr>
              <w:t>Эффекты реализации направления в 201</w:t>
            </w:r>
            <w:r w:rsidR="007A71F2" w:rsidRPr="00222A86">
              <w:rPr>
                <w:sz w:val="26"/>
                <w:szCs w:val="26"/>
              </w:rPr>
              <w:t>2</w:t>
            </w:r>
            <w:r w:rsidRPr="00222A86">
              <w:rPr>
                <w:sz w:val="26"/>
                <w:szCs w:val="26"/>
              </w:rPr>
              <w:t xml:space="preserve"> году</w:t>
            </w:r>
          </w:p>
        </w:tc>
        <w:tc>
          <w:tcPr>
            <w:tcW w:w="1440" w:type="dxa"/>
          </w:tcPr>
          <w:p w:rsidR="00444A98" w:rsidRPr="00222A86" w:rsidRDefault="007D1F0A">
            <w:pPr>
              <w:spacing w:line="276" w:lineRule="auto"/>
              <w:jc w:val="center"/>
              <w:rPr>
                <w:sz w:val="26"/>
                <w:szCs w:val="26"/>
                <w:lang w:eastAsia="en-US"/>
              </w:rPr>
            </w:pPr>
            <w:r>
              <w:rPr>
                <w:sz w:val="26"/>
                <w:szCs w:val="26"/>
                <w:lang w:eastAsia="en-US"/>
              </w:rPr>
              <w:t>9</w:t>
            </w:r>
          </w:p>
        </w:tc>
      </w:tr>
      <w:tr w:rsidR="00444A98" w:rsidRPr="00222A86" w:rsidTr="00960369">
        <w:tc>
          <w:tcPr>
            <w:tcW w:w="7848" w:type="dxa"/>
            <w:hideMark/>
          </w:tcPr>
          <w:p w:rsidR="00444A98" w:rsidRPr="00222A86" w:rsidRDefault="00444A98" w:rsidP="00DF513E">
            <w:pPr>
              <w:tabs>
                <w:tab w:val="left" w:pos="316"/>
              </w:tabs>
              <w:jc w:val="both"/>
              <w:rPr>
                <w:sz w:val="26"/>
                <w:szCs w:val="26"/>
                <w:lang w:eastAsia="en-US"/>
              </w:rPr>
            </w:pPr>
            <w:r w:rsidRPr="00222A86">
              <w:rPr>
                <w:sz w:val="26"/>
                <w:szCs w:val="26"/>
              </w:rPr>
              <w:t xml:space="preserve">6. </w:t>
            </w:r>
            <w:r w:rsidR="00DF513E">
              <w:rPr>
                <w:sz w:val="26"/>
                <w:szCs w:val="26"/>
              </w:rPr>
              <w:t xml:space="preserve"> </w:t>
            </w:r>
            <w:r w:rsidRPr="00222A86">
              <w:rPr>
                <w:sz w:val="26"/>
                <w:szCs w:val="26"/>
              </w:rPr>
              <w:t>Проблемные</w:t>
            </w:r>
            <w:r w:rsidR="007A71F2" w:rsidRPr="00222A86">
              <w:rPr>
                <w:sz w:val="26"/>
                <w:szCs w:val="26"/>
              </w:rPr>
              <w:t xml:space="preserve"> вопросы реализации направления</w:t>
            </w:r>
          </w:p>
        </w:tc>
        <w:tc>
          <w:tcPr>
            <w:tcW w:w="1440" w:type="dxa"/>
          </w:tcPr>
          <w:p w:rsidR="00444A98" w:rsidRPr="00222A86" w:rsidRDefault="005B47AF">
            <w:pPr>
              <w:spacing w:line="276" w:lineRule="auto"/>
              <w:jc w:val="center"/>
              <w:rPr>
                <w:sz w:val="26"/>
                <w:szCs w:val="26"/>
                <w:lang w:eastAsia="en-US"/>
              </w:rPr>
            </w:pPr>
            <w:r>
              <w:rPr>
                <w:sz w:val="26"/>
                <w:szCs w:val="26"/>
                <w:lang w:eastAsia="en-US"/>
              </w:rPr>
              <w:t>9</w:t>
            </w:r>
          </w:p>
        </w:tc>
      </w:tr>
      <w:tr w:rsidR="00444A98" w:rsidRPr="00222A86" w:rsidTr="00960369">
        <w:tc>
          <w:tcPr>
            <w:tcW w:w="7848" w:type="dxa"/>
            <w:hideMark/>
          </w:tcPr>
          <w:p w:rsidR="00444A98" w:rsidRPr="00222A86" w:rsidRDefault="00444A98" w:rsidP="00DF513E">
            <w:pPr>
              <w:tabs>
                <w:tab w:val="left" w:pos="316"/>
              </w:tabs>
              <w:jc w:val="both"/>
              <w:rPr>
                <w:sz w:val="26"/>
                <w:szCs w:val="26"/>
                <w:lang w:eastAsia="en-US"/>
              </w:rPr>
            </w:pPr>
            <w:r w:rsidRPr="00222A86">
              <w:rPr>
                <w:sz w:val="26"/>
                <w:szCs w:val="26"/>
              </w:rPr>
              <w:t>7.</w:t>
            </w:r>
            <w:r w:rsidR="00DF513E">
              <w:rPr>
                <w:sz w:val="26"/>
                <w:szCs w:val="26"/>
              </w:rPr>
              <w:t xml:space="preserve"> </w:t>
            </w:r>
            <w:r w:rsidRPr="00222A86">
              <w:rPr>
                <w:sz w:val="26"/>
                <w:szCs w:val="26"/>
              </w:rPr>
              <w:t>Задачи и планируемые показатели на следующий календарны</w:t>
            </w:r>
            <w:r w:rsidR="007A71F2" w:rsidRPr="00222A86">
              <w:rPr>
                <w:sz w:val="26"/>
                <w:szCs w:val="26"/>
              </w:rPr>
              <w:t>й год по реализации направления</w:t>
            </w:r>
          </w:p>
        </w:tc>
        <w:tc>
          <w:tcPr>
            <w:tcW w:w="1440" w:type="dxa"/>
          </w:tcPr>
          <w:p w:rsidR="00444A98" w:rsidRPr="00222A86" w:rsidRDefault="005B47AF" w:rsidP="00F91905">
            <w:pPr>
              <w:spacing w:line="276" w:lineRule="auto"/>
              <w:jc w:val="center"/>
              <w:rPr>
                <w:sz w:val="26"/>
                <w:szCs w:val="26"/>
                <w:lang w:eastAsia="en-US"/>
              </w:rPr>
            </w:pPr>
            <w:r>
              <w:rPr>
                <w:sz w:val="26"/>
                <w:szCs w:val="26"/>
                <w:lang w:eastAsia="en-US"/>
              </w:rPr>
              <w:t>9</w:t>
            </w:r>
            <w:r w:rsidR="007D1F0A">
              <w:rPr>
                <w:sz w:val="26"/>
                <w:szCs w:val="26"/>
                <w:lang w:eastAsia="en-US"/>
              </w:rPr>
              <w:t xml:space="preserve"> - 10</w:t>
            </w:r>
          </w:p>
        </w:tc>
      </w:tr>
      <w:tr w:rsidR="00444A98" w:rsidRPr="00222A86" w:rsidTr="00960369">
        <w:tc>
          <w:tcPr>
            <w:tcW w:w="7848" w:type="dxa"/>
            <w:hideMark/>
          </w:tcPr>
          <w:p w:rsidR="00444A98" w:rsidRPr="00222A86" w:rsidRDefault="00444A98" w:rsidP="00DF513E">
            <w:pPr>
              <w:tabs>
                <w:tab w:val="left" w:pos="316"/>
              </w:tabs>
              <w:jc w:val="both"/>
              <w:rPr>
                <w:sz w:val="26"/>
                <w:szCs w:val="26"/>
                <w:lang w:eastAsia="en-US"/>
              </w:rPr>
            </w:pPr>
            <w:r w:rsidRPr="00222A86">
              <w:rPr>
                <w:sz w:val="26"/>
                <w:szCs w:val="26"/>
              </w:rPr>
              <w:t>8.</w:t>
            </w:r>
            <w:r w:rsidR="00DF513E">
              <w:rPr>
                <w:sz w:val="26"/>
                <w:szCs w:val="26"/>
              </w:rPr>
              <w:t xml:space="preserve"> </w:t>
            </w:r>
            <w:r w:rsidRPr="00222A86">
              <w:rPr>
                <w:sz w:val="26"/>
                <w:szCs w:val="26"/>
              </w:rPr>
              <w:t>Анализ количественных показателей мониторинга реализации инициативы по направлению</w:t>
            </w:r>
            <w:r w:rsidRPr="00DF513E">
              <w:rPr>
                <w:sz w:val="26"/>
                <w:szCs w:val="26"/>
              </w:rPr>
              <w:t xml:space="preserve"> (Приложение </w:t>
            </w:r>
            <w:r w:rsidR="00DF513E" w:rsidRPr="00DF513E">
              <w:rPr>
                <w:sz w:val="26"/>
                <w:szCs w:val="26"/>
              </w:rPr>
              <w:t>1)</w:t>
            </w:r>
          </w:p>
        </w:tc>
        <w:tc>
          <w:tcPr>
            <w:tcW w:w="1440" w:type="dxa"/>
          </w:tcPr>
          <w:p w:rsidR="00444A98" w:rsidRPr="00222A86" w:rsidRDefault="005B47AF">
            <w:pPr>
              <w:spacing w:line="276" w:lineRule="auto"/>
              <w:jc w:val="center"/>
              <w:rPr>
                <w:sz w:val="26"/>
                <w:szCs w:val="26"/>
                <w:lang w:eastAsia="en-US"/>
              </w:rPr>
            </w:pPr>
            <w:r>
              <w:rPr>
                <w:sz w:val="26"/>
                <w:szCs w:val="26"/>
                <w:lang w:eastAsia="en-US"/>
              </w:rPr>
              <w:t>10</w:t>
            </w:r>
          </w:p>
        </w:tc>
      </w:tr>
      <w:tr w:rsidR="00444A98" w:rsidRPr="00222A86" w:rsidTr="00960369">
        <w:tc>
          <w:tcPr>
            <w:tcW w:w="7848" w:type="dxa"/>
          </w:tcPr>
          <w:p w:rsidR="00444A98" w:rsidRPr="00222A86" w:rsidRDefault="00444A98">
            <w:pPr>
              <w:spacing w:line="276" w:lineRule="auto"/>
              <w:jc w:val="both"/>
              <w:rPr>
                <w:sz w:val="26"/>
                <w:szCs w:val="26"/>
                <w:lang w:eastAsia="en-US"/>
              </w:rPr>
            </w:pPr>
          </w:p>
        </w:tc>
        <w:tc>
          <w:tcPr>
            <w:tcW w:w="1440" w:type="dxa"/>
          </w:tcPr>
          <w:p w:rsidR="00444A98" w:rsidRPr="00222A86" w:rsidRDefault="00444A98">
            <w:pPr>
              <w:spacing w:line="276" w:lineRule="auto"/>
              <w:jc w:val="center"/>
              <w:rPr>
                <w:sz w:val="26"/>
                <w:szCs w:val="26"/>
                <w:lang w:eastAsia="en-US"/>
              </w:rPr>
            </w:pPr>
          </w:p>
        </w:tc>
      </w:tr>
      <w:tr w:rsidR="00444A98" w:rsidRPr="00222A86" w:rsidTr="00960369">
        <w:tc>
          <w:tcPr>
            <w:tcW w:w="7848" w:type="dxa"/>
            <w:hideMark/>
          </w:tcPr>
          <w:p w:rsidR="00444A98" w:rsidRPr="00222A86" w:rsidRDefault="00444A98">
            <w:pPr>
              <w:spacing w:line="276" w:lineRule="auto"/>
              <w:jc w:val="both"/>
              <w:rPr>
                <w:b/>
                <w:bCs/>
                <w:sz w:val="26"/>
                <w:szCs w:val="26"/>
                <w:lang w:eastAsia="en-US"/>
              </w:rPr>
            </w:pPr>
            <w:r w:rsidRPr="00222A86">
              <w:rPr>
                <w:b/>
                <w:bCs/>
                <w:sz w:val="26"/>
                <w:szCs w:val="26"/>
              </w:rPr>
              <w:t xml:space="preserve">Часть </w:t>
            </w:r>
            <w:r w:rsidRPr="00222A86">
              <w:rPr>
                <w:b/>
                <w:bCs/>
                <w:sz w:val="26"/>
                <w:szCs w:val="26"/>
                <w:lang w:val="en-US"/>
              </w:rPr>
              <w:t>II</w:t>
            </w:r>
            <w:r w:rsidRPr="00222A86">
              <w:rPr>
                <w:b/>
                <w:bCs/>
                <w:sz w:val="26"/>
                <w:szCs w:val="26"/>
              </w:rPr>
              <w:t>. Развитие системы поддержки талантливых детей</w:t>
            </w:r>
          </w:p>
        </w:tc>
        <w:tc>
          <w:tcPr>
            <w:tcW w:w="1440" w:type="dxa"/>
            <w:hideMark/>
          </w:tcPr>
          <w:p w:rsidR="00444A98" w:rsidRPr="00222A86" w:rsidRDefault="00F91905" w:rsidP="005B47AF">
            <w:pPr>
              <w:spacing w:line="276" w:lineRule="auto"/>
              <w:jc w:val="center"/>
              <w:rPr>
                <w:sz w:val="26"/>
                <w:szCs w:val="26"/>
                <w:lang w:eastAsia="en-US"/>
              </w:rPr>
            </w:pPr>
            <w:r>
              <w:rPr>
                <w:sz w:val="26"/>
                <w:szCs w:val="26"/>
              </w:rPr>
              <w:t xml:space="preserve"> </w:t>
            </w:r>
            <w:r w:rsidR="005B47AF">
              <w:rPr>
                <w:sz w:val="26"/>
                <w:szCs w:val="26"/>
              </w:rPr>
              <w:t>11</w:t>
            </w:r>
            <w:r w:rsidR="00444A98" w:rsidRPr="00222A86">
              <w:rPr>
                <w:sz w:val="26"/>
                <w:szCs w:val="26"/>
              </w:rPr>
              <w:t xml:space="preserve"> - </w:t>
            </w:r>
            <w:r>
              <w:rPr>
                <w:sz w:val="26"/>
                <w:szCs w:val="26"/>
              </w:rPr>
              <w:t>1</w:t>
            </w:r>
            <w:r w:rsidR="005B47AF">
              <w:rPr>
                <w:sz w:val="26"/>
                <w:szCs w:val="26"/>
              </w:rPr>
              <w:t>6</w:t>
            </w:r>
          </w:p>
        </w:tc>
      </w:tr>
      <w:tr w:rsidR="007A71F2" w:rsidRPr="00222A86" w:rsidTr="00960369">
        <w:tc>
          <w:tcPr>
            <w:tcW w:w="7848" w:type="dxa"/>
            <w:hideMark/>
          </w:tcPr>
          <w:p w:rsidR="007A71F2" w:rsidRPr="00DF513E" w:rsidRDefault="007A71F2" w:rsidP="00DF513E">
            <w:pPr>
              <w:pStyle w:val="a3"/>
              <w:numPr>
                <w:ilvl w:val="0"/>
                <w:numId w:val="3"/>
              </w:numPr>
              <w:tabs>
                <w:tab w:val="left" w:pos="286"/>
              </w:tabs>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tc>
        <w:tc>
          <w:tcPr>
            <w:tcW w:w="1440" w:type="dxa"/>
          </w:tcPr>
          <w:p w:rsidR="007A71F2" w:rsidRPr="00222A86" w:rsidRDefault="005B47AF">
            <w:pPr>
              <w:spacing w:line="276" w:lineRule="auto"/>
              <w:jc w:val="center"/>
              <w:rPr>
                <w:sz w:val="26"/>
                <w:szCs w:val="26"/>
                <w:lang w:eastAsia="en-US"/>
              </w:rPr>
            </w:pPr>
            <w:r>
              <w:rPr>
                <w:sz w:val="26"/>
                <w:szCs w:val="26"/>
                <w:lang w:eastAsia="en-US"/>
              </w:rPr>
              <w:t>11</w:t>
            </w:r>
          </w:p>
        </w:tc>
      </w:tr>
      <w:tr w:rsidR="007A71F2" w:rsidRPr="00222A86" w:rsidTr="00960369">
        <w:tc>
          <w:tcPr>
            <w:tcW w:w="7848" w:type="dxa"/>
            <w:hideMark/>
          </w:tcPr>
          <w:p w:rsidR="007A71F2" w:rsidRPr="00DF513E" w:rsidRDefault="007A71F2" w:rsidP="00DF513E">
            <w:pPr>
              <w:pStyle w:val="a3"/>
              <w:numPr>
                <w:ilvl w:val="0"/>
                <w:numId w:val="3"/>
              </w:numPr>
              <w:tabs>
                <w:tab w:val="left" w:pos="286"/>
              </w:tabs>
              <w:ind w:left="0" w:firstLine="0"/>
              <w:rPr>
                <w:rFonts w:ascii="Times New Roman" w:hAnsi="Times New Roman" w:cs="Times New Roman"/>
                <w:sz w:val="26"/>
                <w:szCs w:val="26"/>
              </w:rPr>
            </w:pPr>
            <w:r w:rsidRPr="00DF513E">
              <w:rPr>
                <w:rFonts w:ascii="Times New Roman" w:hAnsi="Times New Roman" w:cs="Times New Roman"/>
                <w:sz w:val="26"/>
                <w:szCs w:val="26"/>
              </w:rPr>
              <w:t xml:space="preserve">Нормативная база, обеспечивающая реализацию направления </w:t>
            </w:r>
          </w:p>
        </w:tc>
        <w:tc>
          <w:tcPr>
            <w:tcW w:w="1440" w:type="dxa"/>
          </w:tcPr>
          <w:p w:rsidR="007A71F2" w:rsidRPr="00222A86" w:rsidRDefault="005B47AF" w:rsidP="005E21F9">
            <w:pPr>
              <w:spacing w:line="276" w:lineRule="auto"/>
              <w:jc w:val="center"/>
              <w:rPr>
                <w:sz w:val="26"/>
                <w:szCs w:val="26"/>
                <w:lang w:eastAsia="en-US"/>
              </w:rPr>
            </w:pPr>
            <w:r>
              <w:rPr>
                <w:sz w:val="26"/>
                <w:szCs w:val="26"/>
                <w:lang w:eastAsia="en-US"/>
              </w:rPr>
              <w:t>1</w:t>
            </w:r>
            <w:r w:rsidR="005E21F9">
              <w:rPr>
                <w:sz w:val="26"/>
                <w:szCs w:val="26"/>
                <w:lang w:eastAsia="en-US"/>
              </w:rPr>
              <w:t>1</w:t>
            </w:r>
            <w:r w:rsidR="00F91905">
              <w:rPr>
                <w:sz w:val="26"/>
                <w:szCs w:val="26"/>
                <w:lang w:eastAsia="en-US"/>
              </w:rPr>
              <w:t xml:space="preserve"> - </w:t>
            </w:r>
            <w:r>
              <w:rPr>
                <w:sz w:val="26"/>
                <w:szCs w:val="26"/>
                <w:lang w:eastAsia="en-US"/>
              </w:rPr>
              <w:t>1</w:t>
            </w:r>
            <w:r w:rsidR="007D1F0A">
              <w:rPr>
                <w:sz w:val="26"/>
                <w:szCs w:val="26"/>
                <w:lang w:eastAsia="en-US"/>
              </w:rPr>
              <w:t>4</w:t>
            </w:r>
          </w:p>
        </w:tc>
      </w:tr>
      <w:tr w:rsidR="007A71F2" w:rsidRPr="00222A86" w:rsidTr="00960369">
        <w:tc>
          <w:tcPr>
            <w:tcW w:w="7848" w:type="dxa"/>
            <w:hideMark/>
          </w:tcPr>
          <w:p w:rsidR="007A71F2" w:rsidRPr="00DF513E" w:rsidRDefault="007A71F2" w:rsidP="00DF513E">
            <w:pPr>
              <w:pStyle w:val="a3"/>
              <w:numPr>
                <w:ilvl w:val="0"/>
                <w:numId w:val="3"/>
              </w:numPr>
              <w:tabs>
                <w:tab w:val="left" w:pos="286"/>
              </w:tabs>
              <w:ind w:left="0" w:firstLine="0"/>
              <w:rPr>
                <w:rFonts w:ascii="Times New Roman" w:hAnsi="Times New Roman" w:cs="Times New Roman"/>
                <w:sz w:val="26"/>
                <w:szCs w:val="26"/>
              </w:rPr>
            </w:pPr>
            <w:r w:rsidRPr="00DF513E">
              <w:rPr>
                <w:rFonts w:ascii="Times New Roman" w:hAnsi="Times New Roman" w:cs="Times New Roman"/>
                <w:sz w:val="26"/>
                <w:szCs w:val="26"/>
              </w:rPr>
              <w:t xml:space="preserve">Финансовое обеспечение реализации направления </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4</w:t>
            </w:r>
          </w:p>
        </w:tc>
      </w:tr>
      <w:tr w:rsidR="007A71F2" w:rsidRPr="00222A86" w:rsidTr="00960369">
        <w:tc>
          <w:tcPr>
            <w:tcW w:w="7848" w:type="dxa"/>
            <w:hideMark/>
          </w:tcPr>
          <w:p w:rsidR="007A71F2" w:rsidRPr="00DF513E" w:rsidRDefault="007A71F2" w:rsidP="00DF513E">
            <w:pPr>
              <w:pStyle w:val="a3"/>
              <w:numPr>
                <w:ilvl w:val="0"/>
                <w:numId w:val="3"/>
              </w:numPr>
              <w:tabs>
                <w:tab w:val="left" w:pos="286"/>
              </w:tabs>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по реализации национальной образовательной инициативы «Наша новая школа» в 2012 году</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4</w:t>
            </w:r>
            <w:r w:rsidR="007D1F0A">
              <w:rPr>
                <w:sz w:val="26"/>
                <w:szCs w:val="26"/>
                <w:lang w:eastAsia="en-US"/>
              </w:rPr>
              <w:t xml:space="preserve"> - 15</w:t>
            </w:r>
          </w:p>
        </w:tc>
      </w:tr>
      <w:tr w:rsidR="007A71F2" w:rsidRPr="00222A86" w:rsidTr="00960369">
        <w:tc>
          <w:tcPr>
            <w:tcW w:w="7848" w:type="dxa"/>
            <w:hideMark/>
          </w:tcPr>
          <w:p w:rsidR="007A71F2" w:rsidRPr="00DF513E" w:rsidRDefault="007A71F2" w:rsidP="00DF513E">
            <w:pPr>
              <w:tabs>
                <w:tab w:val="left" w:pos="286"/>
              </w:tabs>
              <w:jc w:val="both"/>
              <w:rPr>
                <w:sz w:val="26"/>
                <w:szCs w:val="26"/>
                <w:lang w:eastAsia="en-US"/>
              </w:rPr>
            </w:pPr>
            <w:r w:rsidRPr="00DF513E">
              <w:rPr>
                <w:sz w:val="26"/>
                <w:szCs w:val="26"/>
              </w:rPr>
              <w:t>5. Эффекты реализации направления в 2012 году</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5</w:t>
            </w:r>
          </w:p>
        </w:tc>
      </w:tr>
      <w:tr w:rsidR="007A71F2" w:rsidRPr="00222A86" w:rsidTr="00960369">
        <w:tc>
          <w:tcPr>
            <w:tcW w:w="7848" w:type="dxa"/>
            <w:hideMark/>
          </w:tcPr>
          <w:p w:rsidR="007A71F2" w:rsidRPr="00DF513E" w:rsidRDefault="007A71F2" w:rsidP="00DF513E">
            <w:pPr>
              <w:tabs>
                <w:tab w:val="left" w:pos="286"/>
              </w:tabs>
              <w:jc w:val="both"/>
              <w:rPr>
                <w:sz w:val="26"/>
                <w:szCs w:val="26"/>
                <w:lang w:eastAsia="en-US"/>
              </w:rPr>
            </w:pPr>
            <w:r w:rsidRPr="00DF513E">
              <w:rPr>
                <w:sz w:val="26"/>
                <w:szCs w:val="26"/>
              </w:rPr>
              <w:t>6. Проблемные вопросы реализации направления</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5</w:t>
            </w:r>
          </w:p>
        </w:tc>
      </w:tr>
      <w:tr w:rsidR="007A71F2" w:rsidRPr="00222A86" w:rsidTr="00960369">
        <w:tc>
          <w:tcPr>
            <w:tcW w:w="7848" w:type="dxa"/>
            <w:hideMark/>
          </w:tcPr>
          <w:p w:rsidR="007A71F2" w:rsidRPr="00DF513E" w:rsidRDefault="007A71F2" w:rsidP="00DF513E">
            <w:pPr>
              <w:tabs>
                <w:tab w:val="left" w:pos="286"/>
              </w:tabs>
              <w:jc w:val="both"/>
              <w:rPr>
                <w:sz w:val="26"/>
                <w:szCs w:val="26"/>
                <w:lang w:eastAsia="en-US"/>
              </w:rPr>
            </w:pPr>
            <w:r w:rsidRPr="00DF513E">
              <w:rPr>
                <w:sz w:val="26"/>
                <w:szCs w:val="26"/>
              </w:rPr>
              <w:t>7.</w:t>
            </w:r>
            <w:r w:rsidR="00DF513E">
              <w:rPr>
                <w:sz w:val="26"/>
                <w:szCs w:val="26"/>
              </w:rPr>
              <w:t xml:space="preserve"> </w:t>
            </w:r>
            <w:r w:rsidRPr="00DF513E">
              <w:rPr>
                <w:sz w:val="26"/>
                <w:szCs w:val="26"/>
              </w:rPr>
              <w:t>Задачи и планируемые показатели на следующий календарный год по реализации направления</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5</w:t>
            </w:r>
            <w:r w:rsidR="007D1F0A">
              <w:rPr>
                <w:sz w:val="26"/>
                <w:szCs w:val="26"/>
                <w:lang w:eastAsia="en-US"/>
              </w:rPr>
              <w:t xml:space="preserve"> - 16</w:t>
            </w:r>
          </w:p>
        </w:tc>
      </w:tr>
      <w:tr w:rsidR="007A71F2" w:rsidRPr="00222A86" w:rsidTr="00960369">
        <w:tc>
          <w:tcPr>
            <w:tcW w:w="7848" w:type="dxa"/>
            <w:hideMark/>
          </w:tcPr>
          <w:p w:rsidR="007A71F2" w:rsidRPr="00DF513E" w:rsidRDefault="007A71F2" w:rsidP="00DF513E">
            <w:pPr>
              <w:tabs>
                <w:tab w:val="left" w:pos="286"/>
              </w:tabs>
              <w:jc w:val="both"/>
              <w:rPr>
                <w:sz w:val="26"/>
                <w:szCs w:val="26"/>
                <w:lang w:eastAsia="en-US"/>
              </w:rPr>
            </w:pPr>
            <w:r w:rsidRPr="00DF513E">
              <w:rPr>
                <w:sz w:val="26"/>
                <w:szCs w:val="26"/>
              </w:rPr>
              <w:t>8.</w:t>
            </w:r>
            <w:r w:rsidR="00DF513E" w:rsidRPr="00DF513E">
              <w:rPr>
                <w:sz w:val="26"/>
                <w:szCs w:val="26"/>
              </w:rPr>
              <w:t xml:space="preserve"> </w:t>
            </w:r>
            <w:r w:rsidRPr="00DF513E">
              <w:rPr>
                <w:sz w:val="26"/>
                <w:szCs w:val="26"/>
              </w:rPr>
              <w:t xml:space="preserve">Анализ количественных показателей мониторинга реализации инициативы по направлению (Приложение </w:t>
            </w:r>
            <w:r w:rsidR="00DF513E" w:rsidRPr="00DF513E">
              <w:rPr>
                <w:sz w:val="26"/>
                <w:szCs w:val="26"/>
              </w:rPr>
              <w:t>1</w:t>
            </w:r>
            <w:r w:rsidRPr="00DF513E">
              <w:rPr>
                <w:sz w:val="26"/>
                <w:szCs w:val="26"/>
              </w:rPr>
              <w:t>)</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6</w:t>
            </w:r>
          </w:p>
        </w:tc>
      </w:tr>
      <w:tr w:rsidR="007A71F2" w:rsidRPr="00222A86" w:rsidTr="00960369">
        <w:tc>
          <w:tcPr>
            <w:tcW w:w="7848" w:type="dxa"/>
          </w:tcPr>
          <w:p w:rsidR="007A71F2" w:rsidRPr="00222A86" w:rsidRDefault="007A71F2">
            <w:pPr>
              <w:spacing w:line="276" w:lineRule="auto"/>
              <w:ind w:left="540"/>
              <w:jc w:val="both"/>
              <w:rPr>
                <w:sz w:val="26"/>
                <w:szCs w:val="26"/>
                <w:lang w:eastAsia="en-US"/>
              </w:rPr>
            </w:pPr>
          </w:p>
        </w:tc>
        <w:tc>
          <w:tcPr>
            <w:tcW w:w="1440" w:type="dxa"/>
          </w:tcPr>
          <w:p w:rsidR="007A71F2" w:rsidRPr="00222A86" w:rsidRDefault="007A71F2">
            <w:pPr>
              <w:spacing w:line="276" w:lineRule="auto"/>
              <w:jc w:val="center"/>
              <w:rPr>
                <w:sz w:val="26"/>
                <w:szCs w:val="26"/>
                <w:lang w:eastAsia="en-US"/>
              </w:rPr>
            </w:pPr>
          </w:p>
        </w:tc>
      </w:tr>
      <w:tr w:rsidR="007A71F2" w:rsidRPr="00222A86" w:rsidTr="00960369">
        <w:tc>
          <w:tcPr>
            <w:tcW w:w="7848" w:type="dxa"/>
            <w:hideMark/>
          </w:tcPr>
          <w:p w:rsidR="007A71F2" w:rsidRPr="00222A86" w:rsidRDefault="007A71F2">
            <w:pPr>
              <w:spacing w:line="276" w:lineRule="auto"/>
              <w:jc w:val="both"/>
              <w:rPr>
                <w:b/>
                <w:bCs/>
                <w:sz w:val="26"/>
                <w:szCs w:val="26"/>
                <w:lang w:eastAsia="en-US"/>
              </w:rPr>
            </w:pPr>
            <w:r w:rsidRPr="00222A86">
              <w:rPr>
                <w:b/>
                <w:bCs/>
                <w:sz w:val="26"/>
                <w:szCs w:val="26"/>
              </w:rPr>
              <w:t xml:space="preserve">Часть </w:t>
            </w:r>
            <w:r w:rsidRPr="00222A86">
              <w:rPr>
                <w:b/>
                <w:bCs/>
                <w:sz w:val="26"/>
                <w:szCs w:val="26"/>
                <w:lang w:val="en-US"/>
              </w:rPr>
              <w:t>III</w:t>
            </w:r>
            <w:r w:rsidRPr="00222A86">
              <w:rPr>
                <w:b/>
                <w:bCs/>
                <w:sz w:val="26"/>
                <w:szCs w:val="26"/>
              </w:rPr>
              <w:t>. Совершенствование учительского корпуса</w:t>
            </w:r>
          </w:p>
        </w:tc>
        <w:tc>
          <w:tcPr>
            <w:tcW w:w="1440" w:type="dxa"/>
            <w:hideMark/>
          </w:tcPr>
          <w:p w:rsidR="007A71F2" w:rsidRPr="00222A86" w:rsidRDefault="00F91905" w:rsidP="005B47AF">
            <w:pPr>
              <w:spacing w:line="276" w:lineRule="auto"/>
              <w:jc w:val="center"/>
              <w:rPr>
                <w:sz w:val="26"/>
                <w:szCs w:val="26"/>
                <w:lang w:eastAsia="en-US"/>
              </w:rPr>
            </w:pPr>
            <w:r>
              <w:rPr>
                <w:sz w:val="26"/>
                <w:szCs w:val="26"/>
              </w:rPr>
              <w:t>1</w:t>
            </w:r>
            <w:r w:rsidR="005B47AF">
              <w:rPr>
                <w:sz w:val="26"/>
                <w:szCs w:val="26"/>
              </w:rPr>
              <w:t>7</w:t>
            </w:r>
            <w:r w:rsidR="007A71F2" w:rsidRPr="00222A86">
              <w:rPr>
                <w:sz w:val="26"/>
                <w:szCs w:val="26"/>
              </w:rPr>
              <w:t xml:space="preserve"> - </w:t>
            </w:r>
            <w:r w:rsidR="005B47AF">
              <w:rPr>
                <w:sz w:val="26"/>
                <w:szCs w:val="26"/>
              </w:rPr>
              <w:t>20</w:t>
            </w:r>
          </w:p>
        </w:tc>
      </w:tr>
      <w:tr w:rsidR="007A71F2" w:rsidRPr="00222A86" w:rsidTr="00960369">
        <w:tc>
          <w:tcPr>
            <w:tcW w:w="7848" w:type="dxa"/>
            <w:hideMark/>
          </w:tcPr>
          <w:p w:rsidR="007A71F2" w:rsidRPr="00DF513E" w:rsidRDefault="007A71F2" w:rsidP="00DF513E">
            <w:pPr>
              <w:pStyle w:val="a3"/>
              <w:numPr>
                <w:ilvl w:val="0"/>
                <w:numId w:val="4"/>
              </w:numPr>
              <w:tabs>
                <w:tab w:val="left" w:pos="31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7</w:t>
            </w:r>
          </w:p>
        </w:tc>
      </w:tr>
      <w:tr w:rsidR="007A71F2" w:rsidRPr="00222A86" w:rsidTr="00960369">
        <w:tc>
          <w:tcPr>
            <w:tcW w:w="7848" w:type="dxa"/>
            <w:hideMark/>
          </w:tcPr>
          <w:p w:rsidR="007A71F2" w:rsidRPr="00DF513E" w:rsidRDefault="007A71F2" w:rsidP="00DF513E">
            <w:pPr>
              <w:pStyle w:val="a3"/>
              <w:numPr>
                <w:ilvl w:val="0"/>
                <w:numId w:val="4"/>
              </w:numPr>
              <w:tabs>
                <w:tab w:val="left" w:pos="31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Нормативная база, обеспечивающая реализацию направления </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7</w:t>
            </w:r>
            <w:r w:rsidR="007D1F0A">
              <w:rPr>
                <w:sz w:val="26"/>
                <w:szCs w:val="26"/>
                <w:lang w:eastAsia="en-US"/>
              </w:rPr>
              <w:t xml:space="preserve"> - 18</w:t>
            </w:r>
          </w:p>
        </w:tc>
      </w:tr>
      <w:tr w:rsidR="007A71F2" w:rsidRPr="00222A86" w:rsidTr="00960369">
        <w:tc>
          <w:tcPr>
            <w:tcW w:w="7848" w:type="dxa"/>
            <w:hideMark/>
          </w:tcPr>
          <w:p w:rsidR="007A71F2" w:rsidRPr="00DF513E" w:rsidRDefault="007A71F2" w:rsidP="00DF513E">
            <w:pPr>
              <w:pStyle w:val="a3"/>
              <w:numPr>
                <w:ilvl w:val="0"/>
                <w:numId w:val="4"/>
              </w:numPr>
              <w:tabs>
                <w:tab w:val="left" w:pos="31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Финансовое обеспечение реализации направления </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8</w:t>
            </w:r>
          </w:p>
        </w:tc>
      </w:tr>
      <w:tr w:rsidR="007A71F2" w:rsidRPr="00222A86" w:rsidTr="00960369">
        <w:tc>
          <w:tcPr>
            <w:tcW w:w="7848" w:type="dxa"/>
            <w:hideMark/>
          </w:tcPr>
          <w:p w:rsidR="007A71F2" w:rsidRPr="00DF513E" w:rsidRDefault="007A71F2" w:rsidP="00DF513E">
            <w:pPr>
              <w:pStyle w:val="a3"/>
              <w:numPr>
                <w:ilvl w:val="0"/>
                <w:numId w:val="4"/>
              </w:numPr>
              <w:tabs>
                <w:tab w:val="left" w:pos="31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Информация о выполнении плана по реализации национальной образовательной инициативы «Наша новая школа» в 2012 году </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8</w:t>
            </w:r>
            <w:r w:rsidR="007D1F0A">
              <w:rPr>
                <w:sz w:val="26"/>
                <w:szCs w:val="26"/>
                <w:lang w:eastAsia="en-US"/>
              </w:rPr>
              <w:t xml:space="preserve"> - 19</w:t>
            </w:r>
          </w:p>
        </w:tc>
      </w:tr>
      <w:tr w:rsidR="007A71F2" w:rsidRPr="00222A86" w:rsidTr="00960369">
        <w:tc>
          <w:tcPr>
            <w:tcW w:w="7848" w:type="dxa"/>
            <w:hideMark/>
          </w:tcPr>
          <w:p w:rsidR="007A71F2" w:rsidRPr="00DF513E" w:rsidRDefault="007A71F2" w:rsidP="00DF513E">
            <w:pPr>
              <w:tabs>
                <w:tab w:val="left" w:pos="316"/>
              </w:tabs>
              <w:jc w:val="both"/>
              <w:rPr>
                <w:sz w:val="26"/>
                <w:szCs w:val="26"/>
                <w:lang w:eastAsia="en-US"/>
              </w:rPr>
            </w:pPr>
            <w:r w:rsidRPr="00DF513E">
              <w:rPr>
                <w:sz w:val="26"/>
                <w:szCs w:val="26"/>
              </w:rPr>
              <w:t>5. Эффекты реализации направления в 2012 году</w:t>
            </w:r>
          </w:p>
        </w:tc>
        <w:tc>
          <w:tcPr>
            <w:tcW w:w="1440" w:type="dxa"/>
            <w:hideMark/>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9</w:t>
            </w:r>
          </w:p>
        </w:tc>
      </w:tr>
      <w:tr w:rsidR="007A71F2" w:rsidRPr="00222A86" w:rsidTr="00960369">
        <w:tc>
          <w:tcPr>
            <w:tcW w:w="7848" w:type="dxa"/>
            <w:hideMark/>
          </w:tcPr>
          <w:p w:rsidR="007A71F2" w:rsidRPr="00DF513E" w:rsidRDefault="007A71F2" w:rsidP="00DF513E">
            <w:pPr>
              <w:tabs>
                <w:tab w:val="left" w:pos="316"/>
              </w:tabs>
              <w:jc w:val="both"/>
              <w:rPr>
                <w:sz w:val="26"/>
                <w:szCs w:val="26"/>
                <w:lang w:eastAsia="en-US"/>
              </w:rPr>
            </w:pPr>
            <w:r w:rsidRPr="00DF513E">
              <w:rPr>
                <w:sz w:val="26"/>
                <w:szCs w:val="26"/>
              </w:rPr>
              <w:t>6. Проблемные вопросы реализации направления</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9</w:t>
            </w:r>
          </w:p>
        </w:tc>
      </w:tr>
      <w:tr w:rsidR="007A71F2" w:rsidRPr="00222A86" w:rsidTr="00960369">
        <w:tc>
          <w:tcPr>
            <w:tcW w:w="7848" w:type="dxa"/>
            <w:hideMark/>
          </w:tcPr>
          <w:p w:rsidR="007A71F2" w:rsidRPr="00DF513E" w:rsidRDefault="007A71F2" w:rsidP="00DF513E">
            <w:pPr>
              <w:tabs>
                <w:tab w:val="left" w:pos="316"/>
              </w:tabs>
              <w:jc w:val="both"/>
              <w:rPr>
                <w:sz w:val="26"/>
                <w:szCs w:val="26"/>
                <w:lang w:eastAsia="en-US"/>
              </w:rPr>
            </w:pPr>
            <w:r w:rsidRPr="00DF513E">
              <w:rPr>
                <w:sz w:val="26"/>
                <w:szCs w:val="26"/>
              </w:rPr>
              <w:t>7.</w:t>
            </w:r>
            <w:r w:rsidR="00DF513E" w:rsidRPr="00DF513E">
              <w:rPr>
                <w:sz w:val="26"/>
                <w:szCs w:val="26"/>
              </w:rPr>
              <w:t xml:space="preserve"> </w:t>
            </w:r>
            <w:r w:rsidRPr="00DF513E">
              <w:rPr>
                <w:sz w:val="26"/>
                <w:szCs w:val="26"/>
              </w:rPr>
              <w:t>Задачи и планируемые показатели на следующий календарный год по реализации направления</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9</w:t>
            </w:r>
          </w:p>
        </w:tc>
      </w:tr>
      <w:tr w:rsidR="007A71F2" w:rsidRPr="00222A86" w:rsidTr="00960369">
        <w:tc>
          <w:tcPr>
            <w:tcW w:w="7848" w:type="dxa"/>
            <w:hideMark/>
          </w:tcPr>
          <w:p w:rsidR="007A71F2" w:rsidRPr="00DF513E" w:rsidRDefault="007A71F2" w:rsidP="00DF513E">
            <w:pPr>
              <w:tabs>
                <w:tab w:val="left" w:pos="316"/>
              </w:tabs>
              <w:jc w:val="both"/>
              <w:rPr>
                <w:sz w:val="26"/>
                <w:szCs w:val="26"/>
                <w:lang w:eastAsia="en-US"/>
              </w:rPr>
            </w:pPr>
            <w:r w:rsidRPr="00DF513E">
              <w:rPr>
                <w:sz w:val="26"/>
                <w:szCs w:val="26"/>
              </w:rPr>
              <w:lastRenderedPageBreak/>
              <w:t>8.</w:t>
            </w:r>
            <w:r w:rsidR="00DF513E" w:rsidRPr="00DF513E">
              <w:rPr>
                <w:sz w:val="26"/>
                <w:szCs w:val="26"/>
              </w:rPr>
              <w:t xml:space="preserve"> </w:t>
            </w:r>
            <w:r w:rsidRPr="00DF513E">
              <w:rPr>
                <w:sz w:val="26"/>
                <w:szCs w:val="26"/>
              </w:rPr>
              <w:t xml:space="preserve">Анализ количественных показателей мониторинга реализации инициативы по направлению (Приложение </w:t>
            </w:r>
            <w:r w:rsidR="00DF513E" w:rsidRPr="00DF513E">
              <w:rPr>
                <w:sz w:val="26"/>
                <w:szCs w:val="26"/>
              </w:rPr>
              <w:t>1</w:t>
            </w:r>
            <w:r w:rsidRPr="00DF513E">
              <w:rPr>
                <w:sz w:val="26"/>
                <w:szCs w:val="26"/>
              </w:rPr>
              <w:t>)</w:t>
            </w:r>
          </w:p>
        </w:tc>
        <w:tc>
          <w:tcPr>
            <w:tcW w:w="1440" w:type="dxa"/>
          </w:tcPr>
          <w:p w:rsidR="007A71F2" w:rsidRPr="00222A86" w:rsidRDefault="00F91905" w:rsidP="005B47AF">
            <w:pPr>
              <w:spacing w:line="276" w:lineRule="auto"/>
              <w:jc w:val="center"/>
              <w:rPr>
                <w:sz w:val="26"/>
                <w:szCs w:val="26"/>
                <w:lang w:eastAsia="en-US"/>
              </w:rPr>
            </w:pPr>
            <w:r>
              <w:rPr>
                <w:sz w:val="26"/>
                <w:szCs w:val="26"/>
                <w:lang w:eastAsia="en-US"/>
              </w:rPr>
              <w:t>1</w:t>
            </w:r>
            <w:r w:rsidR="005B47AF">
              <w:rPr>
                <w:sz w:val="26"/>
                <w:szCs w:val="26"/>
                <w:lang w:eastAsia="en-US"/>
              </w:rPr>
              <w:t>9</w:t>
            </w:r>
            <w:r>
              <w:rPr>
                <w:sz w:val="26"/>
                <w:szCs w:val="26"/>
                <w:lang w:eastAsia="en-US"/>
              </w:rPr>
              <w:t xml:space="preserve"> - </w:t>
            </w:r>
            <w:r w:rsidR="005B47AF">
              <w:rPr>
                <w:sz w:val="26"/>
                <w:szCs w:val="26"/>
                <w:lang w:eastAsia="en-US"/>
              </w:rPr>
              <w:t>20</w:t>
            </w:r>
          </w:p>
        </w:tc>
      </w:tr>
      <w:tr w:rsidR="007A71F2" w:rsidRPr="00222A86" w:rsidTr="00960369">
        <w:tc>
          <w:tcPr>
            <w:tcW w:w="7848" w:type="dxa"/>
          </w:tcPr>
          <w:p w:rsidR="007A71F2" w:rsidRPr="00222A86" w:rsidRDefault="007A71F2">
            <w:pPr>
              <w:spacing w:line="276" w:lineRule="auto"/>
              <w:jc w:val="both"/>
              <w:rPr>
                <w:b/>
                <w:bCs/>
                <w:sz w:val="26"/>
                <w:szCs w:val="26"/>
                <w:lang w:eastAsia="en-US"/>
              </w:rPr>
            </w:pPr>
          </w:p>
        </w:tc>
        <w:tc>
          <w:tcPr>
            <w:tcW w:w="1440" w:type="dxa"/>
          </w:tcPr>
          <w:p w:rsidR="007A71F2" w:rsidRPr="00222A86" w:rsidRDefault="007A71F2">
            <w:pPr>
              <w:spacing w:line="276" w:lineRule="auto"/>
              <w:jc w:val="center"/>
              <w:rPr>
                <w:sz w:val="26"/>
                <w:szCs w:val="26"/>
                <w:lang w:eastAsia="en-US"/>
              </w:rPr>
            </w:pPr>
          </w:p>
        </w:tc>
      </w:tr>
      <w:tr w:rsidR="007A71F2" w:rsidRPr="00222A86" w:rsidTr="00960369">
        <w:tc>
          <w:tcPr>
            <w:tcW w:w="7848" w:type="dxa"/>
            <w:hideMark/>
          </w:tcPr>
          <w:p w:rsidR="007A71F2" w:rsidRPr="00222A86" w:rsidRDefault="007A71F2">
            <w:pPr>
              <w:spacing w:line="276" w:lineRule="auto"/>
              <w:jc w:val="both"/>
              <w:rPr>
                <w:b/>
                <w:bCs/>
                <w:sz w:val="26"/>
                <w:szCs w:val="26"/>
                <w:lang w:eastAsia="en-US"/>
              </w:rPr>
            </w:pPr>
            <w:r w:rsidRPr="00222A86">
              <w:rPr>
                <w:b/>
                <w:bCs/>
                <w:sz w:val="26"/>
                <w:szCs w:val="26"/>
              </w:rPr>
              <w:t xml:space="preserve">Часть </w:t>
            </w:r>
            <w:r w:rsidRPr="00222A86">
              <w:rPr>
                <w:b/>
                <w:bCs/>
                <w:sz w:val="26"/>
                <w:szCs w:val="26"/>
                <w:lang w:val="en-US"/>
              </w:rPr>
              <w:t>IV</w:t>
            </w:r>
            <w:r w:rsidRPr="00222A86">
              <w:rPr>
                <w:b/>
                <w:bCs/>
                <w:sz w:val="26"/>
                <w:szCs w:val="26"/>
              </w:rPr>
              <w:t>. Изменение школьной инфраструктуры</w:t>
            </w:r>
          </w:p>
        </w:tc>
        <w:tc>
          <w:tcPr>
            <w:tcW w:w="1440" w:type="dxa"/>
            <w:hideMark/>
          </w:tcPr>
          <w:p w:rsidR="007A71F2" w:rsidRPr="00222A86" w:rsidRDefault="007A71F2" w:rsidP="005B47AF">
            <w:pPr>
              <w:spacing w:line="276" w:lineRule="auto"/>
              <w:jc w:val="center"/>
              <w:rPr>
                <w:sz w:val="26"/>
                <w:szCs w:val="26"/>
                <w:lang w:eastAsia="en-US"/>
              </w:rPr>
            </w:pPr>
            <w:r w:rsidRPr="00222A86">
              <w:rPr>
                <w:sz w:val="26"/>
                <w:szCs w:val="26"/>
              </w:rPr>
              <w:t xml:space="preserve">  </w:t>
            </w:r>
            <w:r w:rsidR="005B47AF">
              <w:rPr>
                <w:sz w:val="26"/>
                <w:szCs w:val="26"/>
              </w:rPr>
              <w:t>2</w:t>
            </w:r>
            <w:r w:rsidR="00A235A6">
              <w:rPr>
                <w:sz w:val="26"/>
                <w:szCs w:val="26"/>
              </w:rPr>
              <w:t>1</w:t>
            </w:r>
            <w:r w:rsidRPr="00222A86">
              <w:rPr>
                <w:sz w:val="26"/>
                <w:szCs w:val="26"/>
              </w:rPr>
              <w:t xml:space="preserve"> - </w:t>
            </w:r>
            <w:r w:rsidR="00A235A6">
              <w:rPr>
                <w:sz w:val="26"/>
                <w:szCs w:val="26"/>
              </w:rPr>
              <w:t>2</w:t>
            </w:r>
            <w:r w:rsidR="005B47AF">
              <w:rPr>
                <w:sz w:val="26"/>
                <w:szCs w:val="26"/>
              </w:rPr>
              <w:t>4</w:t>
            </w:r>
          </w:p>
        </w:tc>
      </w:tr>
      <w:tr w:rsidR="007A71F2" w:rsidRPr="00222A86" w:rsidTr="00960369">
        <w:tc>
          <w:tcPr>
            <w:tcW w:w="7848" w:type="dxa"/>
            <w:hideMark/>
          </w:tcPr>
          <w:p w:rsidR="007A71F2" w:rsidRPr="00DF513E" w:rsidRDefault="007A71F2" w:rsidP="00DF513E">
            <w:pPr>
              <w:pStyle w:val="a3"/>
              <w:numPr>
                <w:ilvl w:val="0"/>
                <w:numId w:val="5"/>
              </w:numPr>
              <w:tabs>
                <w:tab w:val="left" w:pos="271"/>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tc>
        <w:tc>
          <w:tcPr>
            <w:tcW w:w="1440" w:type="dxa"/>
          </w:tcPr>
          <w:p w:rsidR="007A71F2" w:rsidRPr="00222A86" w:rsidRDefault="005B47AF" w:rsidP="005B47AF">
            <w:pPr>
              <w:spacing w:line="276" w:lineRule="auto"/>
              <w:jc w:val="center"/>
              <w:rPr>
                <w:sz w:val="26"/>
                <w:szCs w:val="26"/>
                <w:lang w:eastAsia="en-US"/>
              </w:rPr>
            </w:pPr>
            <w:r>
              <w:rPr>
                <w:sz w:val="26"/>
                <w:szCs w:val="26"/>
                <w:lang w:eastAsia="en-US"/>
              </w:rPr>
              <w:t>2</w:t>
            </w:r>
            <w:r w:rsidR="00A235A6">
              <w:rPr>
                <w:sz w:val="26"/>
                <w:szCs w:val="26"/>
                <w:lang w:eastAsia="en-US"/>
              </w:rPr>
              <w:t>1</w:t>
            </w:r>
          </w:p>
        </w:tc>
      </w:tr>
      <w:tr w:rsidR="007A71F2" w:rsidRPr="00222A86" w:rsidTr="00960369">
        <w:tc>
          <w:tcPr>
            <w:tcW w:w="7848" w:type="dxa"/>
            <w:hideMark/>
          </w:tcPr>
          <w:p w:rsidR="007A71F2" w:rsidRPr="00DF513E" w:rsidRDefault="007A71F2" w:rsidP="00DF513E">
            <w:pPr>
              <w:pStyle w:val="a3"/>
              <w:numPr>
                <w:ilvl w:val="0"/>
                <w:numId w:val="5"/>
              </w:numPr>
              <w:tabs>
                <w:tab w:val="left" w:pos="271"/>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Нормативная база, обеспечивающая реализацию направления </w:t>
            </w:r>
          </w:p>
        </w:tc>
        <w:tc>
          <w:tcPr>
            <w:tcW w:w="1440" w:type="dxa"/>
          </w:tcPr>
          <w:p w:rsidR="007A71F2" w:rsidRPr="00222A86" w:rsidRDefault="005B47AF" w:rsidP="005B47AF">
            <w:pPr>
              <w:spacing w:line="276" w:lineRule="auto"/>
              <w:jc w:val="center"/>
              <w:rPr>
                <w:sz w:val="26"/>
                <w:szCs w:val="26"/>
                <w:lang w:eastAsia="en-US"/>
              </w:rPr>
            </w:pPr>
            <w:r>
              <w:rPr>
                <w:sz w:val="26"/>
                <w:szCs w:val="26"/>
                <w:lang w:eastAsia="en-US"/>
              </w:rPr>
              <w:t>2</w:t>
            </w:r>
            <w:r w:rsidR="00A235A6">
              <w:rPr>
                <w:sz w:val="26"/>
                <w:szCs w:val="26"/>
                <w:lang w:eastAsia="en-US"/>
              </w:rPr>
              <w:t>1</w:t>
            </w:r>
            <w:r w:rsidR="007D1F0A">
              <w:rPr>
                <w:sz w:val="26"/>
                <w:szCs w:val="26"/>
                <w:lang w:eastAsia="en-US"/>
              </w:rPr>
              <w:t xml:space="preserve"> - 22</w:t>
            </w:r>
          </w:p>
        </w:tc>
      </w:tr>
      <w:tr w:rsidR="007A71F2" w:rsidRPr="00222A86" w:rsidTr="00960369">
        <w:tc>
          <w:tcPr>
            <w:tcW w:w="7848" w:type="dxa"/>
            <w:hideMark/>
          </w:tcPr>
          <w:p w:rsidR="007A71F2" w:rsidRPr="00DF513E" w:rsidRDefault="007A71F2" w:rsidP="00DF513E">
            <w:pPr>
              <w:pStyle w:val="a3"/>
              <w:numPr>
                <w:ilvl w:val="0"/>
                <w:numId w:val="5"/>
              </w:numPr>
              <w:tabs>
                <w:tab w:val="left" w:pos="271"/>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Финансовое обеспечение реализации направления </w:t>
            </w:r>
          </w:p>
        </w:tc>
        <w:tc>
          <w:tcPr>
            <w:tcW w:w="1440" w:type="dxa"/>
          </w:tcPr>
          <w:p w:rsidR="007A71F2" w:rsidRPr="00222A86" w:rsidRDefault="005B47AF" w:rsidP="00A235A6">
            <w:pPr>
              <w:spacing w:line="276" w:lineRule="auto"/>
              <w:jc w:val="center"/>
              <w:rPr>
                <w:sz w:val="26"/>
                <w:szCs w:val="26"/>
                <w:lang w:eastAsia="en-US"/>
              </w:rPr>
            </w:pPr>
            <w:r>
              <w:rPr>
                <w:sz w:val="26"/>
                <w:szCs w:val="26"/>
                <w:lang w:eastAsia="en-US"/>
              </w:rPr>
              <w:t>22</w:t>
            </w:r>
          </w:p>
        </w:tc>
      </w:tr>
      <w:tr w:rsidR="007A71F2" w:rsidRPr="00222A86" w:rsidTr="00960369">
        <w:tc>
          <w:tcPr>
            <w:tcW w:w="7848" w:type="dxa"/>
            <w:hideMark/>
          </w:tcPr>
          <w:p w:rsidR="007A71F2" w:rsidRPr="00DF513E" w:rsidRDefault="007A71F2" w:rsidP="00DF513E">
            <w:pPr>
              <w:pStyle w:val="a3"/>
              <w:numPr>
                <w:ilvl w:val="0"/>
                <w:numId w:val="5"/>
              </w:numPr>
              <w:tabs>
                <w:tab w:val="left" w:pos="271"/>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по реализации национальной образовательной инициативы «Наша новая школа» в 2012 году</w:t>
            </w:r>
          </w:p>
        </w:tc>
        <w:tc>
          <w:tcPr>
            <w:tcW w:w="1440" w:type="dxa"/>
          </w:tcPr>
          <w:p w:rsidR="007A71F2" w:rsidRPr="00222A86" w:rsidRDefault="005B47AF" w:rsidP="00A235A6">
            <w:pPr>
              <w:spacing w:line="276" w:lineRule="auto"/>
              <w:jc w:val="center"/>
              <w:rPr>
                <w:sz w:val="26"/>
                <w:szCs w:val="26"/>
                <w:lang w:eastAsia="en-US"/>
              </w:rPr>
            </w:pPr>
            <w:r>
              <w:rPr>
                <w:sz w:val="26"/>
                <w:szCs w:val="26"/>
                <w:lang w:eastAsia="en-US"/>
              </w:rPr>
              <w:t>22</w:t>
            </w:r>
            <w:r w:rsidR="007D1F0A">
              <w:rPr>
                <w:sz w:val="26"/>
                <w:szCs w:val="26"/>
                <w:lang w:eastAsia="en-US"/>
              </w:rPr>
              <w:t xml:space="preserve"> - 23</w:t>
            </w:r>
          </w:p>
        </w:tc>
      </w:tr>
      <w:tr w:rsidR="007A71F2" w:rsidRPr="00222A86" w:rsidTr="00960369">
        <w:tc>
          <w:tcPr>
            <w:tcW w:w="7848" w:type="dxa"/>
            <w:hideMark/>
          </w:tcPr>
          <w:p w:rsidR="007A71F2" w:rsidRPr="00DF513E" w:rsidRDefault="007A71F2" w:rsidP="00DF513E">
            <w:pPr>
              <w:tabs>
                <w:tab w:val="left" w:pos="271"/>
              </w:tabs>
              <w:jc w:val="both"/>
              <w:rPr>
                <w:sz w:val="26"/>
                <w:szCs w:val="26"/>
                <w:lang w:eastAsia="en-US"/>
              </w:rPr>
            </w:pPr>
            <w:r w:rsidRPr="00DF513E">
              <w:rPr>
                <w:sz w:val="26"/>
                <w:szCs w:val="26"/>
              </w:rPr>
              <w:t>5. Эффекты реализации направления в 2012 году</w:t>
            </w:r>
          </w:p>
        </w:tc>
        <w:tc>
          <w:tcPr>
            <w:tcW w:w="1440" w:type="dxa"/>
          </w:tcPr>
          <w:p w:rsidR="007A71F2" w:rsidRPr="00222A86" w:rsidRDefault="005B47AF" w:rsidP="00A235A6">
            <w:pPr>
              <w:spacing w:line="276" w:lineRule="auto"/>
              <w:jc w:val="center"/>
              <w:rPr>
                <w:sz w:val="26"/>
                <w:szCs w:val="26"/>
                <w:lang w:eastAsia="en-US"/>
              </w:rPr>
            </w:pPr>
            <w:r>
              <w:rPr>
                <w:sz w:val="26"/>
                <w:szCs w:val="26"/>
                <w:lang w:eastAsia="en-US"/>
              </w:rPr>
              <w:t>23</w:t>
            </w:r>
          </w:p>
        </w:tc>
      </w:tr>
      <w:tr w:rsidR="007A71F2" w:rsidRPr="00222A86" w:rsidTr="00960369">
        <w:tc>
          <w:tcPr>
            <w:tcW w:w="7848" w:type="dxa"/>
            <w:hideMark/>
          </w:tcPr>
          <w:p w:rsidR="007A71F2" w:rsidRPr="00DF513E" w:rsidRDefault="007A71F2" w:rsidP="00DF513E">
            <w:pPr>
              <w:tabs>
                <w:tab w:val="left" w:pos="271"/>
              </w:tabs>
              <w:jc w:val="both"/>
              <w:rPr>
                <w:sz w:val="26"/>
                <w:szCs w:val="26"/>
                <w:lang w:eastAsia="en-US"/>
              </w:rPr>
            </w:pPr>
            <w:r w:rsidRPr="00DF513E">
              <w:rPr>
                <w:sz w:val="26"/>
                <w:szCs w:val="26"/>
              </w:rPr>
              <w:t>6. Проблемные вопросы реализации направления</w:t>
            </w:r>
          </w:p>
        </w:tc>
        <w:tc>
          <w:tcPr>
            <w:tcW w:w="1440" w:type="dxa"/>
          </w:tcPr>
          <w:p w:rsidR="007A71F2" w:rsidRPr="00222A86" w:rsidRDefault="005B47AF" w:rsidP="00A235A6">
            <w:pPr>
              <w:spacing w:line="276" w:lineRule="auto"/>
              <w:jc w:val="center"/>
              <w:rPr>
                <w:sz w:val="26"/>
                <w:szCs w:val="26"/>
                <w:lang w:eastAsia="en-US"/>
              </w:rPr>
            </w:pPr>
            <w:r>
              <w:rPr>
                <w:sz w:val="26"/>
                <w:szCs w:val="26"/>
                <w:lang w:eastAsia="en-US"/>
              </w:rPr>
              <w:t>23</w:t>
            </w:r>
          </w:p>
        </w:tc>
      </w:tr>
      <w:tr w:rsidR="007A71F2" w:rsidRPr="00222A86" w:rsidTr="00960369">
        <w:trPr>
          <w:trHeight w:val="115"/>
        </w:trPr>
        <w:tc>
          <w:tcPr>
            <w:tcW w:w="7848" w:type="dxa"/>
            <w:hideMark/>
          </w:tcPr>
          <w:p w:rsidR="007A71F2" w:rsidRPr="00DF513E" w:rsidRDefault="007A71F2" w:rsidP="00DF513E">
            <w:pPr>
              <w:tabs>
                <w:tab w:val="left" w:pos="271"/>
              </w:tabs>
              <w:jc w:val="both"/>
              <w:rPr>
                <w:sz w:val="26"/>
                <w:szCs w:val="26"/>
                <w:lang w:eastAsia="en-US"/>
              </w:rPr>
            </w:pPr>
            <w:r w:rsidRPr="00DF513E">
              <w:rPr>
                <w:sz w:val="26"/>
                <w:szCs w:val="26"/>
              </w:rPr>
              <w:t>7.</w:t>
            </w:r>
            <w:r w:rsidR="00DF513E" w:rsidRPr="00DF513E">
              <w:rPr>
                <w:sz w:val="26"/>
                <w:szCs w:val="26"/>
              </w:rPr>
              <w:t xml:space="preserve"> </w:t>
            </w:r>
            <w:r w:rsidRPr="00DF513E">
              <w:rPr>
                <w:sz w:val="26"/>
                <w:szCs w:val="26"/>
              </w:rPr>
              <w:t>Задачи и планируемые показатели на следующий календарный год по реализации направления</w:t>
            </w:r>
          </w:p>
        </w:tc>
        <w:tc>
          <w:tcPr>
            <w:tcW w:w="1440" w:type="dxa"/>
          </w:tcPr>
          <w:p w:rsidR="007A71F2" w:rsidRPr="00222A86" w:rsidRDefault="007D1F0A" w:rsidP="00A235A6">
            <w:pPr>
              <w:spacing w:line="276" w:lineRule="auto"/>
              <w:jc w:val="center"/>
              <w:rPr>
                <w:sz w:val="26"/>
                <w:szCs w:val="26"/>
                <w:lang w:eastAsia="en-US"/>
              </w:rPr>
            </w:pPr>
            <w:r>
              <w:rPr>
                <w:sz w:val="26"/>
                <w:szCs w:val="26"/>
                <w:lang w:eastAsia="en-US"/>
              </w:rPr>
              <w:t>24</w:t>
            </w:r>
          </w:p>
        </w:tc>
      </w:tr>
      <w:tr w:rsidR="007A71F2" w:rsidRPr="00222A86" w:rsidTr="00960369">
        <w:trPr>
          <w:trHeight w:val="115"/>
        </w:trPr>
        <w:tc>
          <w:tcPr>
            <w:tcW w:w="7848" w:type="dxa"/>
            <w:hideMark/>
          </w:tcPr>
          <w:p w:rsidR="007A71F2" w:rsidRPr="00DF513E" w:rsidRDefault="007A71F2" w:rsidP="00DF513E">
            <w:pPr>
              <w:tabs>
                <w:tab w:val="left" w:pos="271"/>
              </w:tabs>
              <w:jc w:val="both"/>
              <w:rPr>
                <w:sz w:val="26"/>
                <w:szCs w:val="26"/>
                <w:lang w:eastAsia="en-US"/>
              </w:rPr>
            </w:pPr>
            <w:r w:rsidRPr="00DF513E">
              <w:rPr>
                <w:sz w:val="26"/>
                <w:szCs w:val="26"/>
              </w:rPr>
              <w:t>8.</w:t>
            </w:r>
            <w:r w:rsidR="00DF513E" w:rsidRPr="00DF513E">
              <w:rPr>
                <w:sz w:val="26"/>
                <w:szCs w:val="26"/>
              </w:rPr>
              <w:t xml:space="preserve"> </w:t>
            </w:r>
            <w:r w:rsidRPr="00DF513E">
              <w:rPr>
                <w:sz w:val="26"/>
                <w:szCs w:val="26"/>
              </w:rPr>
              <w:t xml:space="preserve">Анализ количественных показателей мониторинга реализации инициативы по направлению (Приложение </w:t>
            </w:r>
            <w:r w:rsidR="00DF513E" w:rsidRPr="00DF513E">
              <w:rPr>
                <w:sz w:val="26"/>
                <w:szCs w:val="26"/>
              </w:rPr>
              <w:t>1</w:t>
            </w:r>
            <w:r w:rsidRPr="00DF513E">
              <w:rPr>
                <w:sz w:val="26"/>
                <w:szCs w:val="26"/>
              </w:rPr>
              <w:t>)</w:t>
            </w:r>
          </w:p>
        </w:tc>
        <w:tc>
          <w:tcPr>
            <w:tcW w:w="1440" w:type="dxa"/>
          </w:tcPr>
          <w:p w:rsidR="007A71F2" w:rsidRPr="00222A86" w:rsidRDefault="005B47AF" w:rsidP="00A235A6">
            <w:pPr>
              <w:spacing w:line="276" w:lineRule="auto"/>
              <w:jc w:val="center"/>
              <w:rPr>
                <w:sz w:val="26"/>
                <w:szCs w:val="26"/>
                <w:lang w:eastAsia="en-US"/>
              </w:rPr>
            </w:pPr>
            <w:r>
              <w:rPr>
                <w:sz w:val="26"/>
                <w:szCs w:val="26"/>
                <w:lang w:eastAsia="en-US"/>
              </w:rPr>
              <w:t>24</w:t>
            </w:r>
          </w:p>
        </w:tc>
      </w:tr>
      <w:tr w:rsidR="007A71F2" w:rsidRPr="00222A86" w:rsidTr="00960369">
        <w:tc>
          <w:tcPr>
            <w:tcW w:w="7848" w:type="dxa"/>
          </w:tcPr>
          <w:p w:rsidR="007A71F2" w:rsidRPr="00222A86" w:rsidRDefault="007A71F2">
            <w:pPr>
              <w:spacing w:line="276" w:lineRule="auto"/>
              <w:jc w:val="both"/>
              <w:rPr>
                <w:b/>
                <w:bCs/>
                <w:sz w:val="26"/>
                <w:szCs w:val="26"/>
                <w:lang w:eastAsia="en-US"/>
              </w:rPr>
            </w:pPr>
          </w:p>
        </w:tc>
        <w:tc>
          <w:tcPr>
            <w:tcW w:w="1440" w:type="dxa"/>
          </w:tcPr>
          <w:p w:rsidR="007A71F2" w:rsidRPr="00222A86" w:rsidRDefault="007A71F2">
            <w:pPr>
              <w:spacing w:line="276" w:lineRule="auto"/>
              <w:jc w:val="center"/>
              <w:rPr>
                <w:sz w:val="26"/>
                <w:szCs w:val="26"/>
                <w:lang w:eastAsia="en-US"/>
              </w:rPr>
            </w:pPr>
          </w:p>
        </w:tc>
      </w:tr>
      <w:tr w:rsidR="007A71F2" w:rsidRPr="00222A86" w:rsidTr="00960369">
        <w:trPr>
          <w:trHeight w:val="296"/>
        </w:trPr>
        <w:tc>
          <w:tcPr>
            <w:tcW w:w="7848" w:type="dxa"/>
            <w:hideMark/>
          </w:tcPr>
          <w:p w:rsidR="007A71F2" w:rsidRPr="00222A86" w:rsidRDefault="007A71F2">
            <w:pPr>
              <w:spacing w:line="276" w:lineRule="auto"/>
              <w:jc w:val="both"/>
              <w:rPr>
                <w:b/>
                <w:bCs/>
                <w:sz w:val="26"/>
                <w:szCs w:val="26"/>
                <w:lang w:eastAsia="en-US"/>
              </w:rPr>
            </w:pPr>
            <w:r w:rsidRPr="00222A86">
              <w:rPr>
                <w:b/>
                <w:bCs/>
                <w:sz w:val="26"/>
                <w:szCs w:val="26"/>
              </w:rPr>
              <w:t xml:space="preserve">Часть </w:t>
            </w:r>
            <w:r w:rsidRPr="00222A86">
              <w:rPr>
                <w:b/>
                <w:bCs/>
                <w:sz w:val="26"/>
                <w:szCs w:val="26"/>
                <w:lang w:val="en-US"/>
              </w:rPr>
              <w:t>V</w:t>
            </w:r>
            <w:r w:rsidRPr="00222A86">
              <w:rPr>
                <w:b/>
                <w:bCs/>
                <w:sz w:val="26"/>
                <w:szCs w:val="26"/>
              </w:rPr>
              <w:t>. Сохранение и укрепление здоровья школьников</w:t>
            </w:r>
          </w:p>
        </w:tc>
        <w:tc>
          <w:tcPr>
            <w:tcW w:w="1440" w:type="dxa"/>
            <w:hideMark/>
          </w:tcPr>
          <w:p w:rsidR="007A71F2" w:rsidRPr="00222A86" w:rsidRDefault="00A235A6" w:rsidP="005B47AF">
            <w:pPr>
              <w:spacing w:line="276" w:lineRule="auto"/>
              <w:jc w:val="both"/>
              <w:rPr>
                <w:sz w:val="26"/>
                <w:szCs w:val="26"/>
                <w:lang w:eastAsia="en-US"/>
              </w:rPr>
            </w:pPr>
            <w:r>
              <w:rPr>
                <w:sz w:val="26"/>
                <w:szCs w:val="26"/>
              </w:rPr>
              <w:t xml:space="preserve">  2</w:t>
            </w:r>
            <w:r w:rsidR="005B47AF">
              <w:rPr>
                <w:sz w:val="26"/>
                <w:szCs w:val="26"/>
              </w:rPr>
              <w:t>5</w:t>
            </w:r>
            <w:r w:rsidR="007A71F2" w:rsidRPr="00222A86">
              <w:rPr>
                <w:sz w:val="26"/>
                <w:szCs w:val="26"/>
              </w:rPr>
              <w:t xml:space="preserve"> - </w:t>
            </w:r>
            <w:r>
              <w:rPr>
                <w:sz w:val="26"/>
                <w:szCs w:val="26"/>
              </w:rPr>
              <w:t>2</w:t>
            </w:r>
            <w:r w:rsidR="005B47AF">
              <w:rPr>
                <w:sz w:val="26"/>
                <w:szCs w:val="26"/>
              </w:rPr>
              <w:t>9</w:t>
            </w:r>
          </w:p>
        </w:tc>
      </w:tr>
      <w:tr w:rsidR="007A71F2" w:rsidRPr="00222A86" w:rsidTr="00960369">
        <w:tc>
          <w:tcPr>
            <w:tcW w:w="7848" w:type="dxa"/>
            <w:hideMark/>
          </w:tcPr>
          <w:p w:rsidR="007A71F2" w:rsidRPr="00DF513E" w:rsidRDefault="007A71F2" w:rsidP="00DF513E">
            <w:pPr>
              <w:pStyle w:val="a3"/>
              <w:numPr>
                <w:ilvl w:val="0"/>
                <w:numId w:val="6"/>
              </w:numPr>
              <w:tabs>
                <w:tab w:val="left" w:pos="301"/>
              </w:tabs>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tc>
        <w:tc>
          <w:tcPr>
            <w:tcW w:w="1440" w:type="dxa"/>
          </w:tcPr>
          <w:p w:rsidR="007A71F2" w:rsidRPr="00222A86" w:rsidRDefault="00A235A6" w:rsidP="005B47AF">
            <w:pPr>
              <w:spacing w:line="276" w:lineRule="auto"/>
              <w:jc w:val="center"/>
              <w:rPr>
                <w:sz w:val="26"/>
                <w:szCs w:val="26"/>
                <w:lang w:eastAsia="en-US"/>
              </w:rPr>
            </w:pPr>
            <w:r>
              <w:rPr>
                <w:sz w:val="26"/>
                <w:szCs w:val="26"/>
                <w:lang w:eastAsia="en-US"/>
              </w:rPr>
              <w:t>2</w:t>
            </w:r>
            <w:r w:rsidR="005B47AF">
              <w:rPr>
                <w:sz w:val="26"/>
                <w:szCs w:val="26"/>
                <w:lang w:eastAsia="en-US"/>
              </w:rPr>
              <w:t>5</w:t>
            </w:r>
          </w:p>
        </w:tc>
      </w:tr>
      <w:tr w:rsidR="007A71F2" w:rsidRPr="00222A86" w:rsidTr="00960369">
        <w:tc>
          <w:tcPr>
            <w:tcW w:w="7848" w:type="dxa"/>
            <w:hideMark/>
          </w:tcPr>
          <w:p w:rsidR="007A71F2" w:rsidRPr="00DF513E" w:rsidRDefault="007A71F2" w:rsidP="00DF513E">
            <w:pPr>
              <w:pStyle w:val="a3"/>
              <w:numPr>
                <w:ilvl w:val="0"/>
                <w:numId w:val="6"/>
              </w:numPr>
              <w:tabs>
                <w:tab w:val="left" w:pos="301"/>
              </w:tabs>
              <w:ind w:left="0" w:firstLine="0"/>
              <w:rPr>
                <w:rFonts w:ascii="Times New Roman" w:hAnsi="Times New Roman" w:cs="Times New Roman"/>
                <w:sz w:val="26"/>
                <w:szCs w:val="26"/>
              </w:rPr>
            </w:pPr>
            <w:r w:rsidRPr="00DF513E">
              <w:rPr>
                <w:rFonts w:ascii="Times New Roman" w:hAnsi="Times New Roman" w:cs="Times New Roman"/>
                <w:sz w:val="26"/>
                <w:szCs w:val="26"/>
              </w:rPr>
              <w:t xml:space="preserve">Нормативная база, обеспечивающая реализацию направления </w:t>
            </w:r>
          </w:p>
        </w:tc>
        <w:tc>
          <w:tcPr>
            <w:tcW w:w="1440" w:type="dxa"/>
          </w:tcPr>
          <w:p w:rsidR="007A71F2" w:rsidRPr="00222A86" w:rsidRDefault="00A235A6" w:rsidP="005B47AF">
            <w:pPr>
              <w:spacing w:line="276" w:lineRule="auto"/>
              <w:jc w:val="center"/>
              <w:rPr>
                <w:sz w:val="26"/>
                <w:szCs w:val="26"/>
                <w:lang w:eastAsia="en-US"/>
              </w:rPr>
            </w:pPr>
            <w:r>
              <w:rPr>
                <w:sz w:val="26"/>
                <w:szCs w:val="26"/>
                <w:lang w:eastAsia="en-US"/>
              </w:rPr>
              <w:t>2</w:t>
            </w:r>
            <w:r w:rsidR="005B47AF">
              <w:rPr>
                <w:sz w:val="26"/>
                <w:szCs w:val="26"/>
                <w:lang w:eastAsia="en-US"/>
              </w:rPr>
              <w:t>5</w:t>
            </w:r>
            <w:r w:rsidR="007D1F0A">
              <w:rPr>
                <w:sz w:val="26"/>
                <w:szCs w:val="26"/>
                <w:lang w:eastAsia="en-US"/>
              </w:rPr>
              <w:t xml:space="preserve"> - 26</w:t>
            </w:r>
          </w:p>
        </w:tc>
      </w:tr>
      <w:tr w:rsidR="007A71F2" w:rsidRPr="00222A86" w:rsidTr="00960369">
        <w:tc>
          <w:tcPr>
            <w:tcW w:w="7848" w:type="dxa"/>
            <w:hideMark/>
          </w:tcPr>
          <w:p w:rsidR="007A71F2" w:rsidRPr="00DF513E" w:rsidRDefault="007A71F2" w:rsidP="00DF513E">
            <w:pPr>
              <w:pStyle w:val="a3"/>
              <w:numPr>
                <w:ilvl w:val="0"/>
                <w:numId w:val="6"/>
              </w:numPr>
              <w:tabs>
                <w:tab w:val="left" w:pos="301"/>
              </w:tabs>
              <w:ind w:left="0" w:firstLine="0"/>
              <w:rPr>
                <w:rFonts w:ascii="Times New Roman" w:hAnsi="Times New Roman" w:cs="Times New Roman"/>
                <w:sz w:val="26"/>
                <w:szCs w:val="26"/>
              </w:rPr>
            </w:pPr>
            <w:r w:rsidRPr="00DF513E">
              <w:rPr>
                <w:rFonts w:ascii="Times New Roman" w:hAnsi="Times New Roman" w:cs="Times New Roman"/>
                <w:sz w:val="26"/>
                <w:szCs w:val="26"/>
              </w:rPr>
              <w:t xml:space="preserve">Финансовое обеспечение реализации направления </w:t>
            </w:r>
          </w:p>
        </w:tc>
        <w:tc>
          <w:tcPr>
            <w:tcW w:w="1440" w:type="dxa"/>
          </w:tcPr>
          <w:p w:rsidR="007A71F2" w:rsidRPr="00222A86" w:rsidRDefault="00A235A6" w:rsidP="005B47AF">
            <w:pPr>
              <w:spacing w:line="276" w:lineRule="auto"/>
              <w:jc w:val="center"/>
              <w:rPr>
                <w:sz w:val="26"/>
                <w:szCs w:val="26"/>
                <w:lang w:eastAsia="en-US"/>
              </w:rPr>
            </w:pPr>
            <w:r>
              <w:rPr>
                <w:sz w:val="26"/>
                <w:szCs w:val="26"/>
                <w:lang w:eastAsia="en-US"/>
              </w:rPr>
              <w:t>2</w:t>
            </w:r>
            <w:r w:rsidR="005B47AF">
              <w:rPr>
                <w:sz w:val="26"/>
                <w:szCs w:val="26"/>
                <w:lang w:eastAsia="en-US"/>
              </w:rPr>
              <w:t>6</w:t>
            </w:r>
          </w:p>
        </w:tc>
      </w:tr>
      <w:tr w:rsidR="007A71F2" w:rsidRPr="00222A86" w:rsidTr="00960369">
        <w:tc>
          <w:tcPr>
            <w:tcW w:w="7848" w:type="dxa"/>
            <w:hideMark/>
          </w:tcPr>
          <w:p w:rsidR="007A71F2" w:rsidRPr="00DF513E" w:rsidRDefault="007A71F2" w:rsidP="00DF513E">
            <w:pPr>
              <w:pStyle w:val="a3"/>
              <w:numPr>
                <w:ilvl w:val="0"/>
                <w:numId w:val="6"/>
              </w:numPr>
              <w:tabs>
                <w:tab w:val="left" w:pos="301"/>
              </w:tabs>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по реализации национальной образовательной инициативы «Наша новая школа» в 2012 году</w:t>
            </w:r>
          </w:p>
        </w:tc>
        <w:tc>
          <w:tcPr>
            <w:tcW w:w="1440" w:type="dxa"/>
          </w:tcPr>
          <w:p w:rsidR="007A71F2" w:rsidRPr="00222A86" w:rsidRDefault="00A235A6" w:rsidP="007D1F0A">
            <w:pPr>
              <w:spacing w:line="276" w:lineRule="auto"/>
              <w:jc w:val="center"/>
              <w:rPr>
                <w:sz w:val="26"/>
                <w:szCs w:val="26"/>
                <w:lang w:eastAsia="en-US"/>
              </w:rPr>
            </w:pPr>
            <w:r>
              <w:rPr>
                <w:sz w:val="26"/>
                <w:szCs w:val="26"/>
                <w:lang w:eastAsia="en-US"/>
              </w:rPr>
              <w:t>2</w:t>
            </w:r>
            <w:r w:rsidR="005B47AF">
              <w:rPr>
                <w:sz w:val="26"/>
                <w:szCs w:val="26"/>
                <w:lang w:eastAsia="en-US"/>
              </w:rPr>
              <w:t>6 - 2</w:t>
            </w:r>
            <w:r w:rsidR="007D1F0A">
              <w:rPr>
                <w:sz w:val="26"/>
                <w:szCs w:val="26"/>
                <w:lang w:eastAsia="en-US"/>
              </w:rPr>
              <w:t>8</w:t>
            </w:r>
          </w:p>
        </w:tc>
      </w:tr>
      <w:tr w:rsidR="007A71F2" w:rsidRPr="00222A86" w:rsidTr="00960369">
        <w:tc>
          <w:tcPr>
            <w:tcW w:w="7848" w:type="dxa"/>
            <w:hideMark/>
          </w:tcPr>
          <w:p w:rsidR="007A71F2" w:rsidRPr="00DF513E" w:rsidRDefault="007A71F2" w:rsidP="00DF513E">
            <w:pPr>
              <w:tabs>
                <w:tab w:val="left" w:pos="301"/>
              </w:tabs>
              <w:spacing w:line="276" w:lineRule="auto"/>
              <w:jc w:val="both"/>
              <w:rPr>
                <w:sz w:val="26"/>
                <w:szCs w:val="26"/>
                <w:lang w:eastAsia="en-US"/>
              </w:rPr>
            </w:pPr>
            <w:r w:rsidRPr="00DF513E">
              <w:rPr>
                <w:sz w:val="26"/>
                <w:szCs w:val="26"/>
              </w:rPr>
              <w:t>5. Эффекты реализации направления в 2012 году</w:t>
            </w:r>
          </w:p>
        </w:tc>
        <w:tc>
          <w:tcPr>
            <w:tcW w:w="1440" w:type="dxa"/>
          </w:tcPr>
          <w:p w:rsidR="007A71F2" w:rsidRPr="00222A86" w:rsidRDefault="00A235A6" w:rsidP="005B47AF">
            <w:pPr>
              <w:spacing w:line="276" w:lineRule="auto"/>
              <w:jc w:val="center"/>
              <w:rPr>
                <w:sz w:val="26"/>
                <w:szCs w:val="26"/>
                <w:lang w:eastAsia="en-US"/>
              </w:rPr>
            </w:pPr>
            <w:r>
              <w:rPr>
                <w:sz w:val="26"/>
                <w:szCs w:val="26"/>
                <w:lang w:eastAsia="en-US"/>
              </w:rPr>
              <w:t>2</w:t>
            </w:r>
            <w:r w:rsidR="005B47AF">
              <w:rPr>
                <w:sz w:val="26"/>
                <w:szCs w:val="26"/>
                <w:lang w:eastAsia="en-US"/>
              </w:rPr>
              <w:t>8</w:t>
            </w:r>
          </w:p>
        </w:tc>
      </w:tr>
      <w:tr w:rsidR="007A71F2" w:rsidRPr="00222A86" w:rsidTr="00960369">
        <w:tc>
          <w:tcPr>
            <w:tcW w:w="7848" w:type="dxa"/>
            <w:hideMark/>
          </w:tcPr>
          <w:p w:rsidR="007A71F2" w:rsidRPr="00DF513E" w:rsidRDefault="007A71F2" w:rsidP="00DF513E">
            <w:pPr>
              <w:tabs>
                <w:tab w:val="left" w:pos="301"/>
              </w:tabs>
              <w:spacing w:line="276" w:lineRule="auto"/>
              <w:jc w:val="both"/>
              <w:rPr>
                <w:sz w:val="26"/>
                <w:szCs w:val="26"/>
                <w:lang w:eastAsia="en-US"/>
              </w:rPr>
            </w:pPr>
            <w:r w:rsidRPr="00DF513E">
              <w:rPr>
                <w:sz w:val="26"/>
                <w:szCs w:val="26"/>
              </w:rPr>
              <w:t>6. Проблемные вопросы реализации направления</w:t>
            </w:r>
          </w:p>
        </w:tc>
        <w:tc>
          <w:tcPr>
            <w:tcW w:w="1440" w:type="dxa"/>
          </w:tcPr>
          <w:p w:rsidR="007A71F2" w:rsidRPr="00222A86" w:rsidRDefault="00A235A6" w:rsidP="007D1F0A">
            <w:pPr>
              <w:spacing w:line="276" w:lineRule="auto"/>
              <w:jc w:val="center"/>
              <w:rPr>
                <w:sz w:val="26"/>
                <w:szCs w:val="26"/>
                <w:lang w:eastAsia="en-US"/>
              </w:rPr>
            </w:pPr>
            <w:r>
              <w:rPr>
                <w:sz w:val="26"/>
                <w:szCs w:val="26"/>
                <w:lang w:eastAsia="en-US"/>
              </w:rPr>
              <w:t>2</w:t>
            </w:r>
            <w:r w:rsidR="007D1F0A">
              <w:rPr>
                <w:sz w:val="26"/>
                <w:szCs w:val="26"/>
                <w:lang w:eastAsia="en-US"/>
              </w:rPr>
              <w:t>8</w:t>
            </w:r>
            <w:r w:rsidR="005E21F9">
              <w:rPr>
                <w:sz w:val="26"/>
                <w:szCs w:val="26"/>
                <w:lang w:eastAsia="en-US"/>
              </w:rPr>
              <w:t xml:space="preserve"> - 29</w:t>
            </w:r>
          </w:p>
        </w:tc>
      </w:tr>
      <w:tr w:rsidR="007A71F2" w:rsidRPr="00222A86" w:rsidTr="00960369">
        <w:tc>
          <w:tcPr>
            <w:tcW w:w="7848" w:type="dxa"/>
            <w:hideMark/>
          </w:tcPr>
          <w:p w:rsidR="007A71F2" w:rsidRPr="00DF513E" w:rsidRDefault="007A71F2" w:rsidP="00DF513E">
            <w:pPr>
              <w:tabs>
                <w:tab w:val="left" w:pos="301"/>
              </w:tabs>
              <w:spacing w:line="276" w:lineRule="auto"/>
              <w:jc w:val="both"/>
              <w:rPr>
                <w:sz w:val="26"/>
                <w:szCs w:val="26"/>
                <w:lang w:eastAsia="en-US"/>
              </w:rPr>
            </w:pPr>
            <w:r w:rsidRPr="00DF513E">
              <w:rPr>
                <w:sz w:val="26"/>
                <w:szCs w:val="26"/>
              </w:rPr>
              <w:t>7.</w:t>
            </w:r>
            <w:r w:rsidR="00DF513E">
              <w:rPr>
                <w:sz w:val="26"/>
                <w:szCs w:val="26"/>
              </w:rPr>
              <w:t xml:space="preserve"> </w:t>
            </w:r>
            <w:r w:rsidRPr="00DF513E">
              <w:rPr>
                <w:sz w:val="26"/>
                <w:szCs w:val="26"/>
              </w:rPr>
              <w:t>Задачи и планируемые показатели на следующий календарный год по реализации направления</w:t>
            </w:r>
          </w:p>
        </w:tc>
        <w:tc>
          <w:tcPr>
            <w:tcW w:w="1440" w:type="dxa"/>
          </w:tcPr>
          <w:p w:rsidR="007A71F2" w:rsidRPr="00222A86" w:rsidRDefault="00A235A6" w:rsidP="005E21F9">
            <w:pPr>
              <w:spacing w:line="276" w:lineRule="auto"/>
              <w:jc w:val="center"/>
              <w:rPr>
                <w:sz w:val="26"/>
                <w:szCs w:val="26"/>
                <w:lang w:eastAsia="en-US"/>
              </w:rPr>
            </w:pPr>
            <w:r>
              <w:rPr>
                <w:sz w:val="26"/>
                <w:szCs w:val="26"/>
                <w:lang w:eastAsia="en-US"/>
              </w:rPr>
              <w:t>2</w:t>
            </w:r>
            <w:r w:rsidR="005E21F9">
              <w:rPr>
                <w:sz w:val="26"/>
                <w:szCs w:val="26"/>
                <w:lang w:eastAsia="en-US"/>
              </w:rPr>
              <w:t>9</w:t>
            </w:r>
          </w:p>
        </w:tc>
      </w:tr>
      <w:tr w:rsidR="007A71F2" w:rsidRPr="00222A86" w:rsidTr="00960369">
        <w:tc>
          <w:tcPr>
            <w:tcW w:w="7848" w:type="dxa"/>
            <w:hideMark/>
          </w:tcPr>
          <w:p w:rsidR="007A71F2" w:rsidRPr="00DF513E" w:rsidRDefault="007A71F2" w:rsidP="00DF513E">
            <w:pPr>
              <w:tabs>
                <w:tab w:val="left" w:pos="301"/>
              </w:tabs>
              <w:spacing w:line="276" w:lineRule="auto"/>
              <w:jc w:val="both"/>
              <w:rPr>
                <w:sz w:val="26"/>
                <w:szCs w:val="26"/>
                <w:lang w:eastAsia="en-US"/>
              </w:rPr>
            </w:pPr>
            <w:r w:rsidRPr="00DF513E">
              <w:rPr>
                <w:sz w:val="26"/>
                <w:szCs w:val="26"/>
              </w:rPr>
              <w:t>8.</w:t>
            </w:r>
            <w:r w:rsidR="00DF513E" w:rsidRPr="00DF513E">
              <w:rPr>
                <w:sz w:val="26"/>
                <w:szCs w:val="26"/>
              </w:rPr>
              <w:t xml:space="preserve"> </w:t>
            </w:r>
            <w:r w:rsidRPr="00DF513E">
              <w:rPr>
                <w:sz w:val="26"/>
                <w:szCs w:val="26"/>
              </w:rPr>
              <w:t xml:space="preserve">Анализ количественных показателей мониторинга реализации инициативы по направлению (Приложение </w:t>
            </w:r>
            <w:r w:rsidR="00DF513E" w:rsidRPr="00DF513E">
              <w:rPr>
                <w:sz w:val="26"/>
                <w:szCs w:val="26"/>
              </w:rPr>
              <w:t>1</w:t>
            </w:r>
            <w:r w:rsidRPr="00DF513E">
              <w:rPr>
                <w:sz w:val="26"/>
                <w:szCs w:val="26"/>
              </w:rPr>
              <w:t>)</w:t>
            </w:r>
          </w:p>
        </w:tc>
        <w:tc>
          <w:tcPr>
            <w:tcW w:w="1440" w:type="dxa"/>
          </w:tcPr>
          <w:p w:rsidR="007A71F2" w:rsidRPr="00222A86" w:rsidRDefault="00A235A6" w:rsidP="007D1F0A">
            <w:pPr>
              <w:spacing w:line="276" w:lineRule="auto"/>
              <w:jc w:val="center"/>
              <w:rPr>
                <w:sz w:val="26"/>
                <w:szCs w:val="26"/>
                <w:lang w:eastAsia="en-US"/>
              </w:rPr>
            </w:pPr>
            <w:r>
              <w:rPr>
                <w:sz w:val="26"/>
                <w:szCs w:val="26"/>
                <w:lang w:eastAsia="en-US"/>
              </w:rPr>
              <w:t>2</w:t>
            </w:r>
            <w:r w:rsidR="007D1F0A">
              <w:rPr>
                <w:sz w:val="26"/>
                <w:szCs w:val="26"/>
                <w:lang w:eastAsia="en-US"/>
              </w:rPr>
              <w:t>9</w:t>
            </w:r>
          </w:p>
        </w:tc>
      </w:tr>
      <w:tr w:rsidR="007A71F2" w:rsidRPr="00222A86" w:rsidTr="00960369">
        <w:tc>
          <w:tcPr>
            <w:tcW w:w="7848" w:type="dxa"/>
          </w:tcPr>
          <w:p w:rsidR="007A71F2" w:rsidRPr="00222A86" w:rsidRDefault="007A71F2">
            <w:pPr>
              <w:spacing w:line="276" w:lineRule="auto"/>
              <w:jc w:val="both"/>
              <w:rPr>
                <w:b/>
                <w:bCs/>
                <w:sz w:val="26"/>
                <w:szCs w:val="26"/>
                <w:lang w:eastAsia="en-US"/>
              </w:rPr>
            </w:pPr>
          </w:p>
        </w:tc>
        <w:tc>
          <w:tcPr>
            <w:tcW w:w="1440" w:type="dxa"/>
          </w:tcPr>
          <w:p w:rsidR="007A71F2" w:rsidRPr="00222A86" w:rsidRDefault="007A71F2">
            <w:pPr>
              <w:spacing w:line="276" w:lineRule="auto"/>
              <w:jc w:val="center"/>
              <w:rPr>
                <w:sz w:val="26"/>
                <w:szCs w:val="26"/>
                <w:lang w:eastAsia="en-US"/>
              </w:rPr>
            </w:pPr>
          </w:p>
        </w:tc>
      </w:tr>
      <w:tr w:rsidR="007A71F2" w:rsidRPr="00222A86" w:rsidTr="00960369">
        <w:tc>
          <w:tcPr>
            <w:tcW w:w="7848" w:type="dxa"/>
            <w:hideMark/>
          </w:tcPr>
          <w:p w:rsidR="007A71F2" w:rsidRPr="00222A86" w:rsidRDefault="007A71F2">
            <w:pPr>
              <w:spacing w:line="276" w:lineRule="auto"/>
              <w:jc w:val="both"/>
              <w:rPr>
                <w:b/>
                <w:bCs/>
                <w:sz w:val="26"/>
                <w:szCs w:val="26"/>
                <w:lang w:eastAsia="en-US"/>
              </w:rPr>
            </w:pPr>
            <w:r w:rsidRPr="00222A86">
              <w:rPr>
                <w:b/>
                <w:bCs/>
                <w:sz w:val="26"/>
                <w:szCs w:val="26"/>
              </w:rPr>
              <w:t xml:space="preserve">Часть </w:t>
            </w:r>
            <w:r w:rsidRPr="00222A86">
              <w:rPr>
                <w:b/>
                <w:bCs/>
                <w:sz w:val="26"/>
                <w:szCs w:val="26"/>
                <w:lang w:val="en-US"/>
              </w:rPr>
              <w:t>VI</w:t>
            </w:r>
            <w:r w:rsidRPr="00222A86">
              <w:rPr>
                <w:b/>
                <w:bCs/>
                <w:sz w:val="26"/>
                <w:szCs w:val="26"/>
              </w:rPr>
              <w:t>. Развитие самостоятельности школ</w:t>
            </w:r>
          </w:p>
        </w:tc>
        <w:tc>
          <w:tcPr>
            <w:tcW w:w="1440" w:type="dxa"/>
            <w:hideMark/>
          </w:tcPr>
          <w:p w:rsidR="007A71F2" w:rsidRPr="00222A86" w:rsidRDefault="007D1F0A" w:rsidP="007D1F0A">
            <w:pPr>
              <w:spacing w:line="276" w:lineRule="auto"/>
              <w:jc w:val="center"/>
              <w:rPr>
                <w:sz w:val="26"/>
                <w:szCs w:val="26"/>
                <w:lang w:eastAsia="en-US"/>
              </w:rPr>
            </w:pPr>
            <w:r>
              <w:rPr>
                <w:sz w:val="26"/>
                <w:szCs w:val="26"/>
              </w:rPr>
              <w:t>30</w:t>
            </w:r>
            <w:r w:rsidR="007A71F2" w:rsidRPr="00222A86">
              <w:rPr>
                <w:sz w:val="26"/>
                <w:szCs w:val="26"/>
              </w:rPr>
              <w:t xml:space="preserve"> - </w:t>
            </w:r>
            <w:r w:rsidR="00A235A6">
              <w:rPr>
                <w:sz w:val="26"/>
                <w:szCs w:val="26"/>
              </w:rPr>
              <w:t>3</w:t>
            </w:r>
            <w:r>
              <w:rPr>
                <w:sz w:val="26"/>
                <w:szCs w:val="26"/>
              </w:rPr>
              <w:t>5</w:t>
            </w:r>
          </w:p>
        </w:tc>
      </w:tr>
      <w:tr w:rsidR="007A71F2" w:rsidRPr="00222A86" w:rsidTr="00960369">
        <w:tc>
          <w:tcPr>
            <w:tcW w:w="7848" w:type="dxa"/>
            <w:hideMark/>
          </w:tcPr>
          <w:p w:rsidR="007A71F2" w:rsidRPr="00DF513E" w:rsidRDefault="007A71F2" w:rsidP="00DF513E">
            <w:pPr>
              <w:pStyle w:val="a3"/>
              <w:numPr>
                <w:ilvl w:val="0"/>
                <w:numId w:val="7"/>
              </w:numPr>
              <w:tabs>
                <w:tab w:val="left" w:pos="28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tc>
        <w:tc>
          <w:tcPr>
            <w:tcW w:w="1440" w:type="dxa"/>
          </w:tcPr>
          <w:p w:rsidR="007A71F2" w:rsidRPr="00222A86" w:rsidRDefault="007D1F0A" w:rsidP="00A235A6">
            <w:pPr>
              <w:spacing w:line="276" w:lineRule="auto"/>
              <w:jc w:val="center"/>
              <w:rPr>
                <w:sz w:val="26"/>
                <w:szCs w:val="26"/>
                <w:lang w:eastAsia="en-US"/>
              </w:rPr>
            </w:pPr>
            <w:r>
              <w:rPr>
                <w:sz w:val="26"/>
                <w:szCs w:val="26"/>
                <w:lang w:eastAsia="en-US"/>
              </w:rPr>
              <w:t>30</w:t>
            </w:r>
          </w:p>
        </w:tc>
      </w:tr>
      <w:tr w:rsidR="007A71F2" w:rsidRPr="00222A86" w:rsidTr="00960369">
        <w:tc>
          <w:tcPr>
            <w:tcW w:w="7848" w:type="dxa"/>
            <w:hideMark/>
          </w:tcPr>
          <w:p w:rsidR="007A71F2" w:rsidRPr="00DF513E" w:rsidRDefault="007A71F2" w:rsidP="00DF513E">
            <w:pPr>
              <w:pStyle w:val="a3"/>
              <w:numPr>
                <w:ilvl w:val="0"/>
                <w:numId w:val="7"/>
              </w:numPr>
              <w:tabs>
                <w:tab w:val="left" w:pos="28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Нормативная база, обеспечивающая реализацию направления </w:t>
            </w:r>
          </w:p>
        </w:tc>
        <w:tc>
          <w:tcPr>
            <w:tcW w:w="1440" w:type="dxa"/>
          </w:tcPr>
          <w:p w:rsidR="007A71F2" w:rsidRPr="00222A86" w:rsidRDefault="007D1F0A" w:rsidP="00A235A6">
            <w:pPr>
              <w:spacing w:line="276" w:lineRule="auto"/>
              <w:jc w:val="center"/>
              <w:rPr>
                <w:sz w:val="26"/>
                <w:szCs w:val="26"/>
                <w:lang w:eastAsia="en-US"/>
              </w:rPr>
            </w:pPr>
            <w:r>
              <w:rPr>
                <w:sz w:val="26"/>
                <w:szCs w:val="26"/>
                <w:lang w:eastAsia="en-US"/>
              </w:rPr>
              <w:t>30 - 31</w:t>
            </w:r>
          </w:p>
        </w:tc>
      </w:tr>
      <w:tr w:rsidR="007A71F2" w:rsidRPr="00222A86" w:rsidTr="00960369">
        <w:tc>
          <w:tcPr>
            <w:tcW w:w="7848" w:type="dxa"/>
            <w:hideMark/>
          </w:tcPr>
          <w:p w:rsidR="007A71F2" w:rsidRPr="00DF513E" w:rsidRDefault="007A71F2" w:rsidP="00DF513E">
            <w:pPr>
              <w:pStyle w:val="a3"/>
              <w:numPr>
                <w:ilvl w:val="0"/>
                <w:numId w:val="7"/>
              </w:numPr>
              <w:tabs>
                <w:tab w:val="left" w:pos="28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Финансовое обеспечение реализации направления </w:t>
            </w:r>
          </w:p>
        </w:tc>
        <w:tc>
          <w:tcPr>
            <w:tcW w:w="1440" w:type="dxa"/>
          </w:tcPr>
          <w:p w:rsidR="007A71F2" w:rsidRPr="00222A86" w:rsidRDefault="007D1F0A" w:rsidP="00A235A6">
            <w:pPr>
              <w:spacing w:line="276" w:lineRule="auto"/>
              <w:jc w:val="center"/>
              <w:rPr>
                <w:sz w:val="26"/>
                <w:szCs w:val="26"/>
                <w:lang w:eastAsia="en-US"/>
              </w:rPr>
            </w:pPr>
            <w:r>
              <w:rPr>
                <w:sz w:val="26"/>
                <w:szCs w:val="26"/>
                <w:lang w:eastAsia="en-US"/>
              </w:rPr>
              <w:t>31</w:t>
            </w:r>
          </w:p>
        </w:tc>
      </w:tr>
      <w:tr w:rsidR="007A71F2" w:rsidRPr="00222A86" w:rsidTr="00960369">
        <w:tc>
          <w:tcPr>
            <w:tcW w:w="7848" w:type="dxa"/>
            <w:hideMark/>
          </w:tcPr>
          <w:p w:rsidR="007A71F2" w:rsidRPr="00DF513E" w:rsidRDefault="007A71F2" w:rsidP="00DF513E">
            <w:pPr>
              <w:pStyle w:val="a3"/>
              <w:numPr>
                <w:ilvl w:val="0"/>
                <w:numId w:val="7"/>
              </w:numPr>
              <w:tabs>
                <w:tab w:val="left" w:pos="286"/>
              </w:tabs>
              <w:spacing w:line="240" w:lineRule="auto"/>
              <w:ind w:left="0" w:firstLine="0"/>
              <w:rPr>
                <w:rFonts w:ascii="Times New Roman" w:hAnsi="Times New Roman" w:cs="Times New Roman"/>
                <w:sz w:val="26"/>
                <w:szCs w:val="26"/>
              </w:rPr>
            </w:pPr>
            <w:r w:rsidRPr="00DF513E">
              <w:rPr>
                <w:rFonts w:ascii="Times New Roman" w:hAnsi="Times New Roman" w:cs="Times New Roman"/>
                <w:sz w:val="26"/>
                <w:szCs w:val="26"/>
              </w:rPr>
              <w:t xml:space="preserve">Информация о выполнении плана по реализации национальной образовательной инициативы «Наша новая школа» в 2012 году </w:t>
            </w:r>
          </w:p>
        </w:tc>
        <w:tc>
          <w:tcPr>
            <w:tcW w:w="1440" w:type="dxa"/>
          </w:tcPr>
          <w:p w:rsidR="007A71F2" w:rsidRPr="00222A86" w:rsidRDefault="007D1F0A" w:rsidP="00A235A6">
            <w:pPr>
              <w:spacing w:line="276" w:lineRule="auto"/>
              <w:jc w:val="center"/>
              <w:rPr>
                <w:sz w:val="26"/>
                <w:szCs w:val="26"/>
                <w:lang w:eastAsia="en-US"/>
              </w:rPr>
            </w:pPr>
            <w:r>
              <w:rPr>
                <w:sz w:val="26"/>
                <w:szCs w:val="26"/>
                <w:lang w:eastAsia="en-US"/>
              </w:rPr>
              <w:t>31 - 32</w:t>
            </w:r>
          </w:p>
        </w:tc>
      </w:tr>
      <w:tr w:rsidR="007A71F2" w:rsidRPr="00222A86" w:rsidTr="00960369">
        <w:tc>
          <w:tcPr>
            <w:tcW w:w="7848" w:type="dxa"/>
            <w:hideMark/>
          </w:tcPr>
          <w:p w:rsidR="007A71F2" w:rsidRPr="00DF513E" w:rsidRDefault="007A71F2" w:rsidP="00DF513E">
            <w:pPr>
              <w:tabs>
                <w:tab w:val="left" w:pos="286"/>
              </w:tabs>
              <w:jc w:val="both"/>
              <w:rPr>
                <w:sz w:val="26"/>
                <w:szCs w:val="26"/>
                <w:lang w:eastAsia="en-US"/>
              </w:rPr>
            </w:pPr>
            <w:r w:rsidRPr="00DF513E">
              <w:rPr>
                <w:sz w:val="26"/>
                <w:szCs w:val="26"/>
              </w:rPr>
              <w:t>5. Эффекты реализации направления в 2012 году</w:t>
            </w:r>
          </w:p>
        </w:tc>
        <w:tc>
          <w:tcPr>
            <w:tcW w:w="1440" w:type="dxa"/>
          </w:tcPr>
          <w:p w:rsidR="007A71F2" w:rsidRPr="00222A86" w:rsidRDefault="007D1F0A" w:rsidP="00A235A6">
            <w:pPr>
              <w:spacing w:line="276" w:lineRule="auto"/>
              <w:jc w:val="center"/>
              <w:rPr>
                <w:sz w:val="26"/>
                <w:szCs w:val="26"/>
                <w:lang w:eastAsia="en-US"/>
              </w:rPr>
            </w:pPr>
            <w:r>
              <w:rPr>
                <w:sz w:val="26"/>
                <w:szCs w:val="26"/>
                <w:lang w:eastAsia="en-US"/>
              </w:rPr>
              <w:t>32 - 33</w:t>
            </w:r>
          </w:p>
        </w:tc>
      </w:tr>
      <w:tr w:rsidR="007A71F2" w:rsidRPr="00222A86" w:rsidTr="00960369">
        <w:tc>
          <w:tcPr>
            <w:tcW w:w="7848" w:type="dxa"/>
            <w:hideMark/>
          </w:tcPr>
          <w:p w:rsidR="007A71F2" w:rsidRPr="00DF513E" w:rsidRDefault="007A71F2" w:rsidP="00DF513E">
            <w:pPr>
              <w:tabs>
                <w:tab w:val="left" w:pos="286"/>
              </w:tabs>
              <w:jc w:val="both"/>
              <w:rPr>
                <w:sz w:val="26"/>
                <w:szCs w:val="26"/>
                <w:lang w:eastAsia="en-US"/>
              </w:rPr>
            </w:pPr>
            <w:r w:rsidRPr="00DF513E">
              <w:rPr>
                <w:sz w:val="26"/>
                <w:szCs w:val="26"/>
              </w:rPr>
              <w:t>6. Проблемные вопросы реализации направления</w:t>
            </w:r>
          </w:p>
        </w:tc>
        <w:tc>
          <w:tcPr>
            <w:tcW w:w="1440" w:type="dxa"/>
          </w:tcPr>
          <w:p w:rsidR="007A71F2" w:rsidRPr="00222A86" w:rsidRDefault="007D1F0A" w:rsidP="00A235A6">
            <w:pPr>
              <w:spacing w:line="276" w:lineRule="auto"/>
              <w:jc w:val="center"/>
              <w:rPr>
                <w:sz w:val="26"/>
                <w:szCs w:val="26"/>
                <w:lang w:eastAsia="en-US"/>
              </w:rPr>
            </w:pPr>
            <w:r>
              <w:rPr>
                <w:sz w:val="26"/>
                <w:szCs w:val="26"/>
                <w:lang w:eastAsia="en-US"/>
              </w:rPr>
              <w:t>33</w:t>
            </w:r>
            <w:r w:rsidR="005E21F9">
              <w:rPr>
                <w:sz w:val="26"/>
                <w:szCs w:val="26"/>
                <w:lang w:eastAsia="en-US"/>
              </w:rPr>
              <w:t xml:space="preserve"> - 34</w:t>
            </w:r>
          </w:p>
        </w:tc>
      </w:tr>
      <w:tr w:rsidR="007A71F2" w:rsidRPr="00222A86" w:rsidTr="00E53498">
        <w:tc>
          <w:tcPr>
            <w:tcW w:w="7848" w:type="dxa"/>
            <w:hideMark/>
          </w:tcPr>
          <w:p w:rsidR="007A71F2" w:rsidRPr="00DF513E" w:rsidRDefault="007A71F2" w:rsidP="00DF513E">
            <w:pPr>
              <w:tabs>
                <w:tab w:val="left" w:pos="286"/>
              </w:tabs>
              <w:jc w:val="both"/>
              <w:rPr>
                <w:sz w:val="26"/>
                <w:szCs w:val="26"/>
                <w:lang w:eastAsia="en-US"/>
              </w:rPr>
            </w:pPr>
            <w:r w:rsidRPr="00DF513E">
              <w:rPr>
                <w:sz w:val="26"/>
                <w:szCs w:val="26"/>
              </w:rPr>
              <w:t>7.</w:t>
            </w:r>
            <w:r w:rsidR="00DF513E" w:rsidRPr="00DF513E">
              <w:rPr>
                <w:sz w:val="26"/>
                <w:szCs w:val="26"/>
              </w:rPr>
              <w:t xml:space="preserve"> </w:t>
            </w:r>
            <w:r w:rsidRPr="00DF513E">
              <w:rPr>
                <w:sz w:val="26"/>
                <w:szCs w:val="26"/>
              </w:rPr>
              <w:t xml:space="preserve">Задачи и планируемые показатели на следующий календарный </w:t>
            </w:r>
            <w:r w:rsidRPr="00DF513E">
              <w:rPr>
                <w:sz w:val="26"/>
                <w:szCs w:val="26"/>
              </w:rPr>
              <w:lastRenderedPageBreak/>
              <w:t>год по реализации направления</w:t>
            </w:r>
          </w:p>
        </w:tc>
        <w:tc>
          <w:tcPr>
            <w:tcW w:w="1440" w:type="dxa"/>
          </w:tcPr>
          <w:p w:rsidR="007A71F2" w:rsidRPr="00222A86" w:rsidRDefault="007D1F0A" w:rsidP="00A235A6">
            <w:pPr>
              <w:spacing w:line="276" w:lineRule="auto"/>
              <w:jc w:val="center"/>
              <w:rPr>
                <w:sz w:val="26"/>
                <w:szCs w:val="26"/>
                <w:lang w:eastAsia="en-US"/>
              </w:rPr>
            </w:pPr>
            <w:r>
              <w:rPr>
                <w:sz w:val="26"/>
                <w:szCs w:val="26"/>
                <w:lang w:eastAsia="en-US"/>
              </w:rPr>
              <w:lastRenderedPageBreak/>
              <w:t>34</w:t>
            </w:r>
          </w:p>
        </w:tc>
      </w:tr>
      <w:tr w:rsidR="007A71F2" w:rsidRPr="00222A86" w:rsidTr="00E53498">
        <w:tc>
          <w:tcPr>
            <w:tcW w:w="7848" w:type="dxa"/>
            <w:hideMark/>
          </w:tcPr>
          <w:p w:rsidR="007A71F2" w:rsidRPr="00DF513E" w:rsidRDefault="007A71F2" w:rsidP="00DF513E">
            <w:pPr>
              <w:tabs>
                <w:tab w:val="left" w:pos="286"/>
              </w:tabs>
              <w:jc w:val="both"/>
              <w:rPr>
                <w:sz w:val="26"/>
                <w:szCs w:val="26"/>
                <w:lang w:eastAsia="en-US"/>
              </w:rPr>
            </w:pPr>
            <w:r w:rsidRPr="00DF513E">
              <w:rPr>
                <w:sz w:val="26"/>
                <w:szCs w:val="26"/>
              </w:rPr>
              <w:lastRenderedPageBreak/>
              <w:t>8.</w:t>
            </w:r>
            <w:r w:rsidR="00DF513E">
              <w:rPr>
                <w:sz w:val="26"/>
                <w:szCs w:val="26"/>
              </w:rPr>
              <w:t xml:space="preserve"> </w:t>
            </w:r>
            <w:r w:rsidRPr="00DF513E">
              <w:rPr>
                <w:sz w:val="26"/>
                <w:szCs w:val="26"/>
              </w:rPr>
              <w:t xml:space="preserve">Анализ количественных показателей мониторинга реализации инициативы по направлению (Приложение </w:t>
            </w:r>
            <w:r w:rsidR="00DF513E" w:rsidRPr="00DF513E">
              <w:rPr>
                <w:sz w:val="26"/>
                <w:szCs w:val="26"/>
              </w:rPr>
              <w:t>1</w:t>
            </w:r>
            <w:r w:rsidRPr="00DF513E">
              <w:rPr>
                <w:sz w:val="26"/>
                <w:szCs w:val="26"/>
              </w:rPr>
              <w:t>)</w:t>
            </w:r>
          </w:p>
        </w:tc>
        <w:tc>
          <w:tcPr>
            <w:tcW w:w="1440" w:type="dxa"/>
            <w:tcBorders>
              <w:left w:val="nil"/>
            </w:tcBorders>
          </w:tcPr>
          <w:p w:rsidR="007A71F2" w:rsidRPr="00222A86" w:rsidRDefault="00A235A6" w:rsidP="007D1F0A">
            <w:pPr>
              <w:spacing w:line="276" w:lineRule="auto"/>
              <w:jc w:val="center"/>
              <w:rPr>
                <w:sz w:val="26"/>
                <w:szCs w:val="26"/>
                <w:lang w:eastAsia="en-US"/>
              </w:rPr>
            </w:pPr>
            <w:r>
              <w:rPr>
                <w:sz w:val="26"/>
                <w:szCs w:val="26"/>
                <w:lang w:eastAsia="en-US"/>
              </w:rPr>
              <w:t>3</w:t>
            </w:r>
            <w:r w:rsidR="007D1F0A">
              <w:rPr>
                <w:sz w:val="26"/>
                <w:szCs w:val="26"/>
                <w:lang w:eastAsia="en-US"/>
              </w:rPr>
              <w:t>4</w:t>
            </w:r>
            <w:r>
              <w:rPr>
                <w:sz w:val="26"/>
                <w:szCs w:val="26"/>
                <w:lang w:eastAsia="en-US"/>
              </w:rPr>
              <w:t xml:space="preserve"> - 3</w:t>
            </w:r>
            <w:r w:rsidR="007D1F0A">
              <w:rPr>
                <w:sz w:val="26"/>
                <w:szCs w:val="26"/>
                <w:lang w:eastAsia="en-US"/>
              </w:rPr>
              <w:t>5</w:t>
            </w:r>
          </w:p>
        </w:tc>
      </w:tr>
      <w:tr w:rsidR="007A71F2" w:rsidRPr="00222A86" w:rsidTr="00E53498">
        <w:tc>
          <w:tcPr>
            <w:tcW w:w="7848" w:type="dxa"/>
          </w:tcPr>
          <w:p w:rsidR="007A71F2" w:rsidRPr="00222A86" w:rsidRDefault="007A71F2">
            <w:pPr>
              <w:spacing w:line="276" w:lineRule="auto"/>
              <w:jc w:val="both"/>
              <w:rPr>
                <w:b/>
                <w:bCs/>
                <w:sz w:val="26"/>
                <w:szCs w:val="26"/>
                <w:lang w:eastAsia="en-US"/>
              </w:rPr>
            </w:pPr>
          </w:p>
        </w:tc>
        <w:tc>
          <w:tcPr>
            <w:tcW w:w="1440" w:type="dxa"/>
          </w:tcPr>
          <w:p w:rsidR="007A71F2" w:rsidRPr="00222A86" w:rsidRDefault="007A71F2">
            <w:pPr>
              <w:spacing w:line="276" w:lineRule="auto"/>
              <w:jc w:val="center"/>
              <w:rPr>
                <w:sz w:val="26"/>
                <w:szCs w:val="26"/>
                <w:lang w:eastAsia="en-US"/>
              </w:rPr>
            </w:pPr>
          </w:p>
        </w:tc>
      </w:tr>
      <w:tr w:rsidR="007A71F2" w:rsidRPr="00222A86" w:rsidTr="00E53498">
        <w:tc>
          <w:tcPr>
            <w:tcW w:w="7848" w:type="dxa"/>
            <w:shd w:val="clear" w:color="auto" w:fill="auto"/>
            <w:hideMark/>
          </w:tcPr>
          <w:p w:rsidR="007A71F2" w:rsidRPr="00222A86" w:rsidRDefault="007A71F2" w:rsidP="00E25EE3">
            <w:pPr>
              <w:jc w:val="both"/>
              <w:rPr>
                <w:color w:val="FF0000"/>
                <w:sz w:val="26"/>
                <w:szCs w:val="26"/>
                <w:lang w:eastAsia="en-US"/>
              </w:rPr>
            </w:pPr>
            <w:r w:rsidRPr="00222A86">
              <w:rPr>
                <w:sz w:val="26"/>
                <w:szCs w:val="26"/>
              </w:rPr>
              <w:t xml:space="preserve">Приложение </w:t>
            </w:r>
            <w:r w:rsidR="00DF513E">
              <w:rPr>
                <w:sz w:val="26"/>
                <w:szCs w:val="26"/>
              </w:rPr>
              <w:t>1</w:t>
            </w:r>
            <w:r w:rsidRPr="00222A86">
              <w:rPr>
                <w:sz w:val="26"/>
                <w:szCs w:val="26"/>
              </w:rPr>
              <w:t xml:space="preserve">. </w:t>
            </w:r>
            <w:r w:rsidR="00E25EE3" w:rsidRPr="00771552">
              <w:rPr>
                <w:sz w:val="26"/>
                <w:szCs w:val="26"/>
              </w:rPr>
              <w:t>Финансирование мероприятий Плана действий по модернизации общего образования на 2011-2015 годы</w:t>
            </w:r>
            <w:r w:rsidR="00E25EE3" w:rsidRPr="00222A86">
              <w:rPr>
                <w:sz w:val="26"/>
                <w:szCs w:val="26"/>
              </w:rPr>
              <w:t xml:space="preserve"> </w:t>
            </w:r>
          </w:p>
        </w:tc>
        <w:tc>
          <w:tcPr>
            <w:tcW w:w="1440" w:type="dxa"/>
            <w:hideMark/>
          </w:tcPr>
          <w:p w:rsidR="007A71F2" w:rsidRPr="00222A86" w:rsidRDefault="00A235A6" w:rsidP="00E25EE3">
            <w:pPr>
              <w:spacing w:line="276" w:lineRule="auto"/>
              <w:jc w:val="center"/>
              <w:rPr>
                <w:sz w:val="26"/>
                <w:szCs w:val="26"/>
                <w:lang w:eastAsia="en-US"/>
              </w:rPr>
            </w:pPr>
            <w:r>
              <w:rPr>
                <w:sz w:val="26"/>
                <w:szCs w:val="26"/>
              </w:rPr>
              <w:t>3</w:t>
            </w:r>
            <w:r w:rsidR="007D1F0A">
              <w:rPr>
                <w:sz w:val="26"/>
                <w:szCs w:val="26"/>
              </w:rPr>
              <w:t>6</w:t>
            </w:r>
            <w:r>
              <w:rPr>
                <w:sz w:val="26"/>
                <w:szCs w:val="26"/>
              </w:rPr>
              <w:t xml:space="preserve"> </w:t>
            </w:r>
            <w:r w:rsidR="007A71F2" w:rsidRPr="00222A86">
              <w:rPr>
                <w:sz w:val="26"/>
                <w:szCs w:val="26"/>
              </w:rPr>
              <w:t>-</w:t>
            </w:r>
            <w:r>
              <w:rPr>
                <w:sz w:val="26"/>
                <w:szCs w:val="26"/>
              </w:rPr>
              <w:t xml:space="preserve"> 4</w:t>
            </w:r>
            <w:r w:rsidR="00E25EE3">
              <w:rPr>
                <w:sz w:val="26"/>
                <w:szCs w:val="26"/>
              </w:rPr>
              <w:t>0</w:t>
            </w:r>
          </w:p>
        </w:tc>
      </w:tr>
      <w:tr w:rsidR="00771552" w:rsidRPr="00222A86" w:rsidTr="00E53498">
        <w:tc>
          <w:tcPr>
            <w:tcW w:w="7848" w:type="dxa"/>
            <w:shd w:val="clear" w:color="auto" w:fill="auto"/>
          </w:tcPr>
          <w:p w:rsidR="00771552" w:rsidRPr="00222A86" w:rsidRDefault="00771552" w:rsidP="00DF513E">
            <w:pPr>
              <w:jc w:val="both"/>
              <w:rPr>
                <w:sz w:val="26"/>
                <w:szCs w:val="26"/>
              </w:rPr>
            </w:pPr>
          </w:p>
        </w:tc>
        <w:tc>
          <w:tcPr>
            <w:tcW w:w="1440" w:type="dxa"/>
          </w:tcPr>
          <w:p w:rsidR="00771552" w:rsidRDefault="00771552" w:rsidP="007D1F0A">
            <w:pPr>
              <w:spacing w:line="276" w:lineRule="auto"/>
              <w:jc w:val="center"/>
              <w:rPr>
                <w:sz w:val="26"/>
                <w:szCs w:val="26"/>
              </w:rPr>
            </w:pPr>
          </w:p>
        </w:tc>
      </w:tr>
      <w:tr w:rsidR="00771552" w:rsidRPr="00222A86" w:rsidTr="00E53498">
        <w:tc>
          <w:tcPr>
            <w:tcW w:w="7848" w:type="dxa"/>
            <w:shd w:val="clear" w:color="auto" w:fill="auto"/>
          </w:tcPr>
          <w:p w:rsidR="00771552" w:rsidRPr="00771552" w:rsidRDefault="00771552" w:rsidP="00E25EE3">
            <w:pPr>
              <w:jc w:val="both"/>
              <w:rPr>
                <w:sz w:val="26"/>
                <w:szCs w:val="26"/>
              </w:rPr>
            </w:pPr>
            <w:r w:rsidRPr="00771552">
              <w:rPr>
                <w:sz w:val="26"/>
                <w:szCs w:val="26"/>
              </w:rPr>
              <w:t xml:space="preserve">Приложение 2. </w:t>
            </w:r>
            <w:r w:rsidR="00E25EE3" w:rsidRPr="00222A86">
              <w:rPr>
                <w:sz w:val="26"/>
                <w:szCs w:val="26"/>
              </w:rPr>
              <w:t>Статистическая форма ННШ-С «Сведения о параметрах реализации национальной образовательной инициативы</w:t>
            </w:r>
          </w:p>
        </w:tc>
        <w:tc>
          <w:tcPr>
            <w:tcW w:w="1440" w:type="dxa"/>
          </w:tcPr>
          <w:p w:rsidR="00771552" w:rsidRPr="00771552" w:rsidRDefault="00E25EE3" w:rsidP="005E21F9">
            <w:pPr>
              <w:spacing w:line="276" w:lineRule="auto"/>
              <w:jc w:val="center"/>
              <w:rPr>
                <w:sz w:val="26"/>
                <w:szCs w:val="26"/>
              </w:rPr>
            </w:pPr>
            <w:r>
              <w:rPr>
                <w:sz w:val="26"/>
                <w:szCs w:val="26"/>
              </w:rPr>
              <w:t xml:space="preserve">41 </w:t>
            </w:r>
            <w:r w:rsidR="00771552">
              <w:rPr>
                <w:sz w:val="26"/>
                <w:szCs w:val="26"/>
              </w:rPr>
              <w:t>-</w:t>
            </w:r>
            <w:r>
              <w:rPr>
                <w:sz w:val="26"/>
                <w:szCs w:val="26"/>
              </w:rPr>
              <w:t xml:space="preserve"> </w:t>
            </w:r>
            <w:r w:rsidR="00771552">
              <w:rPr>
                <w:sz w:val="26"/>
                <w:szCs w:val="26"/>
              </w:rPr>
              <w:t>5</w:t>
            </w:r>
            <w:r w:rsidR="005E21F9">
              <w:rPr>
                <w:sz w:val="26"/>
                <w:szCs w:val="26"/>
              </w:rPr>
              <w:t>5</w:t>
            </w:r>
            <w:bookmarkStart w:id="0" w:name="_GoBack"/>
            <w:bookmarkEnd w:id="0"/>
          </w:p>
        </w:tc>
      </w:tr>
      <w:tr w:rsidR="007A71F2" w:rsidRPr="00222A86" w:rsidTr="00E53498">
        <w:tc>
          <w:tcPr>
            <w:tcW w:w="7848" w:type="dxa"/>
          </w:tcPr>
          <w:p w:rsidR="007A71F2" w:rsidRPr="00222A86" w:rsidRDefault="007A71F2">
            <w:pPr>
              <w:spacing w:line="276" w:lineRule="auto"/>
              <w:jc w:val="both"/>
              <w:rPr>
                <w:b/>
                <w:bCs/>
                <w:color w:val="FF0000"/>
                <w:sz w:val="26"/>
                <w:szCs w:val="26"/>
                <w:lang w:eastAsia="en-US"/>
              </w:rPr>
            </w:pPr>
          </w:p>
        </w:tc>
        <w:tc>
          <w:tcPr>
            <w:tcW w:w="1440" w:type="dxa"/>
          </w:tcPr>
          <w:p w:rsidR="007A71F2" w:rsidRPr="00222A86" w:rsidRDefault="007A71F2">
            <w:pPr>
              <w:spacing w:line="276" w:lineRule="auto"/>
              <w:jc w:val="center"/>
              <w:rPr>
                <w:sz w:val="26"/>
                <w:szCs w:val="26"/>
                <w:lang w:eastAsia="en-US"/>
              </w:rPr>
            </w:pPr>
          </w:p>
        </w:tc>
      </w:tr>
    </w:tbl>
    <w:p w:rsidR="00444A98" w:rsidRPr="00222A86" w:rsidRDefault="00444A98" w:rsidP="00444A98">
      <w:pPr>
        <w:jc w:val="center"/>
        <w:rPr>
          <w:b/>
          <w:bCs/>
          <w:sz w:val="26"/>
          <w:szCs w:val="26"/>
          <w:lang w:eastAsia="en-US"/>
        </w:rPr>
      </w:pPr>
    </w:p>
    <w:p w:rsidR="00427D08" w:rsidRDefault="00427D08">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Pr="00D26FC5" w:rsidRDefault="00021F2F" w:rsidP="00021F2F">
      <w:pPr>
        <w:ind w:left="360"/>
        <w:rPr>
          <w:b/>
          <w:sz w:val="26"/>
          <w:szCs w:val="26"/>
        </w:rPr>
      </w:pPr>
      <w:r w:rsidRPr="00D26FC5">
        <w:rPr>
          <w:b/>
          <w:sz w:val="26"/>
          <w:szCs w:val="26"/>
        </w:rPr>
        <w:t xml:space="preserve">Часть </w:t>
      </w:r>
      <w:r w:rsidRPr="00D26FC5">
        <w:rPr>
          <w:b/>
          <w:sz w:val="26"/>
          <w:szCs w:val="26"/>
          <w:lang w:val="en-US"/>
        </w:rPr>
        <w:t>I</w:t>
      </w:r>
      <w:r w:rsidRPr="00D26FC5">
        <w:rPr>
          <w:b/>
          <w:sz w:val="26"/>
          <w:szCs w:val="26"/>
        </w:rPr>
        <w:t xml:space="preserve">. </w:t>
      </w:r>
      <w:r w:rsidRPr="00D26FC5">
        <w:rPr>
          <w:b/>
          <w:bCs/>
          <w:sz w:val="26"/>
          <w:szCs w:val="26"/>
        </w:rPr>
        <w:t>Переход на новые образовательные стандарты</w:t>
      </w:r>
    </w:p>
    <w:p w:rsidR="00021F2F" w:rsidRPr="00D26FC5" w:rsidRDefault="00021F2F" w:rsidP="00021F2F">
      <w:pPr>
        <w:ind w:left="360"/>
        <w:jc w:val="center"/>
        <w:rPr>
          <w:b/>
        </w:rPr>
      </w:pPr>
    </w:p>
    <w:p w:rsidR="00021F2F" w:rsidRPr="00D26FC5" w:rsidRDefault="00021F2F" w:rsidP="00021F2F">
      <w:pPr>
        <w:numPr>
          <w:ilvl w:val="0"/>
          <w:numId w:val="8"/>
        </w:numPr>
        <w:tabs>
          <w:tab w:val="num" w:pos="284"/>
        </w:tabs>
        <w:ind w:left="0" w:firstLine="0"/>
        <w:jc w:val="both"/>
        <w:rPr>
          <w:b/>
          <w:sz w:val="26"/>
          <w:szCs w:val="26"/>
        </w:rPr>
      </w:pPr>
      <w:r w:rsidRPr="00D26FC5">
        <w:rPr>
          <w:b/>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p w:rsidR="00021F2F" w:rsidRPr="00D26FC5" w:rsidRDefault="00021F2F" w:rsidP="00021F2F">
      <w:pPr>
        <w:jc w:val="both"/>
        <w:rPr>
          <w:b/>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5529"/>
      </w:tblGrid>
      <w:tr w:rsidR="00021F2F" w:rsidRPr="00D26FC5" w:rsidTr="002302DA">
        <w:tc>
          <w:tcPr>
            <w:tcW w:w="70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jc w:val="center"/>
              <w:rPr>
                <w:b/>
                <w:sz w:val="26"/>
                <w:szCs w:val="26"/>
              </w:rPr>
            </w:pPr>
            <w:r w:rsidRPr="00D26FC5">
              <w:rPr>
                <w:b/>
                <w:sz w:val="26"/>
                <w:szCs w:val="26"/>
              </w:rPr>
              <w:t>№</w:t>
            </w:r>
          </w:p>
          <w:p w:rsidR="00021F2F" w:rsidRPr="00D26FC5" w:rsidRDefault="00021F2F" w:rsidP="002302DA">
            <w:pPr>
              <w:jc w:val="center"/>
              <w:rPr>
                <w:b/>
                <w:sz w:val="26"/>
                <w:szCs w:val="26"/>
              </w:rPr>
            </w:pPr>
            <w:proofErr w:type="gramStart"/>
            <w:r w:rsidRPr="00D26FC5">
              <w:rPr>
                <w:b/>
                <w:sz w:val="26"/>
                <w:szCs w:val="26"/>
              </w:rPr>
              <w:t>п</w:t>
            </w:r>
            <w:proofErr w:type="gramEnd"/>
            <w:r w:rsidRPr="00D26FC5">
              <w:rPr>
                <w:b/>
                <w:sz w:val="26"/>
                <w:szCs w:val="26"/>
              </w:rPr>
              <w:t>/п</w:t>
            </w:r>
          </w:p>
        </w:tc>
        <w:tc>
          <w:tcPr>
            <w:tcW w:w="396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jc w:val="center"/>
              <w:rPr>
                <w:b/>
                <w:sz w:val="26"/>
                <w:szCs w:val="26"/>
              </w:rPr>
            </w:pPr>
            <w:r w:rsidRPr="00D26FC5">
              <w:rPr>
                <w:b/>
                <w:sz w:val="26"/>
                <w:szCs w:val="26"/>
              </w:rPr>
              <w:t>Направление / мероприятия</w:t>
            </w:r>
          </w:p>
        </w:tc>
        <w:tc>
          <w:tcPr>
            <w:tcW w:w="552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jc w:val="center"/>
              <w:rPr>
                <w:b/>
                <w:sz w:val="26"/>
                <w:szCs w:val="26"/>
              </w:rPr>
            </w:pPr>
            <w:r w:rsidRPr="00D26FC5">
              <w:rPr>
                <w:b/>
                <w:sz w:val="26"/>
                <w:szCs w:val="26"/>
              </w:rPr>
              <w:t xml:space="preserve">Результат </w:t>
            </w:r>
          </w:p>
        </w:tc>
      </w:tr>
      <w:tr w:rsidR="00021F2F" w:rsidRPr="00D26FC5" w:rsidTr="002302DA">
        <w:tc>
          <w:tcPr>
            <w:tcW w:w="70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jc w:val="center"/>
              <w:rPr>
                <w:sz w:val="26"/>
                <w:szCs w:val="26"/>
              </w:rPr>
            </w:pPr>
            <w:r w:rsidRPr="00D26FC5">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jc w:val="center"/>
              <w:rPr>
                <w:sz w:val="26"/>
                <w:szCs w:val="26"/>
              </w:rPr>
            </w:pPr>
            <w:r w:rsidRPr="00D26FC5">
              <w:rPr>
                <w:sz w:val="26"/>
                <w:szCs w:val="26"/>
              </w:rPr>
              <w:t>2</w:t>
            </w:r>
          </w:p>
        </w:tc>
        <w:tc>
          <w:tcPr>
            <w:tcW w:w="5529" w:type="dxa"/>
            <w:tcBorders>
              <w:top w:val="single" w:sz="4" w:space="0" w:color="auto"/>
              <w:left w:val="single" w:sz="4" w:space="0" w:color="auto"/>
              <w:bottom w:val="single" w:sz="4" w:space="0" w:color="auto"/>
              <w:right w:val="single" w:sz="4" w:space="0" w:color="auto"/>
            </w:tcBorders>
          </w:tcPr>
          <w:p w:rsidR="00021F2F" w:rsidRPr="00D26FC5" w:rsidRDefault="00021F2F" w:rsidP="002302DA">
            <w:pPr>
              <w:jc w:val="center"/>
              <w:rPr>
                <w:sz w:val="26"/>
                <w:szCs w:val="26"/>
              </w:rPr>
            </w:pPr>
            <w:r w:rsidRPr="00D26FC5">
              <w:rPr>
                <w:sz w:val="26"/>
                <w:szCs w:val="26"/>
              </w:rPr>
              <w:t>3</w:t>
            </w:r>
          </w:p>
        </w:tc>
      </w:tr>
      <w:tr w:rsidR="00021F2F" w:rsidRPr="00D26FC5" w:rsidTr="002302DA">
        <w:tc>
          <w:tcPr>
            <w:tcW w:w="10207" w:type="dxa"/>
            <w:gridSpan w:val="3"/>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spacing w:line="240" w:lineRule="atLeast"/>
              <w:jc w:val="center"/>
              <w:rPr>
                <w:b/>
                <w:sz w:val="26"/>
                <w:szCs w:val="26"/>
              </w:rPr>
            </w:pPr>
            <w:r w:rsidRPr="00D26FC5">
              <w:rPr>
                <w:b/>
                <w:sz w:val="26"/>
                <w:szCs w:val="26"/>
                <w:lang w:val="en-US"/>
              </w:rPr>
              <w:t>I</w:t>
            </w:r>
            <w:r w:rsidRPr="00D26FC5">
              <w:rPr>
                <w:b/>
                <w:sz w:val="26"/>
                <w:szCs w:val="26"/>
              </w:rPr>
              <w:t>. Переход на новые образовательные стандарты</w:t>
            </w:r>
          </w:p>
        </w:tc>
      </w:tr>
      <w:tr w:rsidR="00021F2F" w:rsidRPr="00D26FC5" w:rsidTr="002302DA">
        <w:tc>
          <w:tcPr>
            <w:tcW w:w="709" w:type="dxa"/>
            <w:tcBorders>
              <w:top w:val="single" w:sz="4" w:space="0" w:color="auto"/>
              <w:left w:val="single" w:sz="4" w:space="0" w:color="auto"/>
              <w:bottom w:val="single" w:sz="4" w:space="0" w:color="auto"/>
              <w:right w:val="single" w:sz="4" w:space="0" w:color="auto"/>
            </w:tcBorders>
          </w:tcPr>
          <w:p w:rsidR="00021F2F" w:rsidRPr="00D26FC5"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rPr>
                <w:sz w:val="26"/>
                <w:szCs w:val="26"/>
              </w:rPr>
            </w:pPr>
            <w:r w:rsidRPr="00D26FC5">
              <w:rPr>
                <w:sz w:val="26"/>
                <w:szCs w:val="26"/>
              </w:rPr>
              <w:t xml:space="preserve">Введение федерального государственного образовательного стандарта начального общего образования во всех общеобразовательных учреждениях Российской Федерации </w:t>
            </w:r>
          </w:p>
        </w:tc>
        <w:tc>
          <w:tcPr>
            <w:tcW w:w="552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tabs>
                <w:tab w:val="left" w:pos="601"/>
              </w:tabs>
              <w:jc w:val="both"/>
              <w:rPr>
                <w:sz w:val="26"/>
                <w:szCs w:val="26"/>
              </w:rPr>
            </w:pPr>
            <w:r w:rsidRPr="00D26FC5">
              <w:rPr>
                <w:sz w:val="26"/>
                <w:szCs w:val="26"/>
              </w:rPr>
              <w:t xml:space="preserve">Во всех общеобразовательных учреждениях с 1 сентября 2011 года </w:t>
            </w:r>
            <w:proofErr w:type="gramStart"/>
            <w:r w:rsidRPr="00D26FC5">
              <w:rPr>
                <w:sz w:val="26"/>
                <w:szCs w:val="26"/>
              </w:rPr>
              <w:t>введен</w:t>
            </w:r>
            <w:proofErr w:type="gramEnd"/>
            <w:r w:rsidRPr="00D26FC5">
              <w:rPr>
                <w:sz w:val="26"/>
                <w:szCs w:val="26"/>
              </w:rPr>
              <w:t xml:space="preserve"> ФГОС НОО. На дату предоставления информации по новым стандартам обучаются:</w:t>
            </w:r>
          </w:p>
          <w:p w:rsidR="00021F2F" w:rsidRPr="00D26FC5" w:rsidRDefault="00021F2F" w:rsidP="002302DA">
            <w:pPr>
              <w:tabs>
                <w:tab w:val="left" w:pos="601"/>
              </w:tabs>
              <w:jc w:val="both"/>
              <w:rPr>
                <w:sz w:val="26"/>
                <w:szCs w:val="26"/>
              </w:rPr>
            </w:pPr>
            <w:r w:rsidRPr="00D26FC5">
              <w:rPr>
                <w:sz w:val="26"/>
                <w:szCs w:val="26"/>
              </w:rPr>
              <w:t>1120 - обучающихся  1 –х классов;</w:t>
            </w:r>
          </w:p>
          <w:p w:rsidR="00021F2F" w:rsidRPr="00D26FC5" w:rsidRDefault="00021F2F" w:rsidP="002302DA">
            <w:pPr>
              <w:tabs>
                <w:tab w:val="left" w:pos="601"/>
              </w:tabs>
              <w:jc w:val="both"/>
              <w:rPr>
                <w:sz w:val="26"/>
                <w:szCs w:val="26"/>
              </w:rPr>
            </w:pPr>
            <w:r w:rsidRPr="00D26FC5">
              <w:rPr>
                <w:sz w:val="26"/>
                <w:szCs w:val="26"/>
              </w:rPr>
              <w:t>1130 – обучающихся 2 –х классов;</w:t>
            </w:r>
          </w:p>
          <w:p w:rsidR="00021F2F" w:rsidRPr="00D26FC5" w:rsidRDefault="00021F2F" w:rsidP="002302DA">
            <w:pPr>
              <w:tabs>
                <w:tab w:val="left" w:pos="601"/>
              </w:tabs>
              <w:jc w:val="both"/>
              <w:rPr>
                <w:sz w:val="26"/>
                <w:szCs w:val="26"/>
              </w:rPr>
            </w:pPr>
            <w:r w:rsidRPr="00D26FC5">
              <w:rPr>
                <w:sz w:val="26"/>
                <w:szCs w:val="26"/>
              </w:rPr>
              <w:t xml:space="preserve">53 – обучающихся 3 –х классов (по программе опережающего введения ФГОС НОО)    </w:t>
            </w:r>
          </w:p>
        </w:tc>
      </w:tr>
      <w:tr w:rsidR="00021F2F" w:rsidRPr="00D26FC5" w:rsidTr="002302DA">
        <w:tc>
          <w:tcPr>
            <w:tcW w:w="709" w:type="dxa"/>
            <w:tcBorders>
              <w:top w:val="single" w:sz="4" w:space="0" w:color="auto"/>
              <w:left w:val="single" w:sz="4" w:space="0" w:color="auto"/>
              <w:bottom w:val="single" w:sz="4" w:space="0" w:color="auto"/>
              <w:right w:val="single" w:sz="4" w:space="0" w:color="auto"/>
            </w:tcBorders>
          </w:tcPr>
          <w:p w:rsidR="00021F2F" w:rsidRPr="00D26FC5"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rPr>
                <w:sz w:val="26"/>
                <w:szCs w:val="26"/>
              </w:rPr>
            </w:pPr>
            <w:r w:rsidRPr="00D26FC5">
              <w:rPr>
                <w:sz w:val="26"/>
                <w:szCs w:val="26"/>
              </w:rPr>
              <w:t>Повышение  квалификации педагогических работников для реализации федеральных государственных образовательных стандартов общего образования</w:t>
            </w:r>
          </w:p>
        </w:tc>
        <w:tc>
          <w:tcPr>
            <w:tcW w:w="5529" w:type="dxa"/>
            <w:tcBorders>
              <w:top w:val="single" w:sz="4" w:space="0" w:color="auto"/>
              <w:left w:val="single" w:sz="4" w:space="0" w:color="auto"/>
              <w:bottom w:val="single" w:sz="4" w:space="0" w:color="auto"/>
              <w:right w:val="single" w:sz="4" w:space="0" w:color="auto"/>
            </w:tcBorders>
          </w:tcPr>
          <w:p w:rsidR="00021F2F" w:rsidRPr="00D26FC5" w:rsidRDefault="00021F2F" w:rsidP="002302DA">
            <w:pPr>
              <w:rPr>
                <w:sz w:val="26"/>
                <w:szCs w:val="26"/>
              </w:rPr>
            </w:pPr>
            <w:r w:rsidRPr="00D26FC5">
              <w:rPr>
                <w:sz w:val="26"/>
                <w:szCs w:val="26"/>
              </w:rPr>
              <w:t xml:space="preserve">100% учителей первых классов прошли повышение квалификации педагогических кадров для реализации ФГОС </w:t>
            </w:r>
          </w:p>
          <w:p w:rsidR="00021F2F" w:rsidRPr="00D26FC5" w:rsidRDefault="00021F2F" w:rsidP="002302DA">
            <w:pPr>
              <w:tabs>
                <w:tab w:val="left" w:pos="601"/>
              </w:tabs>
              <w:jc w:val="both"/>
              <w:rPr>
                <w:sz w:val="26"/>
                <w:szCs w:val="26"/>
              </w:rPr>
            </w:pPr>
          </w:p>
        </w:tc>
      </w:tr>
      <w:tr w:rsidR="00021F2F" w:rsidRPr="00D26FC5" w:rsidTr="002302DA">
        <w:tc>
          <w:tcPr>
            <w:tcW w:w="709" w:type="dxa"/>
            <w:tcBorders>
              <w:top w:val="single" w:sz="4" w:space="0" w:color="auto"/>
              <w:left w:val="single" w:sz="4" w:space="0" w:color="auto"/>
              <w:bottom w:val="single" w:sz="4" w:space="0" w:color="auto"/>
              <w:right w:val="single" w:sz="4" w:space="0" w:color="auto"/>
            </w:tcBorders>
          </w:tcPr>
          <w:p w:rsidR="00021F2F" w:rsidRPr="00D26FC5"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tabs>
                <w:tab w:val="left" w:pos="601"/>
              </w:tabs>
              <w:jc w:val="both"/>
              <w:rPr>
                <w:sz w:val="26"/>
                <w:szCs w:val="26"/>
              </w:rPr>
            </w:pPr>
            <w:r w:rsidRPr="00D26FC5">
              <w:rPr>
                <w:sz w:val="26"/>
                <w:szCs w:val="26"/>
              </w:rPr>
              <w:t>Создание и развитие инновационной инфраструктуры в сфере образования</w:t>
            </w:r>
          </w:p>
        </w:tc>
        <w:tc>
          <w:tcPr>
            <w:tcW w:w="5529" w:type="dxa"/>
            <w:tcBorders>
              <w:top w:val="single" w:sz="4" w:space="0" w:color="auto"/>
              <w:left w:val="single" w:sz="4" w:space="0" w:color="auto"/>
              <w:bottom w:val="single" w:sz="4" w:space="0" w:color="auto"/>
              <w:right w:val="single" w:sz="4" w:space="0" w:color="auto"/>
            </w:tcBorders>
            <w:hideMark/>
          </w:tcPr>
          <w:p w:rsidR="00021F2F" w:rsidRPr="00D26FC5" w:rsidRDefault="00021F2F" w:rsidP="002302DA">
            <w:pPr>
              <w:jc w:val="both"/>
              <w:rPr>
                <w:b/>
                <w:sz w:val="26"/>
                <w:szCs w:val="26"/>
              </w:rPr>
            </w:pPr>
            <w:r w:rsidRPr="00D26FC5">
              <w:rPr>
                <w:sz w:val="26"/>
                <w:szCs w:val="26"/>
              </w:rPr>
              <w:t>Определены и введены в действие инновационные и экспериментальные площадки по приоритетным направлениям развития муниципальной системы образования регионального уровня –1 (СОШ №1)</w:t>
            </w:r>
          </w:p>
        </w:tc>
      </w:tr>
    </w:tbl>
    <w:p w:rsidR="00021F2F" w:rsidRPr="00D26FC5" w:rsidRDefault="00021F2F" w:rsidP="00021F2F">
      <w:pPr>
        <w:pStyle w:val="Style3"/>
        <w:keepNext/>
        <w:widowControl/>
        <w:numPr>
          <w:ilvl w:val="0"/>
          <w:numId w:val="8"/>
        </w:numPr>
        <w:tabs>
          <w:tab w:val="left" w:pos="567"/>
        </w:tabs>
        <w:spacing w:before="58"/>
        <w:jc w:val="both"/>
        <w:rPr>
          <w:sz w:val="26"/>
          <w:szCs w:val="26"/>
        </w:rPr>
      </w:pPr>
      <w:r w:rsidRPr="00D26FC5">
        <w:rPr>
          <w:b/>
          <w:sz w:val="26"/>
          <w:szCs w:val="26"/>
        </w:rPr>
        <w:lastRenderedPageBreak/>
        <w:t>Нормативная база, обеспечивающая реализацию направления</w:t>
      </w:r>
    </w:p>
    <w:p w:rsidR="00021F2F" w:rsidRPr="00D26FC5" w:rsidRDefault="00021F2F" w:rsidP="00021F2F">
      <w:pPr>
        <w:pStyle w:val="Style3"/>
        <w:keepNext/>
        <w:widowControl/>
        <w:numPr>
          <w:ilvl w:val="0"/>
          <w:numId w:val="11"/>
        </w:numPr>
        <w:tabs>
          <w:tab w:val="left" w:pos="567"/>
        </w:tabs>
        <w:spacing w:before="58"/>
        <w:ind w:left="0" w:firstLine="284"/>
        <w:jc w:val="both"/>
        <w:rPr>
          <w:sz w:val="26"/>
          <w:szCs w:val="26"/>
        </w:rPr>
      </w:pPr>
      <w:r w:rsidRPr="00D26FC5">
        <w:rPr>
          <w:sz w:val="26"/>
          <w:szCs w:val="26"/>
        </w:rPr>
        <w:t>закон Ханты-Мансийского автономного округа – Югры №55-оз от 31 марта 2009 года «Об установлении нормативов расходов на реализацию основных общеобразовательных программ и субвенциях, выделяемых бюджетам муниципальных образований Ханты-Мансийского автономного округа – Югры на реализацию основных общеобразовательных программ» (с изменениями);</w:t>
      </w:r>
    </w:p>
    <w:p w:rsidR="00021F2F" w:rsidRPr="00D26FC5" w:rsidRDefault="00021F2F" w:rsidP="00021F2F">
      <w:pPr>
        <w:keepNext/>
        <w:numPr>
          <w:ilvl w:val="0"/>
          <w:numId w:val="12"/>
        </w:numPr>
        <w:tabs>
          <w:tab w:val="left" w:pos="567"/>
        </w:tabs>
        <w:ind w:left="0" w:firstLine="284"/>
        <w:rPr>
          <w:sz w:val="26"/>
          <w:szCs w:val="26"/>
        </w:rPr>
      </w:pPr>
      <w:proofErr w:type="gramStart"/>
      <w:r w:rsidRPr="00D26FC5">
        <w:rPr>
          <w:sz w:val="26"/>
          <w:szCs w:val="26"/>
        </w:rPr>
        <w:t xml:space="preserve">постановление Правительства Ханты-Мансийского автономного округа – Югры «О целевой программе Ханты-Мансийского автономного округа – Югры «Новая школа Югры на 2010-2013 и на период до 2015 года» от 8 июля 2010 года №160-п  (в ред. постановлений Правительства ХМАО - Югры от 27.12.2010 </w:t>
      </w:r>
      <w:hyperlink r:id="rId9" w:history="1">
        <w:r w:rsidRPr="00D26FC5">
          <w:rPr>
            <w:rStyle w:val="a4"/>
            <w:sz w:val="26"/>
            <w:szCs w:val="26"/>
          </w:rPr>
          <w:t>N 391-п</w:t>
        </w:r>
      </w:hyperlink>
      <w:r w:rsidRPr="00D26FC5">
        <w:rPr>
          <w:sz w:val="26"/>
          <w:szCs w:val="26"/>
        </w:rPr>
        <w:t xml:space="preserve">, от 21.01.2011 </w:t>
      </w:r>
      <w:hyperlink r:id="rId10" w:history="1">
        <w:r w:rsidRPr="00D26FC5">
          <w:rPr>
            <w:rStyle w:val="a4"/>
            <w:sz w:val="26"/>
            <w:szCs w:val="26"/>
          </w:rPr>
          <w:t>№ 20-п</w:t>
        </w:r>
      </w:hyperlink>
      <w:r w:rsidRPr="00D26FC5">
        <w:rPr>
          <w:sz w:val="26"/>
          <w:szCs w:val="26"/>
        </w:rPr>
        <w:t xml:space="preserve">, от 11.02.2011 </w:t>
      </w:r>
      <w:hyperlink r:id="rId11" w:history="1">
        <w:r w:rsidRPr="00D26FC5">
          <w:rPr>
            <w:rStyle w:val="a4"/>
            <w:sz w:val="26"/>
            <w:szCs w:val="26"/>
          </w:rPr>
          <w:t>№ 36-п</w:t>
        </w:r>
      </w:hyperlink>
      <w:r w:rsidRPr="00D26FC5">
        <w:rPr>
          <w:sz w:val="26"/>
          <w:szCs w:val="26"/>
        </w:rPr>
        <w:t xml:space="preserve">, от 06.04.2011 </w:t>
      </w:r>
      <w:hyperlink r:id="rId12" w:history="1">
        <w:r w:rsidRPr="00D26FC5">
          <w:rPr>
            <w:rStyle w:val="a4"/>
            <w:sz w:val="26"/>
            <w:szCs w:val="26"/>
          </w:rPr>
          <w:t>№ 110-п</w:t>
        </w:r>
      </w:hyperlink>
      <w:r w:rsidRPr="00D26FC5">
        <w:rPr>
          <w:sz w:val="26"/>
          <w:szCs w:val="26"/>
        </w:rPr>
        <w:t xml:space="preserve">, от 13.05.2011 </w:t>
      </w:r>
      <w:hyperlink r:id="rId13" w:history="1">
        <w:r w:rsidRPr="00D26FC5">
          <w:rPr>
            <w:rStyle w:val="a4"/>
            <w:sz w:val="26"/>
            <w:szCs w:val="26"/>
          </w:rPr>
          <w:t>№ 167-п</w:t>
        </w:r>
      </w:hyperlink>
      <w:r w:rsidRPr="00D26FC5">
        <w:rPr>
          <w:sz w:val="26"/>
          <w:szCs w:val="26"/>
        </w:rPr>
        <w:t xml:space="preserve">, от 18.06.2011 </w:t>
      </w:r>
      <w:hyperlink r:id="rId14" w:history="1">
        <w:r w:rsidRPr="00D26FC5">
          <w:rPr>
            <w:rStyle w:val="a4"/>
            <w:sz w:val="26"/>
            <w:szCs w:val="26"/>
          </w:rPr>
          <w:t>№ 231-п</w:t>
        </w:r>
      </w:hyperlink>
      <w:r w:rsidRPr="00D26FC5">
        <w:rPr>
          <w:sz w:val="26"/>
          <w:szCs w:val="26"/>
        </w:rPr>
        <w:t xml:space="preserve">, от 18.08.2011 </w:t>
      </w:r>
      <w:hyperlink r:id="rId15" w:history="1">
        <w:r w:rsidRPr="00D26FC5">
          <w:rPr>
            <w:rStyle w:val="a4"/>
            <w:sz w:val="26"/>
            <w:szCs w:val="26"/>
          </w:rPr>
          <w:t>№ 311-п</w:t>
        </w:r>
      </w:hyperlink>
      <w:r w:rsidRPr="00D26FC5">
        <w:rPr>
          <w:sz w:val="26"/>
          <w:szCs w:val="26"/>
        </w:rPr>
        <w:t>, от 01.09.2011</w:t>
      </w:r>
      <w:proofErr w:type="gramEnd"/>
      <w:r w:rsidRPr="00D26FC5">
        <w:rPr>
          <w:sz w:val="26"/>
          <w:szCs w:val="26"/>
        </w:rPr>
        <w:t xml:space="preserve"> </w:t>
      </w:r>
      <w:hyperlink r:id="rId16" w:history="1">
        <w:r w:rsidRPr="00D26FC5">
          <w:rPr>
            <w:rStyle w:val="a4"/>
            <w:sz w:val="26"/>
            <w:szCs w:val="26"/>
          </w:rPr>
          <w:t xml:space="preserve">№ </w:t>
        </w:r>
        <w:proofErr w:type="gramStart"/>
        <w:r w:rsidRPr="00D26FC5">
          <w:rPr>
            <w:rStyle w:val="a4"/>
            <w:sz w:val="26"/>
            <w:szCs w:val="26"/>
          </w:rPr>
          <w:t>324-п</w:t>
        </w:r>
      </w:hyperlink>
      <w:r w:rsidRPr="00D26FC5">
        <w:rPr>
          <w:sz w:val="26"/>
          <w:szCs w:val="26"/>
        </w:rPr>
        <w:t xml:space="preserve">, от 03.11.2011 </w:t>
      </w:r>
      <w:hyperlink r:id="rId17" w:history="1">
        <w:r w:rsidRPr="00D26FC5">
          <w:rPr>
            <w:rStyle w:val="a4"/>
            <w:sz w:val="26"/>
            <w:szCs w:val="26"/>
          </w:rPr>
          <w:t>№ 418-п</w:t>
        </w:r>
      </w:hyperlink>
      <w:r w:rsidRPr="00D26FC5">
        <w:rPr>
          <w:sz w:val="26"/>
          <w:szCs w:val="26"/>
        </w:rPr>
        <w:t>);</w:t>
      </w:r>
      <w:proofErr w:type="gramEnd"/>
    </w:p>
    <w:p w:rsidR="00021F2F" w:rsidRPr="00D26FC5" w:rsidRDefault="00021F2F" w:rsidP="00021F2F">
      <w:pPr>
        <w:pStyle w:val="Style3"/>
        <w:keepNext/>
        <w:widowControl/>
        <w:numPr>
          <w:ilvl w:val="0"/>
          <w:numId w:val="10"/>
        </w:numPr>
        <w:tabs>
          <w:tab w:val="left" w:pos="567"/>
        </w:tabs>
        <w:ind w:left="0" w:firstLine="284"/>
        <w:jc w:val="both"/>
        <w:rPr>
          <w:sz w:val="26"/>
          <w:szCs w:val="26"/>
        </w:rPr>
      </w:pPr>
      <w:r w:rsidRPr="00D26FC5">
        <w:rPr>
          <w:sz w:val="26"/>
          <w:szCs w:val="26"/>
        </w:rPr>
        <w:t>приказ Департамента образования и науки Ханты-Мансийского автономного округа – Югры от 30.06.2010 № 481 «О введении в действие федерального государственного образовательного стандарта начального общего образования в образовательных учреждениях Ханты-Мансийского автономного округа – Югры»;</w:t>
      </w:r>
    </w:p>
    <w:p w:rsidR="00021F2F" w:rsidRPr="00D26FC5" w:rsidRDefault="00021F2F" w:rsidP="00021F2F">
      <w:pPr>
        <w:pStyle w:val="Style3"/>
        <w:keepNext/>
        <w:widowControl/>
        <w:numPr>
          <w:ilvl w:val="0"/>
          <w:numId w:val="10"/>
        </w:numPr>
        <w:tabs>
          <w:tab w:val="left" w:pos="567"/>
        </w:tabs>
        <w:ind w:left="0" w:firstLine="284"/>
        <w:jc w:val="both"/>
        <w:rPr>
          <w:sz w:val="26"/>
          <w:szCs w:val="26"/>
        </w:rPr>
      </w:pPr>
      <w:r w:rsidRPr="00D26FC5">
        <w:rPr>
          <w:sz w:val="26"/>
          <w:szCs w:val="26"/>
        </w:rPr>
        <w:t>Постановление Правительства Ханты-Мансийского автономного округа – Югры от 11 июля 2011 г. № 266-п «О Комплексе мер по модернизации общего образования Ханты-Мансийского автономного округа - Югры в 2011 году»;</w:t>
      </w:r>
    </w:p>
    <w:p w:rsidR="00021F2F" w:rsidRPr="00D26FC5" w:rsidRDefault="00021F2F" w:rsidP="00021F2F">
      <w:pPr>
        <w:keepNext/>
        <w:numPr>
          <w:ilvl w:val="0"/>
          <w:numId w:val="10"/>
        </w:numPr>
        <w:tabs>
          <w:tab w:val="left" w:pos="567"/>
        </w:tabs>
        <w:ind w:left="0" w:firstLine="284"/>
        <w:jc w:val="both"/>
        <w:rPr>
          <w:sz w:val="26"/>
          <w:szCs w:val="26"/>
        </w:rPr>
      </w:pPr>
      <w:r w:rsidRPr="00D26FC5">
        <w:rPr>
          <w:sz w:val="26"/>
          <w:szCs w:val="26"/>
        </w:rPr>
        <w:t>приказ Департамента образования и науки от 30 июля 2010 года №543 «О  плане действий по модернизации общего образования Ханты-Мансийского автономного округа - Югры, направленных на реализацию национальной образовательной инициативы «Наша новая школа», на период  2011-2015 годы»;</w:t>
      </w:r>
    </w:p>
    <w:p w:rsidR="00021F2F" w:rsidRPr="00D26FC5" w:rsidRDefault="00021F2F" w:rsidP="00021F2F">
      <w:pPr>
        <w:keepNext/>
        <w:numPr>
          <w:ilvl w:val="0"/>
          <w:numId w:val="10"/>
        </w:numPr>
        <w:tabs>
          <w:tab w:val="left" w:pos="567"/>
        </w:tabs>
        <w:ind w:left="0" w:firstLine="284"/>
        <w:jc w:val="both"/>
        <w:rPr>
          <w:sz w:val="26"/>
          <w:szCs w:val="26"/>
        </w:rPr>
      </w:pPr>
      <w:r w:rsidRPr="00D26FC5">
        <w:rPr>
          <w:sz w:val="26"/>
          <w:szCs w:val="26"/>
        </w:rPr>
        <w:t>приказ Департамента образования и науки Ханты-Мансийского автономного округа - Югры №423 от 8 июня 2010 «Об организации работы по созданию региональных инновационных площадок в сфере образования в 2010 году» (с изменениями).</w:t>
      </w:r>
    </w:p>
    <w:p w:rsidR="00021F2F" w:rsidRPr="00D26FC5" w:rsidRDefault="00021F2F" w:rsidP="00021F2F">
      <w:pPr>
        <w:keepNext/>
        <w:numPr>
          <w:ilvl w:val="0"/>
          <w:numId w:val="10"/>
        </w:numPr>
        <w:tabs>
          <w:tab w:val="left" w:pos="567"/>
        </w:tabs>
        <w:ind w:left="0" w:firstLine="284"/>
        <w:jc w:val="both"/>
        <w:rPr>
          <w:sz w:val="26"/>
          <w:szCs w:val="26"/>
        </w:rPr>
      </w:pPr>
      <w:r w:rsidRPr="00D26FC5">
        <w:rPr>
          <w:sz w:val="26"/>
          <w:szCs w:val="26"/>
        </w:rPr>
        <w:t xml:space="preserve"> приказ Департамента образования и молодежной политики Ханты-Мансийского автономного округа – Югры от 22.09.2011 №760 «Об организации деятельности </w:t>
      </w:r>
      <w:proofErr w:type="spellStart"/>
      <w:r w:rsidRPr="00D26FC5">
        <w:rPr>
          <w:sz w:val="26"/>
          <w:szCs w:val="26"/>
        </w:rPr>
        <w:t>стажировочных</w:t>
      </w:r>
      <w:proofErr w:type="spellEnd"/>
      <w:r w:rsidRPr="00D26FC5">
        <w:rPr>
          <w:sz w:val="26"/>
          <w:szCs w:val="26"/>
        </w:rPr>
        <w:t xml:space="preserve"> площадок   в образовательных учреждениях Ханты-Мансийского автономного округа – Югры»;</w:t>
      </w:r>
    </w:p>
    <w:p w:rsidR="00021F2F" w:rsidRPr="00D26FC5" w:rsidRDefault="00021F2F" w:rsidP="00021F2F">
      <w:pPr>
        <w:keepNext/>
        <w:numPr>
          <w:ilvl w:val="0"/>
          <w:numId w:val="10"/>
        </w:numPr>
        <w:tabs>
          <w:tab w:val="left" w:pos="567"/>
        </w:tabs>
        <w:ind w:left="0" w:firstLine="284"/>
        <w:jc w:val="both"/>
        <w:rPr>
          <w:sz w:val="26"/>
          <w:szCs w:val="26"/>
        </w:rPr>
      </w:pPr>
      <w:r w:rsidRPr="00D26FC5">
        <w:rPr>
          <w:sz w:val="26"/>
          <w:szCs w:val="26"/>
        </w:rPr>
        <w:t xml:space="preserve">приказ Департамента образования и молодежной политики Ханты-Мансийского автономного округа – Югры от 15.09.2011 №732 «О пилотном введении  федерального государственного образовательного стандарта  основного общего образования в образовательных учреждениях Ханты-Мансийского автономного округа – Югры», утверждающий: </w:t>
      </w:r>
    </w:p>
    <w:p w:rsidR="00021F2F" w:rsidRPr="00D26FC5" w:rsidRDefault="00021F2F" w:rsidP="00021F2F">
      <w:pPr>
        <w:pStyle w:val="Style3"/>
        <w:widowControl/>
        <w:numPr>
          <w:ilvl w:val="0"/>
          <w:numId w:val="10"/>
        </w:numPr>
        <w:tabs>
          <w:tab w:val="left" w:pos="567"/>
        </w:tabs>
        <w:spacing w:before="58"/>
        <w:ind w:left="0" w:firstLine="284"/>
        <w:jc w:val="both"/>
        <w:rPr>
          <w:bCs/>
          <w:sz w:val="26"/>
          <w:szCs w:val="26"/>
        </w:rPr>
      </w:pPr>
      <w:r w:rsidRPr="00D26FC5">
        <w:rPr>
          <w:sz w:val="26"/>
          <w:szCs w:val="26"/>
        </w:rPr>
        <w:t>приказ Департамента образования и молодежной политики Ханты-Мансийского автономного округа – Югры от 16.07.2010 № 508 «О создании Координационного Совета при Департаменте образования и науки Ханты-Мансийского автономного округа – Югры по вопросам организации введения федеральных государственных образовательных стандартов общего образования»;</w:t>
      </w:r>
    </w:p>
    <w:p w:rsidR="00021F2F" w:rsidRPr="00D26FC5" w:rsidRDefault="00021F2F" w:rsidP="00021F2F">
      <w:pPr>
        <w:pStyle w:val="Style3"/>
        <w:widowControl/>
        <w:numPr>
          <w:ilvl w:val="0"/>
          <w:numId w:val="10"/>
        </w:numPr>
        <w:tabs>
          <w:tab w:val="left" w:pos="567"/>
        </w:tabs>
        <w:spacing w:before="58"/>
        <w:ind w:left="0" w:firstLine="284"/>
        <w:jc w:val="both"/>
        <w:rPr>
          <w:bCs/>
          <w:sz w:val="26"/>
          <w:szCs w:val="26"/>
        </w:rPr>
      </w:pPr>
      <w:r w:rsidRPr="00D26FC5">
        <w:rPr>
          <w:bCs/>
          <w:sz w:val="26"/>
          <w:szCs w:val="26"/>
        </w:rPr>
        <w:t xml:space="preserve">приказ </w:t>
      </w:r>
      <w:r w:rsidRPr="00D26FC5">
        <w:rPr>
          <w:sz w:val="26"/>
          <w:szCs w:val="26"/>
        </w:rPr>
        <w:t>Департамента образования и молодежной политики  Ханты-Мансийского автономного округа – Югры от 31.12.2012 № 1074 «О внесении изменений в приказ Департамента образования и молодежной политики Ханты–Мансийского автономного округа – Югры от 19.09.2010 № 744;</w:t>
      </w:r>
    </w:p>
    <w:p w:rsidR="00021F2F" w:rsidRPr="00D26FC5" w:rsidRDefault="00021F2F" w:rsidP="00021F2F">
      <w:pPr>
        <w:pStyle w:val="Style3"/>
        <w:widowControl/>
        <w:numPr>
          <w:ilvl w:val="0"/>
          <w:numId w:val="10"/>
        </w:numPr>
        <w:tabs>
          <w:tab w:val="left" w:pos="567"/>
        </w:tabs>
        <w:spacing w:before="58"/>
        <w:ind w:left="0" w:firstLine="284"/>
        <w:jc w:val="both"/>
        <w:rPr>
          <w:bCs/>
          <w:sz w:val="26"/>
          <w:szCs w:val="26"/>
        </w:rPr>
      </w:pPr>
      <w:r w:rsidRPr="00D26FC5">
        <w:rPr>
          <w:bCs/>
          <w:sz w:val="26"/>
          <w:szCs w:val="26"/>
        </w:rPr>
        <w:lastRenderedPageBreak/>
        <w:t xml:space="preserve">приказ </w:t>
      </w:r>
      <w:r w:rsidRPr="00D26FC5">
        <w:rPr>
          <w:sz w:val="26"/>
          <w:szCs w:val="26"/>
        </w:rPr>
        <w:t>Департамента образования и молодежной политики Ханты-Мансийского автономного округа – Югры от 19.09.2011 № 744 «О присвоении статуса пилотных площадок опережающего введения федерального государственного образовательного стандарта основного общего образования образовательным учреждениям, расположенным на территории автономного округа Югры, в 2011-2012 годах;</w:t>
      </w:r>
    </w:p>
    <w:p w:rsidR="00021F2F" w:rsidRPr="00D26FC5" w:rsidRDefault="00021F2F" w:rsidP="00021F2F">
      <w:pPr>
        <w:pStyle w:val="Style3"/>
        <w:widowControl/>
        <w:numPr>
          <w:ilvl w:val="0"/>
          <w:numId w:val="10"/>
        </w:numPr>
        <w:tabs>
          <w:tab w:val="left" w:pos="567"/>
        </w:tabs>
        <w:spacing w:before="58"/>
        <w:ind w:left="0" w:firstLine="284"/>
        <w:jc w:val="both"/>
        <w:rPr>
          <w:bCs/>
          <w:sz w:val="26"/>
          <w:szCs w:val="26"/>
        </w:rPr>
      </w:pPr>
      <w:r w:rsidRPr="00D26FC5">
        <w:rPr>
          <w:sz w:val="26"/>
          <w:szCs w:val="26"/>
        </w:rPr>
        <w:t xml:space="preserve"> </w:t>
      </w:r>
      <w:r w:rsidRPr="00D26FC5">
        <w:rPr>
          <w:bCs/>
          <w:sz w:val="26"/>
          <w:szCs w:val="26"/>
        </w:rPr>
        <w:t xml:space="preserve">приказ </w:t>
      </w:r>
      <w:r w:rsidRPr="00D26FC5">
        <w:rPr>
          <w:sz w:val="26"/>
          <w:szCs w:val="26"/>
        </w:rPr>
        <w:t>Департамента образования и молодежной политики Ханты-Мансийского автономного округа – Югры от 22.08.2011 № 662 «О внесении изменений в региональный базисный учебный план и примерные учебные планы для образовательных учреждений ХМАО – Югры от 30.01.2007 № 99»;</w:t>
      </w:r>
    </w:p>
    <w:p w:rsidR="00021F2F" w:rsidRPr="00D26FC5" w:rsidRDefault="00021F2F" w:rsidP="00021F2F">
      <w:pPr>
        <w:pStyle w:val="Style3"/>
        <w:widowControl/>
        <w:numPr>
          <w:ilvl w:val="0"/>
          <w:numId w:val="10"/>
        </w:numPr>
        <w:tabs>
          <w:tab w:val="left" w:pos="567"/>
        </w:tabs>
        <w:spacing w:before="58"/>
        <w:ind w:left="0" w:firstLine="284"/>
        <w:jc w:val="both"/>
        <w:rPr>
          <w:b/>
          <w:bCs/>
          <w:sz w:val="26"/>
          <w:szCs w:val="26"/>
        </w:rPr>
      </w:pPr>
      <w:r w:rsidRPr="00D26FC5">
        <w:rPr>
          <w:sz w:val="26"/>
          <w:szCs w:val="26"/>
        </w:rPr>
        <w:t>приказ Комитета по образованию Администрации города Ханты–</w:t>
      </w:r>
      <w:proofErr w:type="spellStart"/>
      <w:r w:rsidRPr="00D26FC5">
        <w:rPr>
          <w:sz w:val="26"/>
          <w:szCs w:val="26"/>
        </w:rPr>
        <w:t>Мансийска</w:t>
      </w:r>
      <w:proofErr w:type="spellEnd"/>
      <w:r w:rsidRPr="00D26FC5">
        <w:rPr>
          <w:sz w:val="26"/>
          <w:szCs w:val="26"/>
        </w:rPr>
        <w:t xml:space="preserve"> от 22.07.2010  № 527 «О введении в действие федерального государственного образовательного стандарта начального общего образования в образовательных учреждениях города Ханты-Мансийска»;</w:t>
      </w:r>
    </w:p>
    <w:p w:rsidR="00021F2F" w:rsidRPr="00D26FC5" w:rsidRDefault="00021F2F" w:rsidP="00021F2F">
      <w:pPr>
        <w:pStyle w:val="Style3"/>
        <w:widowControl/>
        <w:numPr>
          <w:ilvl w:val="0"/>
          <w:numId w:val="10"/>
        </w:numPr>
        <w:tabs>
          <w:tab w:val="left" w:pos="567"/>
        </w:tabs>
        <w:spacing w:before="58"/>
        <w:ind w:left="0" w:firstLine="284"/>
        <w:jc w:val="both"/>
        <w:rPr>
          <w:bCs/>
          <w:sz w:val="26"/>
          <w:szCs w:val="26"/>
        </w:rPr>
      </w:pPr>
      <w:r w:rsidRPr="00D26FC5">
        <w:rPr>
          <w:bCs/>
          <w:sz w:val="26"/>
          <w:szCs w:val="26"/>
        </w:rPr>
        <w:t xml:space="preserve">приказ </w:t>
      </w:r>
      <w:r w:rsidRPr="00D26FC5">
        <w:rPr>
          <w:sz w:val="26"/>
          <w:szCs w:val="26"/>
        </w:rPr>
        <w:t>Комитета по образованию Администрации города Ханты-Мансийска от 25.08.2010 № 533 «Об утверждении план-графика мероприятий по обеспечению введения федерального государственного образовательного стандарта начального общего образования в образовательных учреждениях на муниципальном уровне»;</w:t>
      </w:r>
    </w:p>
    <w:p w:rsidR="00021F2F" w:rsidRPr="00D26FC5" w:rsidRDefault="00021F2F" w:rsidP="00021F2F">
      <w:pPr>
        <w:pStyle w:val="Style3"/>
        <w:widowControl/>
        <w:numPr>
          <w:ilvl w:val="0"/>
          <w:numId w:val="10"/>
        </w:numPr>
        <w:tabs>
          <w:tab w:val="left" w:pos="567"/>
        </w:tabs>
        <w:spacing w:before="58"/>
        <w:ind w:left="0" w:firstLine="284"/>
        <w:jc w:val="both"/>
        <w:rPr>
          <w:bCs/>
          <w:sz w:val="26"/>
          <w:szCs w:val="26"/>
        </w:rPr>
      </w:pPr>
      <w:r w:rsidRPr="00D26FC5">
        <w:rPr>
          <w:bCs/>
          <w:sz w:val="26"/>
          <w:szCs w:val="26"/>
        </w:rPr>
        <w:t xml:space="preserve">приказ </w:t>
      </w:r>
      <w:r w:rsidRPr="00D26FC5">
        <w:rPr>
          <w:sz w:val="26"/>
          <w:szCs w:val="26"/>
        </w:rPr>
        <w:t>Комитета по образованию Администрации города Ханты-Мансийска от 07.09.2010 № 578 «О создании муниципального Координационного Совета при Комитете по образованию по подготовке к введению вопросам федеральных государственных образовательных стандартов начального общего образования в образовательных учреждениях города Ханты-Мансийска»;</w:t>
      </w:r>
    </w:p>
    <w:p w:rsidR="00021F2F" w:rsidRPr="00D26FC5" w:rsidRDefault="00021F2F" w:rsidP="00021F2F">
      <w:pPr>
        <w:pStyle w:val="Style3"/>
        <w:widowControl/>
        <w:numPr>
          <w:ilvl w:val="0"/>
          <w:numId w:val="10"/>
        </w:numPr>
        <w:tabs>
          <w:tab w:val="left" w:pos="567"/>
        </w:tabs>
        <w:spacing w:before="58"/>
        <w:ind w:left="0" w:firstLine="284"/>
        <w:jc w:val="both"/>
        <w:rPr>
          <w:bCs/>
          <w:sz w:val="26"/>
          <w:szCs w:val="26"/>
        </w:rPr>
      </w:pPr>
      <w:r w:rsidRPr="00D26FC5">
        <w:rPr>
          <w:bCs/>
          <w:sz w:val="26"/>
          <w:szCs w:val="26"/>
        </w:rPr>
        <w:t xml:space="preserve">приказ </w:t>
      </w:r>
      <w:r w:rsidRPr="00D26FC5">
        <w:rPr>
          <w:sz w:val="26"/>
          <w:szCs w:val="26"/>
        </w:rPr>
        <w:t>Комитета по образованию Администрации города Ханты-Мансийска от 06.06.2011 № 418 «О введении в действие федерального государственного образовательного стандарта начального общего образования в образовательных учреждениях города Ханты-Мансийска».</w:t>
      </w:r>
    </w:p>
    <w:p w:rsidR="00021F2F" w:rsidRPr="00D26FC5" w:rsidRDefault="00021F2F" w:rsidP="00021F2F">
      <w:pPr>
        <w:pStyle w:val="Style3"/>
        <w:widowControl/>
        <w:numPr>
          <w:ilvl w:val="0"/>
          <w:numId w:val="10"/>
        </w:numPr>
        <w:tabs>
          <w:tab w:val="left" w:pos="567"/>
        </w:tabs>
        <w:spacing w:before="58"/>
        <w:ind w:left="0" w:firstLine="284"/>
        <w:jc w:val="both"/>
        <w:rPr>
          <w:bCs/>
          <w:sz w:val="26"/>
          <w:szCs w:val="26"/>
        </w:rPr>
      </w:pPr>
      <w:r w:rsidRPr="00D26FC5">
        <w:rPr>
          <w:bCs/>
          <w:sz w:val="26"/>
          <w:szCs w:val="26"/>
        </w:rPr>
        <w:t xml:space="preserve">приказ </w:t>
      </w:r>
      <w:proofErr w:type="gramStart"/>
      <w:r w:rsidRPr="00D26FC5">
        <w:rPr>
          <w:bCs/>
          <w:sz w:val="26"/>
          <w:szCs w:val="26"/>
        </w:rPr>
        <w:t>Департамента образования Администрации города Ханты–</w:t>
      </w:r>
      <w:proofErr w:type="spellStart"/>
      <w:r w:rsidRPr="00D26FC5">
        <w:rPr>
          <w:bCs/>
          <w:sz w:val="26"/>
          <w:szCs w:val="26"/>
        </w:rPr>
        <w:t>Мансийска</w:t>
      </w:r>
      <w:proofErr w:type="spellEnd"/>
      <w:proofErr w:type="gramEnd"/>
      <w:r w:rsidRPr="00D26FC5">
        <w:rPr>
          <w:bCs/>
          <w:sz w:val="26"/>
          <w:szCs w:val="26"/>
        </w:rPr>
        <w:t xml:space="preserve"> от 18.05.2012 № 426 «О сроках разработки образовательной программы»;</w:t>
      </w:r>
    </w:p>
    <w:p w:rsidR="00021F2F" w:rsidRPr="00D26FC5" w:rsidRDefault="00021F2F" w:rsidP="00021F2F">
      <w:pPr>
        <w:pStyle w:val="a3"/>
        <w:numPr>
          <w:ilvl w:val="0"/>
          <w:numId w:val="10"/>
        </w:numPr>
        <w:tabs>
          <w:tab w:val="left" w:pos="567"/>
        </w:tabs>
        <w:spacing w:line="240" w:lineRule="auto"/>
        <w:ind w:left="0" w:firstLine="284"/>
        <w:rPr>
          <w:rFonts w:ascii="Times New Roman" w:hAnsi="Times New Roman"/>
          <w:sz w:val="26"/>
          <w:szCs w:val="26"/>
        </w:rPr>
      </w:pPr>
      <w:r w:rsidRPr="00D26FC5">
        <w:rPr>
          <w:rFonts w:ascii="Times New Roman" w:hAnsi="Times New Roman"/>
          <w:bCs/>
          <w:sz w:val="26"/>
          <w:szCs w:val="26"/>
        </w:rPr>
        <w:t>Приказ Департамента образования Администрации города Ханты–</w:t>
      </w:r>
      <w:proofErr w:type="spellStart"/>
      <w:r w:rsidRPr="00D26FC5">
        <w:rPr>
          <w:rFonts w:ascii="Times New Roman" w:hAnsi="Times New Roman"/>
          <w:bCs/>
          <w:sz w:val="26"/>
          <w:szCs w:val="26"/>
        </w:rPr>
        <w:t>Мансийска</w:t>
      </w:r>
      <w:proofErr w:type="spellEnd"/>
      <w:r w:rsidRPr="00D26FC5">
        <w:rPr>
          <w:rFonts w:ascii="Times New Roman" w:hAnsi="Times New Roman"/>
          <w:bCs/>
          <w:sz w:val="26"/>
          <w:szCs w:val="26"/>
        </w:rPr>
        <w:t xml:space="preserve"> от </w:t>
      </w:r>
      <w:r w:rsidRPr="00D26FC5">
        <w:rPr>
          <w:rFonts w:ascii="Times New Roman" w:hAnsi="Times New Roman"/>
          <w:sz w:val="26"/>
          <w:szCs w:val="26"/>
        </w:rPr>
        <w:t xml:space="preserve">16.01.2012 № 27 «О пилотном введении  федерального государственного образовательного стандарта основного общего образования в образовательных учреждениях города </w:t>
      </w:r>
      <w:proofErr w:type="gramStart"/>
      <w:r w:rsidRPr="00D26FC5">
        <w:rPr>
          <w:rFonts w:ascii="Times New Roman" w:hAnsi="Times New Roman"/>
          <w:sz w:val="26"/>
          <w:szCs w:val="26"/>
        </w:rPr>
        <w:t xml:space="preserve">Ханты – </w:t>
      </w:r>
      <w:proofErr w:type="spellStart"/>
      <w:r w:rsidRPr="00D26FC5">
        <w:rPr>
          <w:rFonts w:ascii="Times New Roman" w:hAnsi="Times New Roman"/>
          <w:sz w:val="26"/>
          <w:szCs w:val="26"/>
        </w:rPr>
        <w:t>Мансийска</w:t>
      </w:r>
      <w:proofErr w:type="spellEnd"/>
      <w:proofErr w:type="gramEnd"/>
      <w:r w:rsidRPr="00D26FC5">
        <w:rPr>
          <w:rFonts w:ascii="Times New Roman" w:hAnsi="Times New Roman"/>
          <w:sz w:val="26"/>
          <w:szCs w:val="26"/>
        </w:rPr>
        <w:t>»;</w:t>
      </w:r>
    </w:p>
    <w:p w:rsidR="00021F2F" w:rsidRPr="00D26FC5" w:rsidRDefault="00021F2F" w:rsidP="00021F2F">
      <w:pPr>
        <w:pStyle w:val="a3"/>
        <w:numPr>
          <w:ilvl w:val="0"/>
          <w:numId w:val="10"/>
        </w:numPr>
        <w:tabs>
          <w:tab w:val="left" w:pos="567"/>
        </w:tabs>
        <w:spacing w:line="240" w:lineRule="auto"/>
        <w:ind w:left="0" w:firstLine="284"/>
        <w:rPr>
          <w:rFonts w:ascii="Times New Roman" w:hAnsi="Times New Roman"/>
          <w:sz w:val="26"/>
          <w:szCs w:val="26"/>
        </w:rPr>
      </w:pPr>
      <w:r w:rsidRPr="00D26FC5">
        <w:rPr>
          <w:rFonts w:ascii="Times New Roman" w:hAnsi="Times New Roman"/>
          <w:bCs/>
          <w:sz w:val="26"/>
          <w:szCs w:val="26"/>
        </w:rPr>
        <w:t xml:space="preserve">приказ </w:t>
      </w:r>
      <w:proofErr w:type="gramStart"/>
      <w:r w:rsidRPr="00D26FC5">
        <w:rPr>
          <w:rFonts w:ascii="Times New Roman" w:hAnsi="Times New Roman"/>
          <w:bCs/>
          <w:sz w:val="26"/>
          <w:szCs w:val="26"/>
        </w:rPr>
        <w:t>Департамента образования Администрации города Ханты–</w:t>
      </w:r>
      <w:proofErr w:type="spellStart"/>
      <w:r w:rsidRPr="00D26FC5">
        <w:rPr>
          <w:rFonts w:ascii="Times New Roman" w:hAnsi="Times New Roman"/>
          <w:bCs/>
          <w:sz w:val="26"/>
          <w:szCs w:val="26"/>
        </w:rPr>
        <w:t>Мансийска</w:t>
      </w:r>
      <w:proofErr w:type="spellEnd"/>
      <w:proofErr w:type="gramEnd"/>
      <w:r w:rsidRPr="00D26FC5">
        <w:rPr>
          <w:rFonts w:ascii="Times New Roman" w:hAnsi="Times New Roman"/>
          <w:bCs/>
          <w:sz w:val="26"/>
          <w:szCs w:val="26"/>
        </w:rPr>
        <w:t xml:space="preserve"> от 29</w:t>
      </w:r>
      <w:r w:rsidRPr="00D26FC5">
        <w:rPr>
          <w:rFonts w:ascii="Times New Roman" w:hAnsi="Times New Roman"/>
          <w:sz w:val="26"/>
          <w:szCs w:val="26"/>
        </w:rPr>
        <w:t>.02.2012 №2012 № 164 «Об утверждении плана - графика Департамента образования Администрации  города Ханты-Мансийска по повышению  уровня профессионального мастерства педагогических работников по вопросам  федерального государственного образовательного стандарта основного общего образования»;</w:t>
      </w:r>
    </w:p>
    <w:p w:rsidR="00021F2F" w:rsidRPr="00D26FC5" w:rsidRDefault="00021F2F" w:rsidP="00021F2F">
      <w:pPr>
        <w:pStyle w:val="a3"/>
        <w:numPr>
          <w:ilvl w:val="0"/>
          <w:numId w:val="10"/>
        </w:numPr>
        <w:shd w:val="clear" w:color="auto" w:fill="FFFFFF"/>
        <w:tabs>
          <w:tab w:val="left" w:pos="567"/>
        </w:tabs>
        <w:spacing w:line="240" w:lineRule="auto"/>
        <w:ind w:left="0" w:firstLine="284"/>
        <w:rPr>
          <w:rFonts w:ascii="Times New Roman" w:hAnsi="Times New Roman"/>
          <w:sz w:val="26"/>
          <w:szCs w:val="26"/>
        </w:rPr>
      </w:pPr>
      <w:r w:rsidRPr="00D26FC5">
        <w:rPr>
          <w:rFonts w:ascii="Times New Roman" w:hAnsi="Times New Roman"/>
          <w:bCs/>
          <w:sz w:val="26"/>
          <w:szCs w:val="26"/>
        </w:rPr>
        <w:t xml:space="preserve">приказ </w:t>
      </w:r>
      <w:proofErr w:type="gramStart"/>
      <w:r w:rsidRPr="00D26FC5">
        <w:rPr>
          <w:rFonts w:ascii="Times New Roman" w:hAnsi="Times New Roman"/>
          <w:bCs/>
          <w:sz w:val="26"/>
          <w:szCs w:val="26"/>
        </w:rPr>
        <w:t>Департамента образования Администрации города Ханты–</w:t>
      </w:r>
      <w:proofErr w:type="spellStart"/>
      <w:r w:rsidRPr="00D26FC5">
        <w:rPr>
          <w:rFonts w:ascii="Times New Roman" w:hAnsi="Times New Roman"/>
          <w:bCs/>
          <w:sz w:val="26"/>
          <w:szCs w:val="26"/>
        </w:rPr>
        <w:t>Мансийска</w:t>
      </w:r>
      <w:proofErr w:type="spellEnd"/>
      <w:proofErr w:type="gramEnd"/>
      <w:r w:rsidRPr="00D26FC5">
        <w:rPr>
          <w:rFonts w:ascii="Times New Roman" w:hAnsi="Times New Roman"/>
          <w:bCs/>
          <w:sz w:val="26"/>
          <w:szCs w:val="26"/>
        </w:rPr>
        <w:t xml:space="preserve"> от 24</w:t>
      </w:r>
      <w:r w:rsidRPr="00D26FC5">
        <w:rPr>
          <w:rFonts w:ascii="Times New Roman" w:hAnsi="Times New Roman"/>
          <w:sz w:val="26"/>
          <w:szCs w:val="26"/>
        </w:rPr>
        <w:t>.01.2012 №2012 № 40 «</w:t>
      </w:r>
      <w:r w:rsidRPr="00D26FC5">
        <w:rPr>
          <w:rFonts w:ascii="Times New Roman" w:hAnsi="Times New Roman"/>
          <w:bCs/>
          <w:sz w:val="26"/>
          <w:szCs w:val="26"/>
        </w:rPr>
        <w:t>О создании муниципального координационного Совета при Департаменте  образования Администрации города Ханты–</w:t>
      </w:r>
      <w:proofErr w:type="spellStart"/>
      <w:r w:rsidRPr="00D26FC5">
        <w:rPr>
          <w:rFonts w:ascii="Times New Roman" w:hAnsi="Times New Roman"/>
          <w:bCs/>
          <w:sz w:val="26"/>
          <w:szCs w:val="26"/>
        </w:rPr>
        <w:t>Мансийска</w:t>
      </w:r>
      <w:proofErr w:type="spellEnd"/>
      <w:r w:rsidRPr="00D26FC5">
        <w:rPr>
          <w:rFonts w:ascii="Times New Roman" w:hAnsi="Times New Roman"/>
          <w:bCs/>
          <w:sz w:val="26"/>
          <w:szCs w:val="26"/>
        </w:rPr>
        <w:t xml:space="preserve"> по подготовке к введению федеральных</w:t>
      </w:r>
      <w:r w:rsidRPr="00D26FC5">
        <w:rPr>
          <w:rFonts w:ascii="Times New Roman" w:hAnsi="Times New Roman"/>
          <w:sz w:val="26"/>
          <w:szCs w:val="26"/>
        </w:rPr>
        <w:t xml:space="preserve"> </w:t>
      </w:r>
      <w:r w:rsidRPr="00D26FC5">
        <w:rPr>
          <w:rFonts w:ascii="Times New Roman" w:hAnsi="Times New Roman"/>
          <w:bCs/>
          <w:sz w:val="26"/>
          <w:szCs w:val="26"/>
        </w:rPr>
        <w:t xml:space="preserve">государственных </w:t>
      </w:r>
      <w:r w:rsidRPr="00D26FC5">
        <w:rPr>
          <w:rFonts w:ascii="Times New Roman" w:hAnsi="Times New Roman"/>
          <w:sz w:val="26"/>
          <w:szCs w:val="26"/>
        </w:rPr>
        <w:t xml:space="preserve">образовательных </w:t>
      </w:r>
      <w:r w:rsidRPr="00D26FC5">
        <w:rPr>
          <w:rFonts w:ascii="Times New Roman" w:hAnsi="Times New Roman"/>
          <w:bCs/>
          <w:sz w:val="26"/>
          <w:szCs w:val="26"/>
        </w:rPr>
        <w:t>стандартов основного общего образования»;</w:t>
      </w:r>
    </w:p>
    <w:p w:rsidR="00021F2F" w:rsidRPr="00D26FC5" w:rsidRDefault="00021F2F" w:rsidP="00021F2F">
      <w:pPr>
        <w:pStyle w:val="a3"/>
        <w:numPr>
          <w:ilvl w:val="0"/>
          <w:numId w:val="10"/>
        </w:numPr>
        <w:tabs>
          <w:tab w:val="left" w:pos="567"/>
        </w:tabs>
        <w:spacing w:line="240" w:lineRule="auto"/>
        <w:ind w:left="0" w:firstLine="284"/>
        <w:rPr>
          <w:rFonts w:ascii="Times New Roman" w:hAnsi="Times New Roman"/>
          <w:sz w:val="26"/>
          <w:szCs w:val="26"/>
        </w:rPr>
      </w:pPr>
      <w:r w:rsidRPr="00D26FC5">
        <w:rPr>
          <w:rFonts w:ascii="Times New Roman" w:hAnsi="Times New Roman"/>
          <w:bCs/>
          <w:sz w:val="26"/>
          <w:szCs w:val="26"/>
        </w:rPr>
        <w:t xml:space="preserve">приказ </w:t>
      </w:r>
      <w:proofErr w:type="gramStart"/>
      <w:r w:rsidRPr="00D26FC5">
        <w:rPr>
          <w:rFonts w:ascii="Times New Roman" w:hAnsi="Times New Roman"/>
          <w:bCs/>
          <w:sz w:val="26"/>
          <w:szCs w:val="26"/>
        </w:rPr>
        <w:t>Департамента образования Администрации города Ханты–</w:t>
      </w:r>
      <w:proofErr w:type="spellStart"/>
      <w:r w:rsidRPr="00D26FC5">
        <w:rPr>
          <w:rFonts w:ascii="Times New Roman" w:hAnsi="Times New Roman"/>
          <w:bCs/>
          <w:sz w:val="26"/>
          <w:szCs w:val="26"/>
        </w:rPr>
        <w:t>Мансийска</w:t>
      </w:r>
      <w:proofErr w:type="spellEnd"/>
      <w:proofErr w:type="gramEnd"/>
      <w:r w:rsidRPr="00D26FC5">
        <w:rPr>
          <w:rFonts w:ascii="Times New Roman" w:hAnsi="Times New Roman"/>
          <w:bCs/>
          <w:sz w:val="26"/>
          <w:szCs w:val="26"/>
        </w:rPr>
        <w:t xml:space="preserve"> от 24</w:t>
      </w:r>
      <w:r w:rsidRPr="00D26FC5">
        <w:rPr>
          <w:rFonts w:ascii="Times New Roman" w:hAnsi="Times New Roman"/>
          <w:sz w:val="26"/>
          <w:szCs w:val="26"/>
        </w:rPr>
        <w:t xml:space="preserve">.01.2012 №2012 № 41  «О внесении изменения в приказ Департамента </w:t>
      </w:r>
      <w:r w:rsidRPr="00D26FC5">
        <w:rPr>
          <w:rFonts w:ascii="Times New Roman" w:hAnsi="Times New Roman"/>
          <w:sz w:val="26"/>
          <w:szCs w:val="26"/>
        </w:rPr>
        <w:lastRenderedPageBreak/>
        <w:t>образования  от 16.01.2012 № 27 «О пилотном введении  федерального государственного образовательного стандарта основного общего образования в образовательных учреждениях города Ханты–</w:t>
      </w:r>
      <w:proofErr w:type="spellStart"/>
      <w:r w:rsidRPr="00D26FC5">
        <w:rPr>
          <w:rFonts w:ascii="Times New Roman" w:hAnsi="Times New Roman"/>
          <w:sz w:val="26"/>
          <w:szCs w:val="26"/>
        </w:rPr>
        <w:t>Мансийска</w:t>
      </w:r>
      <w:proofErr w:type="spellEnd"/>
      <w:r w:rsidRPr="00D26FC5">
        <w:rPr>
          <w:rFonts w:ascii="Times New Roman" w:hAnsi="Times New Roman"/>
          <w:sz w:val="26"/>
          <w:szCs w:val="26"/>
        </w:rPr>
        <w:t>»;</w:t>
      </w:r>
    </w:p>
    <w:p w:rsidR="00021F2F" w:rsidRPr="00D26FC5" w:rsidRDefault="00021F2F" w:rsidP="00021F2F">
      <w:pPr>
        <w:pStyle w:val="a3"/>
        <w:numPr>
          <w:ilvl w:val="0"/>
          <w:numId w:val="10"/>
        </w:numPr>
        <w:tabs>
          <w:tab w:val="left" w:pos="567"/>
        </w:tabs>
        <w:spacing w:line="240" w:lineRule="auto"/>
        <w:ind w:left="0" w:firstLine="284"/>
        <w:rPr>
          <w:rFonts w:ascii="Times New Roman" w:hAnsi="Times New Roman"/>
          <w:sz w:val="26"/>
          <w:szCs w:val="26"/>
        </w:rPr>
      </w:pPr>
      <w:r w:rsidRPr="00D26FC5">
        <w:rPr>
          <w:rFonts w:ascii="Times New Roman" w:hAnsi="Times New Roman"/>
          <w:bCs/>
          <w:sz w:val="26"/>
          <w:szCs w:val="26"/>
        </w:rPr>
        <w:t xml:space="preserve">приказ </w:t>
      </w:r>
      <w:proofErr w:type="gramStart"/>
      <w:r w:rsidRPr="00D26FC5">
        <w:rPr>
          <w:rFonts w:ascii="Times New Roman" w:hAnsi="Times New Roman"/>
          <w:bCs/>
          <w:sz w:val="26"/>
          <w:szCs w:val="26"/>
        </w:rPr>
        <w:t>Департамента образования Администрации города Ханты–</w:t>
      </w:r>
      <w:proofErr w:type="spellStart"/>
      <w:r w:rsidRPr="00D26FC5">
        <w:rPr>
          <w:rFonts w:ascii="Times New Roman" w:hAnsi="Times New Roman"/>
          <w:bCs/>
          <w:sz w:val="26"/>
          <w:szCs w:val="26"/>
        </w:rPr>
        <w:t>Мансийска</w:t>
      </w:r>
      <w:proofErr w:type="spellEnd"/>
      <w:proofErr w:type="gramEnd"/>
      <w:r w:rsidRPr="00D26FC5">
        <w:rPr>
          <w:rFonts w:ascii="Times New Roman" w:hAnsi="Times New Roman"/>
          <w:bCs/>
          <w:sz w:val="26"/>
          <w:szCs w:val="26"/>
        </w:rPr>
        <w:t xml:space="preserve"> от 22</w:t>
      </w:r>
      <w:r w:rsidRPr="00D26FC5">
        <w:rPr>
          <w:rFonts w:ascii="Times New Roman" w:hAnsi="Times New Roman"/>
          <w:sz w:val="26"/>
          <w:szCs w:val="26"/>
        </w:rPr>
        <w:t xml:space="preserve">.11.2012 № 2012 № 980 «Об итогах представления опыта опережающего введения ФГОС НОО в МБОУ Гимназия № 1».  </w:t>
      </w:r>
    </w:p>
    <w:p w:rsidR="00021F2F" w:rsidRPr="00D26FC5" w:rsidRDefault="00021F2F" w:rsidP="00021F2F">
      <w:pPr>
        <w:pStyle w:val="a8"/>
        <w:spacing w:after="0"/>
        <w:jc w:val="both"/>
        <w:rPr>
          <w:b/>
          <w:sz w:val="26"/>
          <w:szCs w:val="26"/>
        </w:rPr>
      </w:pPr>
    </w:p>
    <w:p w:rsidR="00021F2F" w:rsidRPr="00D26FC5" w:rsidRDefault="00021F2F" w:rsidP="00021F2F">
      <w:pPr>
        <w:pStyle w:val="a8"/>
        <w:numPr>
          <w:ilvl w:val="0"/>
          <w:numId w:val="8"/>
        </w:numPr>
        <w:spacing w:after="0"/>
        <w:jc w:val="both"/>
        <w:rPr>
          <w:b/>
          <w:i/>
          <w:sz w:val="26"/>
          <w:szCs w:val="26"/>
        </w:rPr>
      </w:pPr>
      <w:r w:rsidRPr="00D26FC5">
        <w:rPr>
          <w:b/>
          <w:sz w:val="26"/>
          <w:szCs w:val="26"/>
        </w:rPr>
        <w:t>Финансовое обеспечение реализации направления.</w:t>
      </w:r>
    </w:p>
    <w:p w:rsidR="00021F2F" w:rsidRPr="00D26FC5" w:rsidRDefault="00021F2F" w:rsidP="00021F2F">
      <w:pPr>
        <w:ind w:firstLine="567"/>
        <w:jc w:val="both"/>
        <w:rPr>
          <w:bCs/>
          <w:iCs/>
          <w:sz w:val="26"/>
          <w:szCs w:val="26"/>
        </w:rPr>
      </w:pPr>
      <w:r w:rsidRPr="00D26FC5">
        <w:rPr>
          <w:bCs/>
          <w:iCs/>
          <w:sz w:val="26"/>
          <w:szCs w:val="26"/>
        </w:rPr>
        <w:t>Финансирование муниципальной сети образования регламентировано следующими нормативными правовыми актами:</w:t>
      </w:r>
    </w:p>
    <w:p w:rsidR="00021F2F" w:rsidRPr="00D26FC5" w:rsidRDefault="00021F2F" w:rsidP="00021F2F">
      <w:pPr>
        <w:numPr>
          <w:ilvl w:val="0"/>
          <w:numId w:val="13"/>
        </w:numPr>
        <w:tabs>
          <w:tab w:val="left" w:pos="567"/>
        </w:tabs>
        <w:ind w:left="0" w:firstLine="284"/>
        <w:jc w:val="both"/>
        <w:rPr>
          <w:rStyle w:val="FontStyle21"/>
          <w:sz w:val="26"/>
          <w:szCs w:val="26"/>
        </w:rPr>
      </w:pPr>
      <w:r w:rsidRPr="00D26FC5">
        <w:rPr>
          <w:bCs/>
          <w:sz w:val="26"/>
          <w:szCs w:val="26"/>
        </w:rPr>
        <w:t xml:space="preserve">закон </w:t>
      </w:r>
      <w:r w:rsidRPr="00D26FC5">
        <w:rPr>
          <w:rStyle w:val="FontStyle21"/>
          <w:sz w:val="26"/>
          <w:szCs w:val="26"/>
        </w:rPr>
        <w:t>Ханты-Мансийского автономного округа – Югры от 31.03.2009 № 55-оз «Об установлении нормативов расходов на реализацию основных общеобразовательных программ и субвенциях, выделяемых бюджетам муниципальных образований Ханты-Мансийского автономного округа – Югры на реализацию основных общеобразовательных программ»;</w:t>
      </w:r>
    </w:p>
    <w:p w:rsidR="00021F2F" w:rsidRPr="00D26FC5" w:rsidRDefault="00021F2F" w:rsidP="00021F2F">
      <w:pPr>
        <w:numPr>
          <w:ilvl w:val="0"/>
          <w:numId w:val="13"/>
        </w:numPr>
        <w:tabs>
          <w:tab w:val="left" w:pos="567"/>
        </w:tabs>
        <w:ind w:left="0" w:firstLine="284"/>
        <w:jc w:val="both"/>
        <w:rPr>
          <w:rStyle w:val="FontStyle21"/>
          <w:sz w:val="26"/>
          <w:szCs w:val="26"/>
        </w:rPr>
      </w:pPr>
      <w:r w:rsidRPr="00D26FC5">
        <w:rPr>
          <w:rStyle w:val="FontStyle21"/>
          <w:sz w:val="26"/>
          <w:szCs w:val="26"/>
        </w:rPr>
        <w:t>постановление Правительства Ханты-Мансийского автономного округа – Югры от13.08.2009 № 213-п «Об утверждении методики расчета нормативов расходов на реализацию основных общеобразовательных программ, порядка расходования субвенций, выделяемых бюджетам муниципальных образований Ханты-Мансийского автономного округа – Югры на реализацию основных общеобразовательных программ, перечня малокомплектных общеобразовательных учреждений»;</w:t>
      </w:r>
    </w:p>
    <w:p w:rsidR="00021F2F" w:rsidRPr="00D26FC5" w:rsidRDefault="00021F2F" w:rsidP="00021F2F">
      <w:pPr>
        <w:numPr>
          <w:ilvl w:val="0"/>
          <w:numId w:val="13"/>
        </w:numPr>
        <w:tabs>
          <w:tab w:val="left" w:pos="567"/>
        </w:tabs>
        <w:ind w:left="0" w:firstLine="284"/>
        <w:jc w:val="both"/>
        <w:rPr>
          <w:bCs/>
          <w:sz w:val="26"/>
          <w:szCs w:val="26"/>
        </w:rPr>
      </w:pPr>
      <w:r w:rsidRPr="00D26FC5">
        <w:rPr>
          <w:rStyle w:val="FontStyle21"/>
          <w:sz w:val="26"/>
          <w:szCs w:val="26"/>
        </w:rPr>
        <w:t>приказ Департамента образования и науки Ханты-Мансийского автономного округа – Югры от 12.05.2008 № 412 «</w:t>
      </w:r>
      <w:r w:rsidRPr="00D26FC5">
        <w:rPr>
          <w:bCs/>
          <w:sz w:val="26"/>
          <w:szCs w:val="26"/>
        </w:rPr>
        <w:t>О методике формирования штатных расписаний образовательных учреждений Ханты-Мансийского автономного округа – Югры»;</w:t>
      </w:r>
    </w:p>
    <w:p w:rsidR="00021F2F" w:rsidRPr="00D26FC5" w:rsidRDefault="00021F2F" w:rsidP="00021F2F">
      <w:pPr>
        <w:numPr>
          <w:ilvl w:val="0"/>
          <w:numId w:val="13"/>
        </w:numPr>
        <w:tabs>
          <w:tab w:val="left" w:pos="567"/>
        </w:tabs>
        <w:ind w:left="0" w:firstLine="284"/>
        <w:jc w:val="both"/>
        <w:rPr>
          <w:rStyle w:val="FontStyle21"/>
          <w:sz w:val="26"/>
          <w:szCs w:val="26"/>
        </w:rPr>
      </w:pPr>
      <w:r w:rsidRPr="00D26FC5">
        <w:rPr>
          <w:bCs/>
          <w:sz w:val="26"/>
          <w:szCs w:val="26"/>
        </w:rPr>
        <w:t xml:space="preserve">приказ </w:t>
      </w:r>
      <w:r w:rsidRPr="00D26FC5">
        <w:rPr>
          <w:rStyle w:val="FontStyle21"/>
          <w:sz w:val="26"/>
          <w:szCs w:val="26"/>
        </w:rPr>
        <w:t>Департамента образования и науки Ханты-Мансийского автономного округа – Югры от 08.12.2009 № 725 «Об утверждении удельных ставок категорий персонала и перечня технических средств обучения и наглядных пособий»;</w:t>
      </w:r>
    </w:p>
    <w:p w:rsidR="00021F2F" w:rsidRPr="00D26FC5" w:rsidRDefault="00021F2F" w:rsidP="00021F2F">
      <w:pPr>
        <w:numPr>
          <w:ilvl w:val="0"/>
          <w:numId w:val="13"/>
        </w:numPr>
        <w:tabs>
          <w:tab w:val="left" w:pos="567"/>
        </w:tabs>
        <w:ind w:left="0" w:firstLine="284"/>
        <w:jc w:val="both"/>
        <w:rPr>
          <w:rStyle w:val="FontStyle21"/>
          <w:sz w:val="26"/>
          <w:szCs w:val="26"/>
        </w:rPr>
      </w:pPr>
      <w:r w:rsidRPr="00D26FC5">
        <w:rPr>
          <w:sz w:val="26"/>
          <w:szCs w:val="26"/>
        </w:rPr>
        <w:t>приказ Департамента  образования города Ханты-Мансийска  от 30 января 2012 № 51 «Об утверждении удельных ставок категорий персонала и перечня технических средств обучения».</w:t>
      </w:r>
    </w:p>
    <w:p w:rsidR="00021F2F" w:rsidRPr="00543E12" w:rsidRDefault="00021F2F" w:rsidP="00021F2F">
      <w:pPr>
        <w:ind w:firstLine="708"/>
        <w:jc w:val="both"/>
        <w:rPr>
          <w:rStyle w:val="FontStyle21"/>
          <w:sz w:val="26"/>
          <w:szCs w:val="26"/>
        </w:rPr>
      </w:pPr>
      <w:r w:rsidRPr="00543E12">
        <w:rPr>
          <w:rStyle w:val="FontStyle21"/>
          <w:sz w:val="26"/>
          <w:szCs w:val="26"/>
        </w:rPr>
        <w:t xml:space="preserve">Из средств муниципального бюджета </w:t>
      </w:r>
      <w:r>
        <w:rPr>
          <w:rStyle w:val="FontStyle21"/>
          <w:sz w:val="26"/>
          <w:szCs w:val="26"/>
        </w:rPr>
        <w:t>на реализацию данного направления</w:t>
      </w:r>
      <w:r w:rsidRPr="00543E12">
        <w:rPr>
          <w:sz w:val="26"/>
          <w:szCs w:val="26"/>
        </w:rPr>
        <w:t xml:space="preserve"> </w:t>
      </w:r>
      <w:r w:rsidRPr="00543E12">
        <w:rPr>
          <w:rStyle w:val="FontStyle21"/>
          <w:sz w:val="26"/>
          <w:szCs w:val="26"/>
        </w:rPr>
        <w:t xml:space="preserve">затрачено </w:t>
      </w:r>
      <w:r>
        <w:rPr>
          <w:rStyle w:val="FontStyle21"/>
          <w:sz w:val="26"/>
          <w:szCs w:val="26"/>
        </w:rPr>
        <w:t>139</w:t>
      </w:r>
      <w:r w:rsidRPr="00543E12">
        <w:rPr>
          <w:rStyle w:val="FontStyle21"/>
          <w:sz w:val="26"/>
          <w:szCs w:val="26"/>
        </w:rPr>
        <w:t>,</w:t>
      </w:r>
      <w:r>
        <w:rPr>
          <w:rStyle w:val="FontStyle21"/>
          <w:sz w:val="26"/>
          <w:szCs w:val="26"/>
        </w:rPr>
        <w:t>0</w:t>
      </w:r>
      <w:r w:rsidRPr="00543E12">
        <w:rPr>
          <w:rStyle w:val="FontStyle21"/>
          <w:sz w:val="26"/>
          <w:szCs w:val="26"/>
        </w:rPr>
        <w:t xml:space="preserve"> тыс. рублей</w:t>
      </w:r>
      <w:r>
        <w:rPr>
          <w:rStyle w:val="FontStyle21"/>
          <w:sz w:val="26"/>
          <w:szCs w:val="26"/>
        </w:rPr>
        <w:t>, из бюджета автономного округа – 5 241,46 тыс. рублей</w:t>
      </w:r>
      <w:r w:rsidRPr="00543E12">
        <w:rPr>
          <w:rStyle w:val="FontStyle21"/>
          <w:sz w:val="26"/>
          <w:szCs w:val="26"/>
        </w:rPr>
        <w:t>.</w:t>
      </w:r>
    </w:p>
    <w:p w:rsidR="00021F2F" w:rsidRPr="00D26FC5" w:rsidRDefault="00021F2F" w:rsidP="00021F2F">
      <w:pPr>
        <w:tabs>
          <w:tab w:val="left" w:pos="284"/>
        </w:tabs>
        <w:ind w:firstLine="567"/>
        <w:jc w:val="both"/>
        <w:rPr>
          <w:rStyle w:val="FontStyle21"/>
          <w:sz w:val="26"/>
          <w:szCs w:val="26"/>
        </w:rPr>
      </w:pPr>
    </w:p>
    <w:p w:rsidR="00021F2F" w:rsidRPr="00D26FC5" w:rsidRDefault="00021F2F" w:rsidP="00021F2F">
      <w:pPr>
        <w:numPr>
          <w:ilvl w:val="0"/>
          <w:numId w:val="8"/>
        </w:numPr>
        <w:tabs>
          <w:tab w:val="left" w:pos="284"/>
        </w:tabs>
        <w:jc w:val="both"/>
        <w:rPr>
          <w:b/>
          <w:sz w:val="26"/>
          <w:szCs w:val="26"/>
        </w:rPr>
      </w:pPr>
      <w:r w:rsidRPr="00D26FC5">
        <w:rPr>
          <w:b/>
          <w:sz w:val="26"/>
          <w:szCs w:val="26"/>
        </w:rPr>
        <w:t>Информация о выполнении плана по реализации национальной образовательной инициативы «Наша новая школа» в 2012 году</w:t>
      </w:r>
    </w:p>
    <w:p w:rsidR="00021F2F" w:rsidRPr="00D26FC5" w:rsidRDefault="00021F2F" w:rsidP="00021F2F">
      <w:pPr>
        <w:ind w:firstLine="567"/>
        <w:jc w:val="both"/>
      </w:pPr>
    </w:p>
    <w:p w:rsidR="00021F2F" w:rsidRPr="00D26FC5" w:rsidRDefault="00021F2F" w:rsidP="00021F2F">
      <w:pPr>
        <w:ind w:firstLine="567"/>
        <w:jc w:val="both"/>
        <w:rPr>
          <w:rStyle w:val="FontStyle27"/>
          <w:sz w:val="26"/>
          <w:szCs w:val="26"/>
        </w:rPr>
      </w:pPr>
      <w:r w:rsidRPr="00D26FC5">
        <w:rPr>
          <w:sz w:val="26"/>
          <w:szCs w:val="26"/>
        </w:rPr>
        <w:t xml:space="preserve">Доля школьников, обучающихся по федеральным государственным стандартам (от общего числа учащихся начальной школы), составила </w:t>
      </w:r>
      <w:r>
        <w:rPr>
          <w:sz w:val="26"/>
          <w:szCs w:val="26"/>
        </w:rPr>
        <w:t>63</w:t>
      </w:r>
      <w:r w:rsidRPr="00D26FC5">
        <w:rPr>
          <w:sz w:val="26"/>
          <w:szCs w:val="26"/>
        </w:rPr>
        <w:t>,</w:t>
      </w:r>
      <w:r>
        <w:rPr>
          <w:sz w:val="26"/>
          <w:szCs w:val="26"/>
        </w:rPr>
        <w:t>87</w:t>
      </w:r>
      <w:r w:rsidRPr="00D26FC5">
        <w:rPr>
          <w:sz w:val="26"/>
          <w:szCs w:val="26"/>
        </w:rPr>
        <w:t xml:space="preserve">% от числа обучающихся 1 ступени и </w:t>
      </w:r>
      <w:r>
        <w:rPr>
          <w:sz w:val="26"/>
          <w:szCs w:val="26"/>
        </w:rPr>
        <w:t>33</w:t>
      </w:r>
      <w:r w:rsidRPr="00D26FC5">
        <w:rPr>
          <w:sz w:val="26"/>
          <w:szCs w:val="26"/>
        </w:rPr>
        <w:t>,</w:t>
      </w:r>
      <w:r>
        <w:rPr>
          <w:sz w:val="26"/>
          <w:szCs w:val="26"/>
        </w:rPr>
        <w:t>35</w:t>
      </w:r>
      <w:r w:rsidRPr="00D26FC5">
        <w:rPr>
          <w:sz w:val="26"/>
          <w:szCs w:val="26"/>
        </w:rPr>
        <w:t>% от общего числа обучающихся.</w:t>
      </w:r>
      <w:r w:rsidRPr="00D26FC5">
        <w:rPr>
          <w:rStyle w:val="FontStyle27"/>
          <w:sz w:val="26"/>
          <w:szCs w:val="26"/>
        </w:rPr>
        <w:t xml:space="preserve"> </w:t>
      </w:r>
      <w:proofErr w:type="gramStart"/>
      <w:r w:rsidRPr="00D26FC5">
        <w:rPr>
          <w:rStyle w:val="FontStyle27"/>
          <w:b w:val="0"/>
          <w:sz w:val="26"/>
          <w:szCs w:val="26"/>
        </w:rPr>
        <w:t xml:space="preserve">При реализации государственного образовательного стандарта среднее количество часов в неделю во внеурочной занятости </w:t>
      </w:r>
      <w:r>
        <w:rPr>
          <w:rStyle w:val="FontStyle27"/>
          <w:b w:val="0"/>
          <w:sz w:val="26"/>
          <w:szCs w:val="26"/>
        </w:rPr>
        <w:t>в классах основной школы</w:t>
      </w:r>
      <w:r w:rsidRPr="00D26FC5">
        <w:rPr>
          <w:rStyle w:val="FontStyle27"/>
          <w:b w:val="0"/>
          <w:sz w:val="26"/>
          <w:szCs w:val="26"/>
        </w:rPr>
        <w:t xml:space="preserve"> за счет</w:t>
      </w:r>
      <w:proofErr w:type="gramEnd"/>
      <w:r w:rsidRPr="00D26FC5">
        <w:rPr>
          <w:rStyle w:val="FontStyle27"/>
          <w:b w:val="0"/>
          <w:sz w:val="26"/>
          <w:szCs w:val="26"/>
        </w:rPr>
        <w:t xml:space="preserve"> бюджетного финансирования составило </w:t>
      </w:r>
      <w:r>
        <w:rPr>
          <w:rStyle w:val="FontStyle27"/>
          <w:b w:val="0"/>
          <w:sz w:val="26"/>
          <w:szCs w:val="26"/>
        </w:rPr>
        <w:t>10</w:t>
      </w:r>
      <w:r w:rsidRPr="00D26FC5">
        <w:rPr>
          <w:rStyle w:val="FontStyle27"/>
          <w:b w:val="0"/>
          <w:sz w:val="26"/>
          <w:szCs w:val="26"/>
        </w:rPr>
        <w:t xml:space="preserve"> часов, за счет внебюджетного финансирования – </w:t>
      </w:r>
      <w:r>
        <w:rPr>
          <w:rStyle w:val="FontStyle27"/>
          <w:b w:val="0"/>
          <w:sz w:val="26"/>
          <w:szCs w:val="26"/>
        </w:rPr>
        <w:t>10</w:t>
      </w:r>
      <w:r w:rsidRPr="00D26FC5">
        <w:rPr>
          <w:rStyle w:val="FontStyle27"/>
          <w:b w:val="0"/>
          <w:sz w:val="26"/>
          <w:szCs w:val="26"/>
        </w:rPr>
        <w:t xml:space="preserve"> час</w:t>
      </w:r>
      <w:r>
        <w:rPr>
          <w:rStyle w:val="FontStyle27"/>
          <w:b w:val="0"/>
          <w:sz w:val="26"/>
          <w:szCs w:val="26"/>
        </w:rPr>
        <w:t>ов</w:t>
      </w:r>
      <w:r w:rsidRPr="00D26FC5">
        <w:rPr>
          <w:rStyle w:val="FontStyle27"/>
          <w:b w:val="0"/>
          <w:sz w:val="26"/>
          <w:szCs w:val="26"/>
        </w:rPr>
        <w:t>.</w:t>
      </w:r>
    </w:p>
    <w:p w:rsidR="00021F2F" w:rsidRPr="00D26FC5" w:rsidRDefault="00021F2F" w:rsidP="00021F2F">
      <w:pPr>
        <w:pStyle w:val="western"/>
        <w:spacing w:before="0" w:beforeAutospacing="0" w:after="0" w:afterAutospacing="0"/>
        <w:ind w:firstLine="567"/>
        <w:jc w:val="both"/>
        <w:rPr>
          <w:sz w:val="26"/>
          <w:szCs w:val="26"/>
        </w:rPr>
      </w:pPr>
      <w:r w:rsidRPr="00D26FC5">
        <w:rPr>
          <w:sz w:val="26"/>
          <w:szCs w:val="26"/>
        </w:rPr>
        <w:t xml:space="preserve">100% обучающимся обеспечена возможность пользоваться учебным оборудованием для практических работ в соответствии с новым ФГОС. </w:t>
      </w:r>
    </w:p>
    <w:p w:rsidR="00021F2F" w:rsidRDefault="00021F2F" w:rsidP="00021F2F">
      <w:pPr>
        <w:pStyle w:val="western"/>
        <w:spacing w:before="0" w:beforeAutospacing="0" w:after="0" w:afterAutospacing="0"/>
        <w:ind w:firstLine="567"/>
        <w:jc w:val="both"/>
        <w:rPr>
          <w:sz w:val="26"/>
          <w:szCs w:val="26"/>
        </w:rPr>
      </w:pPr>
      <w:r w:rsidRPr="00D26FC5">
        <w:rPr>
          <w:sz w:val="26"/>
          <w:szCs w:val="26"/>
        </w:rPr>
        <w:lastRenderedPageBreak/>
        <w:t xml:space="preserve">В рамках перехода на ФГОС была определена численность педагогических и управленческих кадров общеобразовательных учреждений, прошедших повышение квалификации для работы по новым образовательным стандартам. Доля численности педагогических и управленческих кадров общеобразовательных учреждений, прошедших повышение квалификации для работы по ФГОС составила </w:t>
      </w:r>
      <w:r>
        <w:rPr>
          <w:sz w:val="26"/>
          <w:szCs w:val="26"/>
        </w:rPr>
        <w:t>14</w:t>
      </w:r>
      <w:r w:rsidRPr="00D26FC5">
        <w:rPr>
          <w:sz w:val="26"/>
          <w:szCs w:val="26"/>
        </w:rPr>
        <w:t>,</w:t>
      </w:r>
      <w:r>
        <w:rPr>
          <w:sz w:val="26"/>
          <w:szCs w:val="26"/>
        </w:rPr>
        <w:t>53%</w:t>
      </w:r>
      <w:r w:rsidRPr="00D26FC5">
        <w:rPr>
          <w:sz w:val="26"/>
          <w:szCs w:val="26"/>
        </w:rPr>
        <w:t>.</w:t>
      </w:r>
    </w:p>
    <w:p w:rsidR="00021F2F" w:rsidRPr="00D26FC5" w:rsidRDefault="00021F2F" w:rsidP="00021F2F">
      <w:pPr>
        <w:numPr>
          <w:ilvl w:val="0"/>
          <w:numId w:val="8"/>
        </w:numPr>
        <w:tabs>
          <w:tab w:val="left" w:pos="284"/>
        </w:tabs>
        <w:spacing w:before="240" w:after="240"/>
        <w:jc w:val="both"/>
        <w:rPr>
          <w:b/>
          <w:sz w:val="26"/>
          <w:szCs w:val="26"/>
        </w:rPr>
      </w:pPr>
      <w:r w:rsidRPr="00D26FC5">
        <w:rPr>
          <w:b/>
          <w:sz w:val="26"/>
          <w:szCs w:val="26"/>
        </w:rPr>
        <w:t>Эффекты реализации направления в 2012 году</w:t>
      </w:r>
    </w:p>
    <w:p w:rsidR="00021F2F" w:rsidRPr="00D26FC5" w:rsidRDefault="00021F2F" w:rsidP="00021F2F">
      <w:pPr>
        <w:keepNext/>
        <w:ind w:firstLine="567"/>
        <w:jc w:val="both"/>
        <w:rPr>
          <w:sz w:val="26"/>
          <w:szCs w:val="26"/>
        </w:rPr>
      </w:pPr>
      <w:r w:rsidRPr="00D26FC5">
        <w:rPr>
          <w:sz w:val="26"/>
          <w:szCs w:val="26"/>
        </w:rPr>
        <w:t xml:space="preserve">Внедрение ФГОС привело к усилению мотивации педагогов и руководителей общеобразовательных учреждений к повышению своей квалификации, что привело к острой необходимости повышения квалификации в первую очередь для педагогов начальных классов. </w:t>
      </w:r>
    </w:p>
    <w:p w:rsidR="00021F2F" w:rsidRPr="00D26FC5" w:rsidRDefault="00021F2F" w:rsidP="00021F2F">
      <w:pPr>
        <w:keepNext/>
        <w:ind w:firstLine="567"/>
        <w:jc w:val="both"/>
      </w:pPr>
      <w:r w:rsidRPr="00D26FC5">
        <w:rPr>
          <w:sz w:val="26"/>
          <w:szCs w:val="26"/>
        </w:rPr>
        <w:t>Оснащение образовательных учреждений современным оборудованием, необходимым для выполнения требований нового стандарта к условиям образовательной деятельности в среднем составляет 100%.</w:t>
      </w:r>
    </w:p>
    <w:p w:rsidR="00021F2F" w:rsidRPr="00D26FC5" w:rsidRDefault="00021F2F" w:rsidP="00021F2F">
      <w:pPr>
        <w:ind w:firstLine="567"/>
        <w:jc w:val="both"/>
        <w:rPr>
          <w:sz w:val="26"/>
          <w:szCs w:val="26"/>
        </w:rPr>
      </w:pPr>
      <w:r w:rsidRPr="00D26FC5">
        <w:rPr>
          <w:sz w:val="26"/>
          <w:szCs w:val="26"/>
        </w:rPr>
        <w:t>Определены новые подходы в организации учебно-воспитательного процесса:</w:t>
      </w:r>
    </w:p>
    <w:p w:rsidR="00021F2F" w:rsidRPr="00D26FC5" w:rsidRDefault="00021F2F" w:rsidP="00021F2F">
      <w:pPr>
        <w:numPr>
          <w:ilvl w:val="0"/>
          <w:numId w:val="14"/>
        </w:numPr>
        <w:tabs>
          <w:tab w:val="left" w:pos="567"/>
        </w:tabs>
        <w:ind w:left="0" w:firstLine="284"/>
        <w:jc w:val="both"/>
        <w:rPr>
          <w:sz w:val="26"/>
          <w:szCs w:val="26"/>
        </w:rPr>
      </w:pPr>
      <w:r w:rsidRPr="00D26FC5">
        <w:rPr>
          <w:sz w:val="26"/>
          <w:szCs w:val="26"/>
        </w:rPr>
        <w:t>сочетание урочной и внеурочной деятельности при реализации основной общеобразовательной программы образовательного учреждения;</w:t>
      </w:r>
    </w:p>
    <w:p w:rsidR="00021F2F" w:rsidRPr="00D26FC5" w:rsidRDefault="00021F2F" w:rsidP="00021F2F">
      <w:pPr>
        <w:numPr>
          <w:ilvl w:val="0"/>
          <w:numId w:val="14"/>
        </w:numPr>
        <w:tabs>
          <w:tab w:val="left" w:pos="567"/>
        </w:tabs>
        <w:ind w:left="0" w:firstLine="284"/>
        <w:jc w:val="both"/>
        <w:rPr>
          <w:sz w:val="26"/>
          <w:szCs w:val="26"/>
        </w:rPr>
      </w:pPr>
      <w:r w:rsidRPr="00D26FC5">
        <w:rPr>
          <w:sz w:val="26"/>
          <w:szCs w:val="26"/>
        </w:rPr>
        <w:t xml:space="preserve">введение внеурочной деятельности в учебный план, что позволило обеспечить каждому обучающемуся начальной школы 3 курса на выбор. </w:t>
      </w:r>
    </w:p>
    <w:p w:rsidR="00021F2F" w:rsidRPr="00D26FC5" w:rsidRDefault="00021F2F" w:rsidP="00021F2F">
      <w:pPr>
        <w:tabs>
          <w:tab w:val="left" w:pos="426"/>
        </w:tabs>
        <w:jc w:val="both"/>
        <w:rPr>
          <w:sz w:val="26"/>
          <w:szCs w:val="26"/>
        </w:rPr>
      </w:pPr>
      <w:r w:rsidRPr="00D26FC5">
        <w:rPr>
          <w:sz w:val="26"/>
          <w:szCs w:val="26"/>
        </w:rPr>
        <w:tab/>
      </w:r>
      <w:r w:rsidRPr="00D26FC5">
        <w:rPr>
          <w:sz w:val="26"/>
          <w:szCs w:val="26"/>
        </w:rPr>
        <w:tab/>
        <w:t xml:space="preserve">Развивается процесс внедрения социальных педагогических технологий, предоставляющих возможность </w:t>
      </w:r>
      <w:proofErr w:type="gramStart"/>
      <w:r w:rsidRPr="00D26FC5">
        <w:rPr>
          <w:sz w:val="26"/>
          <w:szCs w:val="26"/>
        </w:rPr>
        <w:t>обучающимся</w:t>
      </w:r>
      <w:proofErr w:type="gramEnd"/>
      <w:r w:rsidRPr="00D26FC5">
        <w:rPr>
          <w:sz w:val="26"/>
          <w:szCs w:val="26"/>
        </w:rPr>
        <w:t xml:space="preserve"> получать социальные практики, формировать ключевые компетенции современного человека, необходимые для жизни в гражданском обществе.</w:t>
      </w:r>
    </w:p>
    <w:p w:rsidR="00021F2F" w:rsidRPr="00D26FC5" w:rsidRDefault="00021F2F" w:rsidP="00021F2F">
      <w:pPr>
        <w:ind w:firstLine="567"/>
        <w:jc w:val="both"/>
        <w:rPr>
          <w:sz w:val="26"/>
          <w:szCs w:val="26"/>
        </w:rPr>
      </w:pPr>
      <w:r w:rsidRPr="00D26FC5">
        <w:rPr>
          <w:sz w:val="26"/>
          <w:szCs w:val="26"/>
        </w:rPr>
        <w:t>Организована работа по реализации программ духовно-нравственного развития, воспитания обучающихся во всех образовательных учреждениях города, имеющих начальную ступень образования.</w:t>
      </w:r>
    </w:p>
    <w:p w:rsidR="00021F2F" w:rsidRDefault="00021F2F" w:rsidP="00021F2F">
      <w:pPr>
        <w:ind w:firstLine="567"/>
        <w:jc w:val="both"/>
        <w:rPr>
          <w:sz w:val="26"/>
          <w:szCs w:val="26"/>
        </w:rPr>
      </w:pPr>
      <w:r w:rsidRPr="00D26FC5">
        <w:rPr>
          <w:sz w:val="26"/>
          <w:szCs w:val="26"/>
        </w:rPr>
        <w:t xml:space="preserve">Критерии и показатели оценки качества труда стимулируют педагогические кадры муниципальных образовательных учреждений на развитие </w:t>
      </w:r>
      <w:proofErr w:type="spellStart"/>
      <w:r w:rsidRPr="00D26FC5">
        <w:rPr>
          <w:sz w:val="26"/>
          <w:szCs w:val="26"/>
        </w:rPr>
        <w:t>метапредметных</w:t>
      </w:r>
      <w:proofErr w:type="spellEnd"/>
      <w:r w:rsidRPr="00D26FC5">
        <w:rPr>
          <w:sz w:val="26"/>
          <w:szCs w:val="26"/>
        </w:rPr>
        <w:t xml:space="preserve"> умений обучающихся, учет их индивидуальных особенностей, применение </w:t>
      </w:r>
      <w:proofErr w:type="spellStart"/>
      <w:r w:rsidRPr="00D26FC5">
        <w:rPr>
          <w:sz w:val="26"/>
          <w:szCs w:val="26"/>
        </w:rPr>
        <w:t>безотметочных</w:t>
      </w:r>
      <w:proofErr w:type="spellEnd"/>
      <w:r w:rsidRPr="00D26FC5">
        <w:rPr>
          <w:sz w:val="26"/>
          <w:szCs w:val="26"/>
        </w:rPr>
        <w:t xml:space="preserve"> форм оценивания учебных, спортивных, творческих достижений обучающихся.</w:t>
      </w:r>
    </w:p>
    <w:p w:rsidR="00021F2F" w:rsidRPr="00D26FC5" w:rsidRDefault="00021F2F" w:rsidP="00021F2F">
      <w:pPr>
        <w:ind w:firstLine="567"/>
        <w:jc w:val="both"/>
        <w:rPr>
          <w:sz w:val="26"/>
          <w:szCs w:val="26"/>
        </w:rPr>
      </w:pPr>
    </w:p>
    <w:p w:rsidR="00021F2F" w:rsidRPr="00D26FC5" w:rsidRDefault="00021F2F" w:rsidP="00021F2F">
      <w:pPr>
        <w:numPr>
          <w:ilvl w:val="0"/>
          <w:numId w:val="8"/>
        </w:numPr>
        <w:tabs>
          <w:tab w:val="left" w:pos="284"/>
        </w:tabs>
        <w:jc w:val="both"/>
        <w:rPr>
          <w:b/>
          <w:sz w:val="26"/>
          <w:szCs w:val="26"/>
        </w:rPr>
      </w:pPr>
      <w:r w:rsidRPr="00D26FC5">
        <w:rPr>
          <w:b/>
          <w:sz w:val="26"/>
          <w:szCs w:val="26"/>
        </w:rPr>
        <w:t>Проблемные вопросы реализации направления</w:t>
      </w:r>
    </w:p>
    <w:p w:rsidR="00021F2F" w:rsidRPr="00D26FC5" w:rsidRDefault="00021F2F" w:rsidP="00021F2F">
      <w:pPr>
        <w:numPr>
          <w:ilvl w:val="0"/>
          <w:numId w:val="15"/>
        </w:numPr>
        <w:tabs>
          <w:tab w:val="left" w:pos="567"/>
        </w:tabs>
        <w:ind w:left="0" w:firstLine="284"/>
        <w:jc w:val="both"/>
        <w:rPr>
          <w:sz w:val="26"/>
          <w:szCs w:val="26"/>
        </w:rPr>
      </w:pPr>
      <w:r w:rsidRPr="00D26FC5">
        <w:rPr>
          <w:sz w:val="26"/>
          <w:szCs w:val="26"/>
        </w:rPr>
        <w:t>образовательные учреждения не располагают необходимым количеством учебных помещений для организации внеурочной деятельности учащихся;</w:t>
      </w:r>
    </w:p>
    <w:p w:rsidR="00021F2F" w:rsidRPr="00D26FC5" w:rsidRDefault="00021F2F" w:rsidP="00021F2F">
      <w:pPr>
        <w:numPr>
          <w:ilvl w:val="0"/>
          <w:numId w:val="15"/>
        </w:numPr>
        <w:tabs>
          <w:tab w:val="left" w:pos="284"/>
          <w:tab w:val="left" w:pos="567"/>
        </w:tabs>
        <w:ind w:left="0" w:firstLine="284"/>
        <w:jc w:val="both"/>
        <w:rPr>
          <w:sz w:val="26"/>
          <w:szCs w:val="26"/>
        </w:rPr>
      </w:pPr>
      <w:r w:rsidRPr="00D26FC5">
        <w:rPr>
          <w:sz w:val="26"/>
          <w:szCs w:val="26"/>
        </w:rPr>
        <w:t xml:space="preserve">отсутствие финансового норматива </w:t>
      </w:r>
      <w:proofErr w:type="spellStart"/>
      <w:r w:rsidRPr="00D26FC5">
        <w:rPr>
          <w:sz w:val="26"/>
          <w:szCs w:val="26"/>
        </w:rPr>
        <w:t>подушевого</w:t>
      </w:r>
      <w:proofErr w:type="spellEnd"/>
      <w:r w:rsidRPr="00D26FC5">
        <w:rPr>
          <w:sz w:val="26"/>
          <w:szCs w:val="26"/>
        </w:rPr>
        <w:t xml:space="preserve"> финансирования для одаренных детей, отсутствие модельной методики формирования (расчета) норматива для одаренных детей;</w:t>
      </w:r>
    </w:p>
    <w:p w:rsidR="00021F2F" w:rsidRPr="00D26FC5" w:rsidRDefault="00021F2F" w:rsidP="00021F2F">
      <w:pPr>
        <w:numPr>
          <w:ilvl w:val="0"/>
          <w:numId w:val="15"/>
        </w:numPr>
        <w:tabs>
          <w:tab w:val="left" w:pos="284"/>
          <w:tab w:val="left" w:pos="567"/>
        </w:tabs>
        <w:ind w:left="0" w:firstLine="284"/>
        <w:jc w:val="both"/>
        <w:rPr>
          <w:b/>
          <w:sz w:val="26"/>
          <w:szCs w:val="26"/>
        </w:rPr>
      </w:pPr>
      <w:r w:rsidRPr="00D26FC5">
        <w:rPr>
          <w:sz w:val="26"/>
          <w:szCs w:val="26"/>
        </w:rPr>
        <w:t>отсутствие у большинства образовательных учреждений условий для качественной реализации 3-его часа физической культуры, невозможность использования городских  спортивных сооружений на основе соглашений ввиду их недостатка в городе.</w:t>
      </w:r>
    </w:p>
    <w:p w:rsidR="00021F2F" w:rsidRPr="00D26FC5" w:rsidRDefault="00021F2F" w:rsidP="00021F2F">
      <w:pPr>
        <w:tabs>
          <w:tab w:val="left" w:pos="284"/>
        </w:tabs>
        <w:ind w:left="502"/>
        <w:jc w:val="both"/>
        <w:rPr>
          <w:b/>
          <w:sz w:val="26"/>
          <w:szCs w:val="26"/>
        </w:rPr>
      </w:pPr>
    </w:p>
    <w:p w:rsidR="00021F2F" w:rsidRDefault="00021F2F" w:rsidP="00021F2F">
      <w:pPr>
        <w:numPr>
          <w:ilvl w:val="0"/>
          <w:numId w:val="8"/>
        </w:numPr>
        <w:tabs>
          <w:tab w:val="left" w:pos="284"/>
        </w:tabs>
        <w:jc w:val="both"/>
        <w:rPr>
          <w:b/>
          <w:sz w:val="26"/>
          <w:szCs w:val="26"/>
        </w:rPr>
      </w:pPr>
      <w:r w:rsidRPr="00D26FC5">
        <w:rPr>
          <w:b/>
          <w:sz w:val="26"/>
          <w:szCs w:val="26"/>
        </w:rPr>
        <w:t>Задачи и планируемые показатели на следующий календарный год по реализации направления</w:t>
      </w:r>
    </w:p>
    <w:p w:rsidR="00021F2F" w:rsidRPr="00D26FC5" w:rsidRDefault="00021F2F" w:rsidP="00021F2F">
      <w:pPr>
        <w:tabs>
          <w:tab w:val="left" w:pos="284"/>
        </w:tabs>
        <w:ind w:left="502"/>
        <w:jc w:val="both"/>
        <w:rPr>
          <w:b/>
          <w:sz w:val="26"/>
          <w:szCs w:val="26"/>
        </w:rPr>
      </w:pPr>
    </w:p>
    <w:p w:rsidR="00021F2F" w:rsidRPr="00D26FC5" w:rsidRDefault="00021F2F" w:rsidP="00021F2F">
      <w:pPr>
        <w:tabs>
          <w:tab w:val="left" w:pos="851"/>
        </w:tabs>
        <w:ind w:right="57" w:firstLine="567"/>
        <w:jc w:val="both"/>
        <w:rPr>
          <w:sz w:val="26"/>
          <w:szCs w:val="26"/>
        </w:rPr>
      </w:pPr>
      <w:r w:rsidRPr="00D26FC5">
        <w:rPr>
          <w:sz w:val="26"/>
          <w:szCs w:val="26"/>
        </w:rPr>
        <w:lastRenderedPageBreak/>
        <w:t>Продолжится повышение квалификации административного аппарата, руководителей образовательных учреждений, учителей начальных классов, учителей-предметников, участвующих в пилотном введении стандартов общего образования.</w:t>
      </w:r>
    </w:p>
    <w:p w:rsidR="00021F2F" w:rsidRPr="00D26FC5" w:rsidRDefault="00021F2F" w:rsidP="00021F2F">
      <w:pPr>
        <w:tabs>
          <w:tab w:val="left" w:pos="851"/>
        </w:tabs>
        <w:ind w:right="57" w:firstLine="567"/>
        <w:jc w:val="both"/>
        <w:rPr>
          <w:sz w:val="28"/>
          <w:szCs w:val="28"/>
        </w:rPr>
      </w:pPr>
      <w:r w:rsidRPr="00D26FC5">
        <w:rPr>
          <w:sz w:val="26"/>
          <w:szCs w:val="26"/>
        </w:rPr>
        <w:t>Кроме того, за счет сре</w:t>
      </w:r>
      <w:proofErr w:type="gramStart"/>
      <w:r w:rsidRPr="00D26FC5">
        <w:rPr>
          <w:sz w:val="26"/>
          <w:szCs w:val="26"/>
        </w:rPr>
        <w:t>дств пр</w:t>
      </w:r>
      <w:proofErr w:type="gramEnd"/>
      <w:r w:rsidRPr="00D26FC5">
        <w:rPr>
          <w:sz w:val="26"/>
          <w:szCs w:val="26"/>
        </w:rPr>
        <w:t>ограммы «Новая школа Югры в городе Ханты-Мансийске на 2010-2013 и на период до 2015 года» будет продолжено оснащение образовательных учреждений оборудованием, обеспечение учебниками в соответствии с  требованиями ФГОС.</w:t>
      </w:r>
      <w:r w:rsidRPr="00D26FC5">
        <w:rPr>
          <w:sz w:val="28"/>
          <w:szCs w:val="28"/>
        </w:rPr>
        <w:t xml:space="preserve"> </w:t>
      </w:r>
    </w:p>
    <w:p w:rsidR="00021F2F" w:rsidRPr="00D26FC5" w:rsidRDefault="00021F2F" w:rsidP="00021F2F">
      <w:pPr>
        <w:tabs>
          <w:tab w:val="left" w:pos="851"/>
        </w:tabs>
        <w:ind w:right="57" w:firstLine="567"/>
        <w:jc w:val="both"/>
        <w:rPr>
          <w:sz w:val="26"/>
          <w:szCs w:val="26"/>
        </w:rPr>
      </w:pPr>
      <w:r w:rsidRPr="00D26FC5">
        <w:rPr>
          <w:bCs/>
          <w:sz w:val="26"/>
          <w:szCs w:val="26"/>
        </w:rPr>
        <w:t>Продолжить работу по</w:t>
      </w:r>
      <w:r w:rsidRPr="00D26FC5">
        <w:rPr>
          <w:noProof/>
          <w:sz w:val="26"/>
          <w:szCs w:val="26"/>
        </w:rPr>
        <w:t xml:space="preserve"> охвату учащихся общеобразовательных школ дополнительным образованием за счет</w:t>
      </w:r>
      <w:r w:rsidRPr="00D26FC5">
        <w:rPr>
          <w:i/>
          <w:noProof/>
          <w:sz w:val="26"/>
          <w:szCs w:val="26"/>
        </w:rPr>
        <w:t xml:space="preserve"> </w:t>
      </w:r>
      <w:r w:rsidRPr="00D26FC5">
        <w:rPr>
          <w:noProof/>
          <w:sz w:val="26"/>
          <w:szCs w:val="26"/>
        </w:rPr>
        <w:t xml:space="preserve">реализации </w:t>
      </w:r>
      <w:r w:rsidRPr="00D26FC5">
        <w:rPr>
          <w:sz w:val="26"/>
          <w:szCs w:val="26"/>
        </w:rPr>
        <w:t>сетевого взаимодействия, объединяющего учреждения дополнительного и общего образования.</w:t>
      </w:r>
    </w:p>
    <w:p w:rsidR="00021F2F" w:rsidRPr="00D26FC5" w:rsidRDefault="00021F2F" w:rsidP="00021F2F">
      <w:pPr>
        <w:tabs>
          <w:tab w:val="left" w:pos="851"/>
        </w:tabs>
        <w:ind w:firstLine="567"/>
        <w:jc w:val="both"/>
        <w:rPr>
          <w:sz w:val="26"/>
          <w:szCs w:val="26"/>
        </w:rPr>
      </w:pPr>
      <w:r w:rsidRPr="00D26FC5">
        <w:rPr>
          <w:noProof/>
          <w:sz w:val="26"/>
          <w:szCs w:val="26"/>
        </w:rPr>
        <w:t>Продолжить работу по обеспечению</w:t>
      </w:r>
      <w:r w:rsidRPr="00D26FC5">
        <w:rPr>
          <w:b/>
          <w:noProof/>
          <w:sz w:val="26"/>
          <w:szCs w:val="26"/>
        </w:rPr>
        <w:t xml:space="preserve"> </w:t>
      </w:r>
      <w:r w:rsidRPr="00D26FC5">
        <w:rPr>
          <w:noProof/>
          <w:sz w:val="26"/>
          <w:szCs w:val="26"/>
        </w:rPr>
        <w:t>детей с ограниченными возможностями здоровья качественными образовательными услугами с использованием дистанционных образовательных технологий на базе МОУ СОШ № 8, что обеспечит оптимальные условия для их успешной социализации.</w:t>
      </w:r>
    </w:p>
    <w:p w:rsidR="00021F2F" w:rsidRPr="00D26FC5" w:rsidRDefault="00021F2F" w:rsidP="00021F2F">
      <w:pPr>
        <w:tabs>
          <w:tab w:val="left" w:pos="284"/>
        </w:tabs>
        <w:ind w:left="502"/>
        <w:jc w:val="both"/>
        <w:rPr>
          <w:b/>
          <w:sz w:val="26"/>
          <w:szCs w:val="26"/>
        </w:rPr>
      </w:pPr>
    </w:p>
    <w:p w:rsidR="00021F2F" w:rsidRPr="00D26FC5" w:rsidRDefault="00021F2F" w:rsidP="00021F2F">
      <w:pPr>
        <w:keepNext/>
        <w:numPr>
          <w:ilvl w:val="0"/>
          <w:numId w:val="8"/>
        </w:numPr>
        <w:tabs>
          <w:tab w:val="clear" w:pos="502"/>
          <w:tab w:val="num" w:pos="567"/>
        </w:tabs>
        <w:ind w:left="0" w:firstLine="284"/>
        <w:jc w:val="both"/>
        <w:rPr>
          <w:sz w:val="26"/>
          <w:szCs w:val="26"/>
        </w:rPr>
      </w:pPr>
      <w:r w:rsidRPr="00D26FC5">
        <w:rPr>
          <w:b/>
          <w:sz w:val="26"/>
          <w:szCs w:val="26"/>
        </w:rPr>
        <w:t>Анализ количественных показателей мониторинга реализации инициативы по направлению</w:t>
      </w:r>
    </w:p>
    <w:p w:rsidR="00021F2F" w:rsidRPr="00D26FC5" w:rsidRDefault="00021F2F" w:rsidP="00021F2F">
      <w:pPr>
        <w:keepNext/>
        <w:tabs>
          <w:tab w:val="left" w:pos="284"/>
        </w:tabs>
        <w:ind w:left="1069"/>
        <w:jc w:val="both"/>
        <w:rPr>
          <w:sz w:val="26"/>
          <w:szCs w:val="26"/>
        </w:rPr>
      </w:pPr>
    </w:p>
    <w:p w:rsidR="00021F2F" w:rsidRPr="00D26FC5" w:rsidRDefault="00021F2F" w:rsidP="00021F2F">
      <w:pPr>
        <w:keepNext/>
        <w:tabs>
          <w:tab w:val="left" w:pos="0"/>
        </w:tabs>
        <w:ind w:firstLine="567"/>
        <w:jc w:val="both"/>
        <w:rPr>
          <w:sz w:val="26"/>
          <w:szCs w:val="26"/>
        </w:rPr>
      </w:pPr>
      <w:r w:rsidRPr="00D26FC5">
        <w:rPr>
          <w:sz w:val="26"/>
          <w:szCs w:val="26"/>
        </w:rPr>
        <w:t xml:space="preserve">Доля школьников, обучающихся по Федеральным государственным образовательным стандартам (от общей численности учащихся) возросла по сравнению с предыдущим годом на 16,07 и составила </w:t>
      </w:r>
      <w:r>
        <w:rPr>
          <w:sz w:val="26"/>
          <w:szCs w:val="26"/>
        </w:rPr>
        <w:t>33</w:t>
      </w:r>
      <w:r w:rsidRPr="00D26FC5">
        <w:rPr>
          <w:sz w:val="26"/>
          <w:szCs w:val="26"/>
        </w:rPr>
        <w:t>,</w:t>
      </w:r>
      <w:r>
        <w:rPr>
          <w:sz w:val="26"/>
          <w:szCs w:val="26"/>
        </w:rPr>
        <w:t>35</w:t>
      </w:r>
      <w:r w:rsidRPr="00D26FC5">
        <w:rPr>
          <w:sz w:val="26"/>
          <w:szCs w:val="26"/>
        </w:rPr>
        <w:t xml:space="preserve">%.  Это связано с плановым переводом на </w:t>
      </w:r>
      <w:proofErr w:type="gramStart"/>
      <w:r w:rsidRPr="00D26FC5">
        <w:rPr>
          <w:sz w:val="26"/>
          <w:szCs w:val="26"/>
        </w:rPr>
        <w:t>обучение</w:t>
      </w:r>
      <w:proofErr w:type="gramEnd"/>
      <w:r w:rsidRPr="00D26FC5">
        <w:rPr>
          <w:sz w:val="26"/>
          <w:szCs w:val="26"/>
        </w:rPr>
        <w:t xml:space="preserve"> по новым образовательным стандартам в 2011-2012 учебном году.  </w:t>
      </w:r>
    </w:p>
    <w:p w:rsidR="00021F2F" w:rsidRPr="00D26FC5" w:rsidRDefault="00021F2F" w:rsidP="00021F2F">
      <w:pPr>
        <w:keepNext/>
        <w:ind w:firstLine="567"/>
        <w:jc w:val="both"/>
        <w:rPr>
          <w:sz w:val="26"/>
          <w:szCs w:val="26"/>
        </w:rPr>
      </w:pPr>
      <w:r w:rsidRPr="00D26FC5">
        <w:rPr>
          <w:sz w:val="26"/>
          <w:szCs w:val="26"/>
        </w:rPr>
        <w:t xml:space="preserve">Среднее количество часов плана внеурочной деятельности в начальной школе составило 7,3 ч., в классах основной школы – 10 ч. </w:t>
      </w:r>
    </w:p>
    <w:p w:rsidR="00021F2F" w:rsidRPr="00D26FC5" w:rsidRDefault="00021F2F" w:rsidP="00021F2F">
      <w:pPr>
        <w:keepNext/>
        <w:ind w:firstLine="567"/>
        <w:jc w:val="both"/>
        <w:rPr>
          <w:sz w:val="26"/>
          <w:szCs w:val="26"/>
        </w:rPr>
      </w:pPr>
      <w:r w:rsidRPr="00D26FC5">
        <w:rPr>
          <w:sz w:val="26"/>
          <w:szCs w:val="26"/>
        </w:rPr>
        <w:t xml:space="preserve">В образовательных учреждениях внеурочная деятельность организуется при взаимодействии с учреждениями дополнительного образования. </w:t>
      </w:r>
    </w:p>
    <w:p w:rsidR="00021F2F" w:rsidRPr="00D26FC5" w:rsidRDefault="00021F2F" w:rsidP="00021F2F">
      <w:pPr>
        <w:keepNext/>
        <w:ind w:firstLine="567"/>
        <w:jc w:val="both"/>
        <w:rPr>
          <w:sz w:val="26"/>
          <w:szCs w:val="26"/>
        </w:rPr>
      </w:pPr>
      <w:proofErr w:type="gramStart"/>
      <w:r w:rsidRPr="00D26FC5">
        <w:rPr>
          <w:sz w:val="26"/>
          <w:szCs w:val="26"/>
        </w:rPr>
        <w:t>Доля образовательных учреждений, в которых используются оценочные процедуры для оценки достижений учащихся начальных классов, составила 89,74%. При этом механизмы накопительной системы оценивания (портфолио) используются в 50% учреждений; проектные, творческие, исследовательские работы как способ оценивания применяются в 87,5% учреждений, иные, отличные от пятибалльной системы, механизмы и способы оценивания применяются в 50% общеобразовательных учреждений.</w:t>
      </w:r>
      <w:proofErr w:type="gramEnd"/>
    </w:p>
    <w:p w:rsidR="00021F2F" w:rsidRPr="00D26FC5" w:rsidRDefault="00021F2F" w:rsidP="00021F2F">
      <w:pPr>
        <w:keepNext/>
        <w:ind w:firstLine="567"/>
        <w:jc w:val="both"/>
        <w:rPr>
          <w:sz w:val="26"/>
          <w:szCs w:val="26"/>
        </w:rPr>
      </w:pPr>
      <w:r w:rsidRPr="00D26FC5">
        <w:rPr>
          <w:sz w:val="26"/>
          <w:szCs w:val="26"/>
        </w:rPr>
        <w:t xml:space="preserve">В 2012 году возросла доля обучающихся, которым обеспечена возможность пользоваться учебным оборудованием для практических работ и интерактивными учебными пособиями в соответствии </w:t>
      </w:r>
      <w:proofErr w:type="gramStart"/>
      <w:r w:rsidRPr="00D26FC5">
        <w:rPr>
          <w:sz w:val="26"/>
          <w:szCs w:val="26"/>
        </w:rPr>
        <w:t>с</w:t>
      </w:r>
      <w:proofErr w:type="gramEnd"/>
      <w:r w:rsidRPr="00D26FC5">
        <w:rPr>
          <w:sz w:val="26"/>
          <w:szCs w:val="26"/>
        </w:rPr>
        <w:t xml:space="preserve"> новыми ФГОС. Она составила 69,</w:t>
      </w:r>
      <w:r>
        <w:rPr>
          <w:sz w:val="26"/>
          <w:szCs w:val="26"/>
        </w:rPr>
        <w:t>74</w:t>
      </w:r>
      <w:r w:rsidRPr="00D26FC5">
        <w:rPr>
          <w:sz w:val="26"/>
          <w:szCs w:val="26"/>
        </w:rPr>
        <w:t xml:space="preserve">%, в том числе: интерактивными учебными пособиями 54,54%, учебным оборудованием для практических работ - 69,74%.  </w:t>
      </w:r>
    </w:p>
    <w:p w:rsidR="00021F2F" w:rsidRPr="00D26FC5" w:rsidRDefault="00021F2F" w:rsidP="00021F2F">
      <w:pPr>
        <w:keepNext/>
        <w:ind w:firstLine="567"/>
        <w:jc w:val="both"/>
        <w:rPr>
          <w:sz w:val="26"/>
          <w:szCs w:val="26"/>
        </w:rPr>
      </w:pPr>
      <w:r w:rsidRPr="00D26FC5">
        <w:rPr>
          <w:sz w:val="26"/>
          <w:szCs w:val="26"/>
        </w:rPr>
        <w:t xml:space="preserve">Доля педагогических и управленческих кадров общеобразовательных учреждений, прошедших повышение квалификации для работы по ФГОС </w:t>
      </w:r>
      <w:r w:rsidRPr="00D26FC5">
        <w:rPr>
          <w:sz w:val="26"/>
          <w:szCs w:val="26"/>
        </w:rPr>
        <w:br/>
        <w:t xml:space="preserve">(в общей численности педагогических и управленческих кадров) составила </w:t>
      </w:r>
      <w:r>
        <w:rPr>
          <w:sz w:val="26"/>
          <w:szCs w:val="26"/>
        </w:rPr>
        <w:t>14</w:t>
      </w:r>
      <w:r w:rsidRPr="00D26FC5">
        <w:rPr>
          <w:sz w:val="26"/>
          <w:szCs w:val="26"/>
        </w:rPr>
        <w:t>,</w:t>
      </w:r>
      <w:r>
        <w:rPr>
          <w:sz w:val="26"/>
          <w:szCs w:val="26"/>
        </w:rPr>
        <w:t>53</w:t>
      </w:r>
      <w:r w:rsidRPr="00D26FC5">
        <w:rPr>
          <w:sz w:val="26"/>
          <w:szCs w:val="26"/>
        </w:rPr>
        <w:t xml:space="preserve">%, что на 1,25 процентных пунктов превышает показатели 2011 года. </w:t>
      </w:r>
    </w:p>
    <w:p w:rsidR="00021F2F" w:rsidRDefault="00021F2F" w:rsidP="00021F2F">
      <w:pPr>
        <w:ind w:left="360"/>
        <w:jc w:val="both"/>
      </w:pPr>
    </w:p>
    <w:p w:rsidR="00021F2F" w:rsidRPr="00D26FC5" w:rsidRDefault="00021F2F" w:rsidP="00021F2F">
      <w:pPr>
        <w:ind w:left="360"/>
        <w:jc w:val="both"/>
      </w:pPr>
    </w:p>
    <w:p w:rsidR="00021F2F" w:rsidRPr="00D26FC5" w:rsidRDefault="00021F2F" w:rsidP="00021F2F">
      <w:pPr>
        <w:spacing w:before="240"/>
        <w:ind w:left="360"/>
        <w:jc w:val="center"/>
        <w:rPr>
          <w:b/>
        </w:rPr>
      </w:pPr>
    </w:p>
    <w:p w:rsidR="00021F2F" w:rsidRPr="00D26FC5" w:rsidRDefault="00021F2F" w:rsidP="00021F2F">
      <w:pPr>
        <w:jc w:val="right"/>
        <w:rPr>
          <w:sz w:val="20"/>
          <w:szCs w:val="20"/>
        </w:rPr>
      </w:pPr>
    </w:p>
    <w:p w:rsidR="00021F2F" w:rsidRPr="00AF51B8" w:rsidRDefault="00021F2F" w:rsidP="00021F2F">
      <w:pPr>
        <w:ind w:left="360"/>
        <w:jc w:val="center"/>
        <w:rPr>
          <w:b/>
          <w:bCs/>
          <w:sz w:val="26"/>
          <w:szCs w:val="26"/>
        </w:rPr>
      </w:pPr>
      <w:r w:rsidRPr="00AF51B8">
        <w:rPr>
          <w:b/>
          <w:bCs/>
          <w:sz w:val="26"/>
          <w:szCs w:val="26"/>
        </w:rPr>
        <w:t xml:space="preserve">Часть </w:t>
      </w:r>
      <w:r w:rsidRPr="00AF51B8">
        <w:rPr>
          <w:b/>
          <w:bCs/>
          <w:sz w:val="26"/>
          <w:szCs w:val="26"/>
          <w:lang w:val="en-US"/>
        </w:rPr>
        <w:t>II</w:t>
      </w:r>
      <w:r w:rsidRPr="00AF51B8">
        <w:rPr>
          <w:b/>
          <w:bCs/>
          <w:sz w:val="26"/>
          <w:szCs w:val="26"/>
        </w:rPr>
        <w:t>. Развитие системы поддержки талантливых детей</w:t>
      </w:r>
    </w:p>
    <w:p w:rsidR="00021F2F" w:rsidRPr="00AF51B8" w:rsidRDefault="00021F2F" w:rsidP="00021F2F">
      <w:pPr>
        <w:ind w:left="360"/>
        <w:jc w:val="center"/>
        <w:rPr>
          <w:b/>
        </w:rPr>
      </w:pPr>
    </w:p>
    <w:p w:rsidR="00021F2F" w:rsidRPr="00021F2F" w:rsidRDefault="00021F2F" w:rsidP="00021F2F">
      <w:pPr>
        <w:pStyle w:val="a3"/>
        <w:numPr>
          <w:ilvl w:val="0"/>
          <w:numId w:val="27"/>
        </w:numPr>
        <w:tabs>
          <w:tab w:val="left" w:pos="851"/>
        </w:tabs>
        <w:spacing w:line="240" w:lineRule="auto"/>
        <w:ind w:left="0" w:firstLine="567"/>
        <w:rPr>
          <w:rFonts w:ascii="Times New Roman" w:hAnsi="Times New Roman" w:cs="Times New Roman"/>
          <w:b/>
          <w:sz w:val="26"/>
          <w:szCs w:val="26"/>
        </w:rPr>
      </w:pPr>
      <w:r w:rsidRPr="00021F2F">
        <w:rPr>
          <w:rFonts w:ascii="Times New Roman" w:hAnsi="Times New Roman" w:cs="Times New Roman"/>
          <w:b/>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p w:rsidR="00021F2F" w:rsidRPr="00AF51B8" w:rsidRDefault="00021F2F" w:rsidP="00021F2F">
      <w:pPr>
        <w:jc w:val="both"/>
        <w:rPr>
          <w:b/>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5529"/>
      </w:tblGrid>
      <w:tr w:rsidR="00021F2F" w:rsidRPr="00AF51B8" w:rsidTr="002302DA">
        <w:tc>
          <w:tcPr>
            <w:tcW w:w="70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center"/>
              <w:rPr>
                <w:b/>
                <w:sz w:val="26"/>
                <w:szCs w:val="26"/>
              </w:rPr>
            </w:pPr>
            <w:r w:rsidRPr="00AF51B8">
              <w:rPr>
                <w:b/>
                <w:sz w:val="26"/>
                <w:szCs w:val="26"/>
              </w:rPr>
              <w:t>№</w:t>
            </w:r>
          </w:p>
          <w:p w:rsidR="00021F2F" w:rsidRPr="00AF51B8" w:rsidRDefault="00021F2F" w:rsidP="002302DA">
            <w:pPr>
              <w:jc w:val="center"/>
              <w:rPr>
                <w:b/>
                <w:sz w:val="26"/>
                <w:szCs w:val="26"/>
              </w:rPr>
            </w:pPr>
            <w:proofErr w:type="gramStart"/>
            <w:r w:rsidRPr="00AF51B8">
              <w:rPr>
                <w:b/>
                <w:sz w:val="26"/>
                <w:szCs w:val="26"/>
              </w:rPr>
              <w:t>п</w:t>
            </w:r>
            <w:proofErr w:type="gramEnd"/>
            <w:r w:rsidRPr="00AF51B8">
              <w:rPr>
                <w:b/>
                <w:sz w:val="26"/>
                <w:szCs w:val="26"/>
              </w:rPr>
              <w:t>/п</w:t>
            </w:r>
          </w:p>
        </w:tc>
        <w:tc>
          <w:tcPr>
            <w:tcW w:w="396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center"/>
              <w:rPr>
                <w:b/>
                <w:sz w:val="26"/>
                <w:szCs w:val="26"/>
              </w:rPr>
            </w:pPr>
            <w:r w:rsidRPr="00AF51B8">
              <w:rPr>
                <w:b/>
                <w:sz w:val="26"/>
                <w:szCs w:val="26"/>
              </w:rPr>
              <w:t>Направление / мероприятия</w:t>
            </w:r>
          </w:p>
        </w:tc>
        <w:tc>
          <w:tcPr>
            <w:tcW w:w="552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center"/>
              <w:rPr>
                <w:b/>
                <w:sz w:val="26"/>
                <w:szCs w:val="26"/>
              </w:rPr>
            </w:pPr>
            <w:r w:rsidRPr="00AF51B8">
              <w:rPr>
                <w:b/>
                <w:sz w:val="26"/>
                <w:szCs w:val="26"/>
              </w:rPr>
              <w:t xml:space="preserve">Результат </w:t>
            </w:r>
          </w:p>
        </w:tc>
      </w:tr>
      <w:tr w:rsidR="00021F2F" w:rsidRPr="00AF51B8" w:rsidTr="002302DA">
        <w:tc>
          <w:tcPr>
            <w:tcW w:w="70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center"/>
              <w:rPr>
                <w:sz w:val="26"/>
                <w:szCs w:val="26"/>
              </w:rPr>
            </w:pPr>
            <w:r w:rsidRPr="00AF51B8">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center"/>
              <w:rPr>
                <w:sz w:val="26"/>
                <w:szCs w:val="26"/>
              </w:rPr>
            </w:pPr>
            <w:r w:rsidRPr="00AF51B8">
              <w:rPr>
                <w:sz w:val="26"/>
                <w:szCs w:val="26"/>
              </w:rPr>
              <w:t>2</w:t>
            </w:r>
          </w:p>
        </w:tc>
        <w:tc>
          <w:tcPr>
            <w:tcW w:w="5529" w:type="dxa"/>
            <w:tcBorders>
              <w:top w:val="single" w:sz="4" w:space="0" w:color="auto"/>
              <w:left w:val="single" w:sz="4" w:space="0" w:color="auto"/>
              <w:bottom w:val="single" w:sz="4" w:space="0" w:color="auto"/>
              <w:right w:val="single" w:sz="4" w:space="0" w:color="auto"/>
            </w:tcBorders>
          </w:tcPr>
          <w:p w:rsidR="00021F2F" w:rsidRPr="00AF51B8" w:rsidRDefault="00021F2F" w:rsidP="002302DA">
            <w:pPr>
              <w:jc w:val="center"/>
              <w:rPr>
                <w:sz w:val="26"/>
                <w:szCs w:val="26"/>
              </w:rPr>
            </w:pPr>
            <w:r w:rsidRPr="00AF51B8">
              <w:rPr>
                <w:sz w:val="26"/>
                <w:szCs w:val="26"/>
              </w:rPr>
              <w:t>3</w:t>
            </w:r>
          </w:p>
        </w:tc>
      </w:tr>
      <w:tr w:rsidR="00021F2F" w:rsidRPr="00AF51B8" w:rsidTr="002302DA">
        <w:tc>
          <w:tcPr>
            <w:tcW w:w="10207" w:type="dxa"/>
            <w:gridSpan w:val="3"/>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spacing w:line="240" w:lineRule="atLeast"/>
              <w:jc w:val="center"/>
              <w:rPr>
                <w:b/>
                <w:sz w:val="26"/>
                <w:szCs w:val="26"/>
              </w:rPr>
            </w:pPr>
            <w:r w:rsidRPr="00AF51B8">
              <w:rPr>
                <w:b/>
                <w:sz w:val="26"/>
                <w:szCs w:val="26"/>
                <w:lang w:val="en-US"/>
              </w:rPr>
              <w:t>I</w:t>
            </w:r>
            <w:r w:rsidRPr="00AF51B8">
              <w:rPr>
                <w:b/>
                <w:sz w:val="26"/>
                <w:szCs w:val="26"/>
              </w:rPr>
              <w:t>. Переход на новые образовательные стандарты</w:t>
            </w:r>
          </w:p>
        </w:tc>
      </w:tr>
      <w:tr w:rsidR="00021F2F" w:rsidRPr="00AF51B8" w:rsidTr="002302DA">
        <w:tc>
          <w:tcPr>
            <w:tcW w:w="709" w:type="dxa"/>
            <w:tcBorders>
              <w:top w:val="single" w:sz="4" w:space="0" w:color="auto"/>
              <w:left w:val="single" w:sz="4" w:space="0" w:color="auto"/>
              <w:bottom w:val="single" w:sz="4" w:space="0" w:color="auto"/>
              <w:right w:val="single" w:sz="4" w:space="0" w:color="auto"/>
            </w:tcBorders>
          </w:tcPr>
          <w:p w:rsidR="00021F2F" w:rsidRPr="00AF51B8"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both"/>
              <w:rPr>
                <w:sz w:val="26"/>
                <w:szCs w:val="26"/>
              </w:rPr>
            </w:pPr>
            <w:r w:rsidRPr="00AF51B8">
              <w:rPr>
                <w:sz w:val="26"/>
                <w:szCs w:val="26"/>
              </w:rPr>
              <w:t xml:space="preserve">Организация и проведение муниципальных конкурсов обучающихся муниципальных образовательных учреждений по результатам образовательных, творческих, спортивных достижений, социально значимой деятельности </w:t>
            </w:r>
          </w:p>
        </w:tc>
        <w:tc>
          <w:tcPr>
            <w:tcW w:w="552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both"/>
              <w:rPr>
                <w:sz w:val="26"/>
                <w:szCs w:val="26"/>
              </w:rPr>
            </w:pPr>
            <w:r w:rsidRPr="00AF51B8">
              <w:rPr>
                <w:sz w:val="26"/>
                <w:szCs w:val="26"/>
              </w:rPr>
              <w:t xml:space="preserve">Формированию собственной интеллектуальной элиты города способствует развитое олимпиадное движение.  Каждый третий ученик основной и старшей школы принимает участие в  различных этапах всероссийской олимпиады школьников по предметам.  Три года город Ханты-Мансийск занимает значимую позицию в рейтинге муниципалитетов по количеству призовых мест в региональном этапе всероссийской олимпиады школьников.  Учащиеся начальных классов пробуют свои силы в олимпиаде «Юниор». </w:t>
            </w:r>
          </w:p>
        </w:tc>
      </w:tr>
      <w:tr w:rsidR="00021F2F" w:rsidRPr="00AF51B8" w:rsidTr="002302DA">
        <w:tc>
          <w:tcPr>
            <w:tcW w:w="709" w:type="dxa"/>
            <w:tcBorders>
              <w:top w:val="single" w:sz="4" w:space="0" w:color="auto"/>
              <w:left w:val="single" w:sz="4" w:space="0" w:color="auto"/>
              <w:bottom w:val="single" w:sz="4" w:space="0" w:color="auto"/>
              <w:right w:val="single" w:sz="4" w:space="0" w:color="auto"/>
            </w:tcBorders>
          </w:tcPr>
          <w:p w:rsidR="00021F2F" w:rsidRPr="00AF51B8"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both"/>
              <w:rPr>
                <w:sz w:val="26"/>
                <w:szCs w:val="26"/>
              </w:rPr>
            </w:pPr>
            <w:r w:rsidRPr="00AF51B8">
              <w:rPr>
                <w:sz w:val="26"/>
                <w:szCs w:val="26"/>
              </w:rPr>
              <w:t xml:space="preserve">Выплата стипендий </w:t>
            </w:r>
            <w:proofErr w:type="gramStart"/>
            <w:r w:rsidRPr="00AF51B8">
              <w:rPr>
                <w:sz w:val="26"/>
                <w:szCs w:val="26"/>
              </w:rPr>
              <w:t>обучающимся</w:t>
            </w:r>
            <w:proofErr w:type="gramEnd"/>
            <w:r w:rsidRPr="00AF51B8">
              <w:rPr>
                <w:sz w:val="26"/>
                <w:szCs w:val="26"/>
              </w:rPr>
              <w:t xml:space="preserve"> муниципальных образовательных учреждений </w:t>
            </w:r>
          </w:p>
        </w:tc>
        <w:tc>
          <w:tcPr>
            <w:tcW w:w="5529" w:type="dxa"/>
            <w:tcBorders>
              <w:top w:val="single" w:sz="4" w:space="0" w:color="auto"/>
              <w:left w:val="single" w:sz="4" w:space="0" w:color="auto"/>
              <w:bottom w:val="single" w:sz="4" w:space="0" w:color="auto"/>
              <w:right w:val="single" w:sz="4" w:space="0" w:color="auto"/>
            </w:tcBorders>
          </w:tcPr>
          <w:p w:rsidR="00021F2F" w:rsidRPr="00AF51B8" w:rsidRDefault="00021F2F" w:rsidP="002302DA">
            <w:pPr>
              <w:jc w:val="both"/>
              <w:rPr>
                <w:sz w:val="26"/>
                <w:szCs w:val="26"/>
              </w:rPr>
            </w:pPr>
            <w:r w:rsidRPr="00AF51B8">
              <w:rPr>
                <w:sz w:val="26"/>
                <w:szCs w:val="26"/>
              </w:rPr>
              <w:t xml:space="preserve">По результатам </w:t>
            </w:r>
            <w:proofErr w:type="gramStart"/>
            <w:r w:rsidRPr="00AF51B8">
              <w:rPr>
                <w:sz w:val="26"/>
                <w:szCs w:val="26"/>
              </w:rPr>
              <w:t>обучения</w:t>
            </w:r>
            <w:proofErr w:type="gramEnd"/>
            <w:r w:rsidRPr="00AF51B8">
              <w:rPr>
                <w:sz w:val="26"/>
                <w:szCs w:val="26"/>
              </w:rPr>
              <w:t xml:space="preserve"> за полугодие обучающимся, имеющим отличные показатели  в Гимназии №1 за счет спонсорских средств выдаются сертификаты на приобретение канцелярских товаров (Офис – Комплект) на сумму:</w:t>
            </w:r>
          </w:p>
          <w:p w:rsidR="00021F2F" w:rsidRPr="00AF51B8" w:rsidRDefault="00021F2F" w:rsidP="002302DA">
            <w:pPr>
              <w:jc w:val="both"/>
              <w:rPr>
                <w:sz w:val="26"/>
                <w:szCs w:val="26"/>
              </w:rPr>
            </w:pPr>
            <w:r w:rsidRPr="00AF51B8">
              <w:rPr>
                <w:sz w:val="26"/>
                <w:szCs w:val="26"/>
              </w:rPr>
              <w:t>1-4 классы – 300 руб.</w:t>
            </w:r>
          </w:p>
          <w:p w:rsidR="00021F2F" w:rsidRPr="00AF51B8" w:rsidRDefault="00021F2F" w:rsidP="002302DA">
            <w:pPr>
              <w:jc w:val="both"/>
              <w:rPr>
                <w:sz w:val="26"/>
                <w:szCs w:val="26"/>
              </w:rPr>
            </w:pPr>
            <w:r w:rsidRPr="00AF51B8">
              <w:rPr>
                <w:sz w:val="26"/>
                <w:szCs w:val="26"/>
              </w:rPr>
              <w:t>5-6 классы-500 руб.</w:t>
            </w:r>
          </w:p>
          <w:p w:rsidR="00021F2F" w:rsidRPr="00AF51B8" w:rsidRDefault="00021F2F" w:rsidP="002302DA">
            <w:pPr>
              <w:jc w:val="both"/>
              <w:rPr>
                <w:sz w:val="26"/>
                <w:szCs w:val="26"/>
              </w:rPr>
            </w:pPr>
            <w:r w:rsidRPr="00AF51B8">
              <w:rPr>
                <w:sz w:val="26"/>
                <w:szCs w:val="26"/>
              </w:rPr>
              <w:t>7-8 классы- 800 руб.</w:t>
            </w:r>
          </w:p>
          <w:p w:rsidR="00021F2F" w:rsidRPr="00AF51B8" w:rsidRDefault="00021F2F" w:rsidP="002302DA">
            <w:pPr>
              <w:jc w:val="both"/>
              <w:rPr>
                <w:sz w:val="26"/>
                <w:szCs w:val="26"/>
              </w:rPr>
            </w:pPr>
            <w:r w:rsidRPr="00AF51B8">
              <w:rPr>
                <w:sz w:val="26"/>
                <w:szCs w:val="26"/>
              </w:rPr>
              <w:t xml:space="preserve">9-11 классы – 1000 руб.   </w:t>
            </w:r>
          </w:p>
        </w:tc>
      </w:tr>
      <w:tr w:rsidR="00021F2F" w:rsidRPr="00AF51B8" w:rsidTr="002302DA">
        <w:tc>
          <w:tcPr>
            <w:tcW w:w="709" w:type="dxa"/>
            <w:tcBorders>
              <w:top w:val="single" w:sz="4" w:space="0" w:color="auto"/>
              <w:left w:val="single" w:sz="4" w:space="0" w:color="auto"/>
              <w:bottom w:val="single" w:sz="4" w:space="0" w:color="auto"/>
              <w:right w:val="single" w:sz="4" w:space="0" w:color="auto"/>
            </w:tcBorders>
          </w:tcPr>
          <w:p w:rsidR="00021F2F" w:rsidRPr="00AF51B8"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tabs>
                <w:tab w:val="left" w:pos="601"/>
              </w:tabs>
              <w:jc w:val="both"/>
              <w:rPr>
                <w:bCs/>
                <w:sz w:val="26"/>
                <w:szCs w:val="26"/>
              </w:rPr>
            </w:pPr>
            <w:r w:rsidRPr="00AF51B8">
              <w:rPr>
                <w:sz w:val="26"/>
                <w:szCs w:val="26"/>
              </w:rPr>
              <w:t>Организация участия способных и талантливых детей и молодежи в международных, всероссийских, региональных проектах, семинарах, конкурсах, фестивалях, соревнованиях, состязаниях</w:t>
            </w:r>
          </w:p>
        </w:tc>
        <w:tc>
          <w:tcPr>
            <w:tcW w:w="5529" w:type="dxa"/>
            <w:tcBorders>
              <w:top w:val="single" w:sz="4" w:space="0" w:color="auto"/>
              <w:left w:val="single" w:sz="4" w:space="0" w:color="auto"/>
              <w:bottom w:val="single" w:sz="4" w:space="0" w:color="auto"/>
              <w:right w:val="single" w:sz="4" w:space="0" w:color="auto"/>
            </w:tcBorders>
            <w:hideMark/>
          </w:tcPr>
          <w:p w:rsidR="00021F2F" w:rsidRPr="00AF51B8" w:rsidRDefault="00021F2F" w:rsidP="002302DA">
            <w:pPr>
              <w:jc w:val="both"/>
              <w:rPr>
                <w:sz w:val="26"/>
                <w:szCs w:val="26"/>
              </w:rPr>
            </w:pPr>
            <w:r w:rsidRPr="00AF51B8">
              <w:rPr>
                <w:sz w:val="26"/>
                <w:szCs w:val="26"/>
              </w:rPr>
              <w:t xml:space="preserve">За счет средств муниципального бюджета </w:t>
            </w:r>
            <w:proofErr w:type="gramStart"/>
            <w:r w:rsidRPr="00AF51B8">
              <w:rPr>
                <w:sz w:val="26"/>
                <w:szCs w:val="26"/>
              </w:rPr>
              <w:t>обучающиеся</w:t>
            </w:r>
            <w:proofErr w:type="gramEnd"/>
            <w:r w:rsidRPr="00AF51B8">
              <w:rPr>
                <w:sz w:val="26"/>
                <w:szCs w:val="26"/>
              </w:rPr>
              <w:t xml:space="preserve"> приняли участие в проектах, семинарах, конкурсах, фестивалях различного уровня.</w:t>
            </w:r>
          </w:p>
        </w:tc>
      </w:tr>
    </w:tbl>
    <w:p w:rsidR="00021F2F" w:rsidRPr="00F6250D" w:rsidRDefault="00021F2F" w:rsidP="00021F2F">
      <w:pPr>
        <w:pStyle w:val="Style3"/>
        <w:keepNext/>
        <w:widowControl/>
        <w:tabs>
          <w:tab w:val="left" w:pos="567"/>
        </w:tabs>
        <w:spacing w:before="58"/>
        <w:ind w:left="502"/>
        <w:jc w:val="both"/>
        <w:rPr>
          <w:sz w:val="26"/>
          <w:szCs w:val="26"/>
        </w:rPr>
      </w:pPr>
    </w:p>
    <w:p w:rsidR="00021F2F" w:rsidRPr="00AF51B8" w:rsidRDefault="00021F2F" w:rsidP="00021F2F">
      <w:pPr>
        <w:pStyle w:val="Style3"/>
        <w:keepNext/>
        <w:widowControl/>
        <w:numPr>
          <w:ilvl w:val="0"/>
          <w:numId w:val="27"/>
        </w:numPr>
        <w:tabs>
          <w:tab w:val="left" w:pos="567"/>
        </w:tabs>
        <w:spacing w:before="58"/>
        <w:jc w:val="both"/>
        <w:rPr>
          <w:sz w:val="26"/>
          <w:szCs w:val="26"/>
        </w:rPr>
      </w:pPr>
      <w:r w:rsidRPr="00AF51B8">
        <w:rPr>
          <w:b/>
          <w:sz w:val="26"/>
          <w:szCs w:val="26"/>
        </w:rPr>
        <w:t>Нормативная база, обеспечивающая реализацию направления</w:t>
      </w:r>
    </w:p>
    <w:p w:rsidR="00021F2F" w:rsidRDefault="00021F2F" w:rsidP="00021F2F">
      <w:pPr>
        <w:keepNext/>
        <w:widowControl w:val="0"/>
        <w:numPr>
          <w:ilvl w:val="0"/>
          <w:numId w:val="17"/>
        </w:numPr>
        <w:tabs>
          <w:tab w:val="left" w:pos="567"/>
        </w:tabs>
        <w:autoSpaceDE w:val="0"/>
        <w:autoSpaceDN w:val="0"/>
        <w:adjustRightInd w:val="0"/>
        <w:ind w:left="0" w:firstLine="284"/>
        <w:jc w:val="both"/>
        <w:rPr>
          <w:sz w:val="26"/>
          <w:szCs w:val="26"/>
        </w:rPr>
      </w:pPr>
      <w:r w:rsidRPr="00AF51B8">
        <w:rPr>
          <w:sz w:val="26"/>
          <w:szCs w:val="26"/>
        </w:rPr>
        <w:t>Федеральный закон "Об образовании" от 10 июля 1992 года № 3266-1;</w:t>
      </w:r>
    </w:p>
    <w:p w:rsidR="00021F2F" w:rsidRPr="00AF51B8" w:rsidRDefault="00021F2F" w:rsidP="00021F2F">
      <w:pPr>
        <w:keepNext/>
        <w:widowControl w:val="0"/>
        <w:numPr>
          <w:ilvl w:val="0"/>
          <w:numId w:val="17"/>
        </w:numPr>
        <w:tabs>
          <w:tab w:val="left" w:pos="567"/>
        </w:tabs>
        <w:autoSpaceDE w:val="0"/>
        <w:autoSpaceDN w:val="0"/>
        <w:adjustRightInd w:val="0"/>
        <w:ind w:left="0" w:firstLine="284"/>
        <w:jc w:val="both"/>
        <w:rPr>
          <w:sz w:val="26"/>
          <w:szCs w:val="26"/>
        </w:rPr>
      </w:pPr>
      <w:r w:rsidRPr="00AF51B8">
        <w:rPr>
          <w:sz w:val="26"/>
          <w:szCs w:val="26"/>
        </w:rPr>
        <w:t>Федеральный закон от 24.07.1998 №124-ФЗ "Об основных гарантиях прав ребенка в Российской Федерации";</w:t>
      </w:r>
    </w:p>
    <w:p w:rsidR="00021F2F" w:rsidRPr="00AF51B8" w:rsidRDefault="00021F2F" w:rsidP="00021F2F">
      <w:pPr>
        <w:keepNext/>
        <w:widowControl w:val="0"/>
        <w:numPr>
          <w:ilvl w:val="0"/>
          <w:numId w:val="17"/>
        </w:numPr>
        <w:tabs>
          <w:tab w:val="left" w:pos="567"/>
        </w:tabs>
        <w:autoSpaceDE w:val="0"/>
        <w:autoSpaceDN w:val="0"/>
        <w:adjustRightInd w:val="0"/>
        <w:ind w:left="0" w:firstLine="284"/>
        <w:jc w:val="both"/>
        <w:rPr>
          <w:sz w:val="26"/>
          <w:szCs w:val="26"/>
        </w:rPr>
      </w:pPr>
      <w:r w:rsidRPr="00AF51B8">
        <w:rPr>
          <w:sz w:val="26"/>
          <w:szCs w:val="26"/>
        </w:rPr>
        <w:t xml:space="preserve">постановление Правительства Ханты-Мансийского автономного округа – </w:t>
      </w:r>
      <w:r w:rsidRPr="00AF51B8">
        <w:rPr>
          <w:sz w:val="26"/>
          <w:szCs w:val="26"/>
        </w:rPr>
        <w:lastRenderedPageBreak/>
        <w:t xml:space="preserve">Югры «О Комплексе мер по модернизации общего образования Ханты-Мансийского автономного округа - Югры в 2011 году»  от 11 июля 2011 г. N 266-п; </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приказ Департамента образования и науки от 30 июля 2010 года №543 «О  плане действий по модернизации общего образования Ханты-Мансийского автономного округа - Югры, направленных на реализацию национальной образовательной инициативы «Наша новая школа», на период  2011-2015 годы»;</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постановление Правительства Ханты-Мансийского автономного округа – Югры от 29 октября 2010 года № 268-п «О целевой программе Ханты-Мансийского автономного округа – Югры «Молодежь Югры на 2011-2013 годы».</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постановление «О грантах Губернатора Ханты-Мансийского автономного округа – Югры выпускникам общеобразовательных учреждений Ханты-Мансийского автономного округа – Югры, награжденным золотой и серебряной медалями «За особые успехи в учении» №234-п от 20 июня 2011 года;</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 xml:space="preserve">постановление Правительства Ханты-Мансийского автономного округа - Югры от 5 февраля 2007 г. N 20-п «О ежегодном проведении окружных соревнований "Школа Безопасности" учащихся образовательных учреждений </w:t>
      </w:r>
      <w:proofErr w:type="gramStart"/>
      <w:r w:rsidRPr="00AF51B8">
        <w:rPr>
          <w:sz w:val="26"/>
          <w:szCs w:val="26"/>
        </w:rPr>
        <w:t>в</w:t>
      </w:r>
      <w:proofErr w:type="gramEnd"/>
      <w:r w:rsidRPr="00AF51B8">
        <w:rPr>
          <w:sz w:val="26"/>
          <w:szCs w:val="26"/>
        </w:rPr>
        <w:t xml:space="preserve"> </w:t>
      </w:r>
      <w:proofErr w:type="gramStart"/>
      <w:r w:rsidRPr="00AF51B8">
        <w:rPr>
          <w:sz w:val="26"/>
          <w:szCs w:val="26"/>
        </w:rPr>
        <w:t>Ханты-Мансийском</w:t>
      </w:r>
      <w:proofErr w:type="gramEnd"/>
      <w:r w:rsidRPr="00AF51B8">
        <w:rPr>
          <w:sz w:val="26"/>
          <w:szCs w:val="26"/>
        </w:rPr>
        <w:t xml:space="preserve"> автономном округе - Югре (с изменениями от 27 августа 2011 года № 315-п); </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приказ Департамента образования и молодежной политики Ханты-Мансийского автономного округа – Югры № 174 от 14.03.2011 «Об организации и проведении учебно-тренировочных сборов». (Цель: подготовка команды школьников Ханты-Мансийского автономного округа – Югры к участию в заключительном этапе всероссийской олимпиады школьников);</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приказ Департамента образования и  молодежной политики Ханты-Мансийского автономного округа – Югры №250 от 07.04.2011 «Об утверждении Положений  о грантах лучшим учащимся и студентам образовательных учреждений, расположенных на территории Ханты-Мансийского автономного округа – Югры»;</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 xml:space="preserve">приказ Департамента образования и молодежной политики Ханты-Мансийского автономного округа – Югры № 412 от 25.05.2011  «Об организации и проведении летней профильной школы» (для учащихся 7-8 классов из числа победителей и призеров различных интеллектуальных олимпиад, основная цель летней школы -  интеллектуальный отдых, подготовка школьников к олимпиадам разного уровня); </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 xml:space="preserve">приказ Департамента образования и молодежной политики Ханты-Мансийского автономного округа – Югры № 819 06.10.2011  «О проведении  региональных олимпиад школьников  Ханты-Мансийского автономного округа – Югры в 2011 – 2012 учебном году» (цель: расширение возможностей школьников для участия в интеллектуальных конкурсах, апробация </w:t>
      </w:r>
      <w:proofErr w:type="spellStart"/>
      <w:r w:rsidRPr="00AF51B8">
        <w:rPr>
          <w:sz w:val="26"/>
          <w:szCs w:val="26"/>
        </w:rPr>
        <w:t>компетентностных</w:t>
      </w:r>
      <w:proofErr w:type="spellEnd"/>
      <w:r w:rsidRPr="00AF51B8">
        <w:rPr>
          <w:sz w:val="26"/>
          <w:szCs w:val="26"/>
        </w:rPr>
        <w:t xml:space="preserve"> заданий);</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 xml:space="preserve">приказ  Департамента образования и молодежной политики Ханты-Мансийского автономного округа – Югры №712 от 09.09.2011 «О проведении социально-образовательных модулей для старшеклассников в методологии системы развивающего обучения  </w:t>
      </w:r>
      <w:proofErr w:type="spellStart"/>
      <w:r w:rsidRPr="00AF51B8">
        <w:rPr>
          <w:sz w:val="26"/>
          <w:szCs w:val="26"/>
        </w:rPr>
        <w:t>Эльконина</w:t>
      </w:r>
      <w:proofErr w:type="spellEnd"/>
      <w:r w:rsidRPr="00AF51B8">
        <w:rPr>
          <w:sz w:val="26"/>
          <w:szCs w:val="26"/>
        </w:rPr>
        <w:t xml:space="preserve"> - Давыдова»;</w:t>
      </w:r>
    </w:p>
    <w:p w:rsidR="00021F2F" w:rsidRPr="00AF51B8" w:rsidRDefault="00021F2F" w:rsidP="00021F2F">
      <w:pPr>
        <w:keepNext/>
        <w:numPr>
          <w:ilvl w:val="0"/>
          <w:numId w:val="17"/>
        </w:numPr>
        <w:tabs>
          <w:tab w:val="left" w:pos="567"/>
        </w:tabs>
        <w:ind w:left="0" w:firstLine="284"/>
        <w:jc w:val="both"/>
        <w:rPr>
          <w:sz w:val="26"/>
          <w:szCs w:val="26"/>
        </w:rPr>
      </w:pPr>
      <w:proofErr w:type="gramStart"/>
      <w:r w:rsidRPr="00AF51B8">
        <w:rPr>
          <w:sz w:val="26"/>
          <w:szCs w:val="26"/>
        </w:rPr>
        <w:t xml:space="preserve">приказ Департамента образования и молодежной политики Ханты-Мансийского автономного округа – Югры № 869 от 21.10.2011 «О проведении  научной сессии  старшеклассников   Ханты-Мансийского автономного округа - </w:t>
      </w:r>
      <w:r w:rsidRPr="00AF51B8">
        <w:rPr>
          <w:sz w:val="26"/>
          <w:szCs w:val="26"/>
        </w:rPr>
        <w:lastRenderedPageBreak/>
        <w:t>Югры в 2011 году» (основные цели и задачи научной сессии старшеклассников: пропаганда передовых достижений  современной науки и технологий; знакомство школьников с перспективами развития автономного округа; интенсивная подготовка школьников к предметным олимпиадам по математике, физике, информатике, химии);</w:t>
      </w:r>
      <w:proofErr w:type="gramEnd"/>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приказ Департамента образования и молодежной политики Ханты-Мансийского автономного округа – Югры №885 от 29.11.2010 «О проведении регионального этапа всероссийской олимпиады школьников в 2010-2011 учебном году»;</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приказ Департамента образования и молодежной политики Ханты-Мансийского автономного округа – Югры № 053 от 01.12.2011 «Об организации и проведении Окружного Форума старшеклассников ХМАО-Югры «Школа. Карьера. Югра» в 2011 году»;</w:t>
      </w:r>
    </w:p>
    <w:p w:rsidR="00021F2F" w:rsidRPr="00AF51B8" w:rsidRDefault="00021F2F" w:rsidP="00021F2F">
      <w:pPr>
        <w:keepNext/>
        <w:numPr>
          <w:ilvl w:val="0"/>
          <w:numId w:val="17"/>
        </w:numPr>
        <w:tabs>
          <w:tab w:val="left" w:pos="567"/>
        </w:tabs>
        <w:ind w:left="0" w:firstLine="284"/>
        <w:jc w:val="both"/>
        <w:rPr>
          <w:sz w:val="26"/>
          <w:szCs w:val="26"/>
        </w:rPr>
      </w:pPr>
      <w:r w:rsidRPr="00AF51B8">
        <w:rPr>
          <w:sz w:val="26"/>
          <w:szCs w:val="26"/>
        </w:rPr>
        <w:t>приказ Департамента образования и  молодежной политики Ханты-Мансийского автономного округа – Югры № 1075 от 02.12. 2011 «Об организации и проведении Слета детских общественных объединений ХМАО - Югры «Содружество» в 2011 году».</w:t>
      </w:r>
    </w:p>
    <w:p w:rsidR="00021F2F" w:rsidRPr="00AF51B8" w:rsidRDefault="00021F2F" w:rsidP="00021F2F">
      <w:pPr>
        <w:numPr>
          <w:ilvl w:val="0"/>
          <w:numId w:val="17"/>
        </w:numPr>
        <w:tabs>
          <w:tab w:val="left" w:pos="567"/>
        </w:tabs>
        <w:ind w:left="0" w:firstLine="284"/>
        <w:jc w:val="both"/>
        <w:rPr>
          <w:sz w:val="26"/>
          <w:szCs w:val="26"/>
        </w:rPr>
      </w:pPr>
      <w:r w:rsidRPr="00AF51B8">
        <w:rPr>
          <w:sz w:val="26"/>
          <w:szCs w:val="26"/>
        </w:rPr>
        <w:t xml:space="preserve">программа «Реализация национального проекта «Образование» в городе Ханты-Мансийске» (утверждена Постановлением главы города от 17.12.2009 № 1191), подпрограмма </w:t>
      </w:r>
      <w:r w:rsidRPr="00AF51B8">
        <w:rPr>
          <w:sz w:val="26"/>
          <w:szCs w:val="26"/>
          <w:lang w:val="en-US"/>
        </w:rPr>
        <w:t>V</w:t>
      </w:r>
      <w:r w:rsidRPr="00AF51B8">
        <w:rPr>
          <w:sz w:val="26"/>
          <w:szCs w:val="26"/>
        </w:rPr>
        <w:t xml:space="preserve"> «Поддержка способной и талантливой молодежи»;</w:t>
      </w:r>
    </w:p>
    <w:p w:rsidR="00021F2F" w:rsidRPr="00AF51B8" w:rsidRDefault="00021F2F" w:rsidP="00021F2F">
      <w:pPr>
        <w:numPr>
          <w:ilvl w:val="0"/>
          <w:numId w:val="17"/>
        </w:numPr>
        <w:tabs>
          <w:tab w:val="left" w:pos="567"/>
        </w:tabs>
        <w:ind w:left="0" w:firstLine="284"/>
        <w:jc w:val="both"/>
        <w:rPr>
          <w:sz w:val="26"/>
          <w:szCs w:val="26"/>
        </w:rPr>
      </w:pPr>
      <w:r w:rsidRPr="00AF51B8">
        <w:rPr>
          <w:sz w:val="26"/>
          <w:szCs w:val="26"/>
        </w:rPr>
        <w:t xml:space="preserve">приказ </w:t>
      </w:r>
      <w:proofErr w:type="gramStart"/>
      <w:r w:rsidRPr="00AF51B8">
        <w:rPr>
          <w:sz w:val="26"/>
          <w:szCs w:val="26"/>
        </w:rPr>
        <w:t>Департамента образования Администрации города Ханты-Мансийска</w:t>
      </w:r>
      <w:proofErr w:type="gramEnd"/>
      <w:r w:rsidRPr="00AF51B8">
        <w:rPr>
          <w:sz w:val="26"/>
          <w:szCs w:val="26"/>
        </w:rPr>
        <w:t xml:space="preserve"> от 25.10.2011 № 712 «О подготовке и проведении муниципального этапа всероссийской олимпиады школьников в 2011/2012 учебном году»;</w:t>
      </w:r>
    </w:p>
    <w:p w:rsidR="00021F2F" w:rsidRPr="00AF51B8" w:rsidRDefault="00021F2F" w:rsidP="00021F2F">
      <w:pPr>
        <w:numPr>
          <w:ilvl w:val="0"/>
          <w:numId w:val="17"/>
        </w:numPr>
        <w:tabs>
          <w:tab w:val="left" w:pos="567"/>
        </w:tabs>
        <w:ind w:left="0" w:firstLine="284"/>
        <w:jc w:val="both"/>
        <w:rPr>
          <w:sz w:val="26"/>
          <w:szCs w:val="26"/>
        </w:rPr>
      </w:pPr>
      <w:r w:rsidRPr="00AF51B8">
        <w:rPr>
          <w:sz w:val="26"/>
          <w:szCs w:val="26"/>
        </w:rPr>
        <w:t xml:space="preserve">приказ </w:t>
      </w:r>
      <w:proofErr w:type="gramStart"/>
      <w:r w:rsidRPr="00AF51B8">
        <w:rPr>
          <w:sz w:val="26"/>
          <w:szCs w:val="26"/>
        </w:rPr>
        <w:t>Департамента образования Администрации города Ханты-Мансийска</w:t>
      </w:r>
      <w:proofErr w:type="gramEnd"/>
      <w:r w:rsidRPr="00AF51B8">
        <w:rPr>
          <w:sz w:val="26"/>
          <w:szCs w:val="26"/>
        </w:rPr>
        <w:t xml:space="preserve"> от 20.09.2011 № 626 «Об участии в  </w:t>
      </w:r>
      <w:r w:rsidRPr="00AF51B8">
        <w:rPr>
          <w:sz w:val="26"/>
          <w:szCs w:val="26"/>
          <w:lang w:val="en-US"/>
        </w:rPr>
        <w:t>III</w:t>
      </w:r>
      <w:r w:rsidRPr="00AF51B8">
        <w:rPr>
          <w:sz w:val="26"/>
          <w:szCs w:val="26"/>
        </w:rPr>
        <w:t xml:space="preserve"> интеллектуальном турнире чемпионов «Лидер» участников финала </w:t>
      </w:r>
      <w:r w:rsidRPr="00AF51B8">
        <w:rPr>
          <w:sz w:val="26"/>
          <w:szCs w:val="26"/>
          <w:lang w:val="en-US"/>
        </w:rPr>
        <w:t>VII</w:t>
      </w:r>
      <w:r w:rsidRPr="00AF51B8">
        <w:rPr>
          <w:sz w:val="26"/>
          <w:szCs w:val="26"/>
        </w:rPr>
        <w:t xml:space="preserve"> Международной олимпиады по основам наук»;</w:t>
      </w:r>
    </w:p>
    <w:p w:rsidR="00021F2F" w:rsidRPr="00AF51B8" w:rsidRDefault="00021F2F" w:rsidP="00021F2F">
      <w:pPr>
        <w:numPr>
          <w:ilvl w:val="0"/>
          <w:numId w:val="17"/>
        </w:numPr>
        <w:tabs>
          <w:tab w:val="left" w:pos="567"/>
        </w:tabs>
        <w:ind w:left="0" w:firstLine="284"/>
        <w:jc w:val="both"/>
        <w:rPr>
          <w:sz w:val="26"/>
          <w:szCs w:val="26"/>
        </w:rPr>
      </w:pPr>
      <w:r w:rsidRPr="00AF51B8">
        <w:rPr>
          <w:sz w:val="26"/>
          <w:szCs w:val="26"/>
        </w:rPr>
        <w:t xml:space="preserve">приказ </w:t>
      </w:r>
      <w:proofErr w:type="gramStart"/>
      <w:r w:rsidRPr="00AF51B8">
        <w:rPr>
          <w:sz w:val="26"/>
          <w:szCs w:val="26"/>
        </w:rPr>
        <w:t>Департамента образования Администрации города Ханты-Мансийска</w:t>
      </w:r>
      <w:proofErr w:type="gramEnd"/>
      <w:r w:rsidRPr="00AF51B8">
        <w:rPr>
          <w:sz w:val="26"/>
          <w:szCs w:val="26"/>
        </w:rPr>
        <w:t xml:space="preserve"> от 21.09.2012 № 896 «О проведении городской конференции Молодых исследователей в рамках научно-социальной программы «Шаг в будущее».</w:t>
      </w:r>
    </w:p>
    <w:p w:rsidR="00021F2F" w:rsidRPr="00AF51B8" w:rsidRDefault="00021F2F" w:rsidP="00021F2F">
      <w:pPr>
        <w:numPr>
          <w:ilvl w:val="0"/>
          <w:numId w:val="17"/>
        </w:numPr>
        <w:tabs>
          <w:tab w:val="left" w:pos="567"/>
        </w:tabs>
        <w:ind w:left="0" w:firstLine="284"/>
        <w:jc w:val="both"/>
        <w:rPr>
          <w:sz w:val="26"/>
          <w:szCs w:val="26"/>
        </w:rPr>
      </w:pPr>
      <w:r w:rsidRPr="00AF51B8">
        <w:rPr>
          <w:sz w:val="26"/>
          <w:szCs w:val="26"/>
        </w:rPr>
        <w:t>приказ Департамента образования Администрации города от 26.11.2012 № 1001 «Об участии делегации города Ханты–</w:t>
      </w:r>
      <w:proofErr w:type="spellStart"/>
      <w:r w:rsidRPr="00AF51B8">
        <w:rPr>
          <w:sz w:val="26"/>
          <w:szCs w:val="26"/>
        </w:rPr>
        <w:t>Мансийска</w:t>
      </w:r>
      <w:proofErr w:type="spellEnd"/>
      <w:r w:rsidRPr="00AF51B8">
        <w:rPr>
          <w:sz w:val="26"/>
          <w:szCs w:val="26"/>
        </w:rPr>
        <w:t xml:space="preserve"> в проведении социально – образовательной школы старшеклассников»;</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12.11</w:t>
      </w:r>
      <w:r w:rsidRPr="00AF51B8">
        <w:rPr>
          <w:sz w:val="26"/>
          <w:szCs w:val="26"/>
        </w:rPr>
        <w:t xml:space="preserve">.2012 № 934 «Об участии в </w:t>
      </w:r>
      <w:proofErr w:type="spellStart"/>
      <w:r w:rsidRPr="00AF51B8">
        <w:rPr>
          <w:sz w:val="26"/>
          <w:szCs w:val="26"/>
        </w:rPr>
        <w:t>высавке</w:t>
      </w:r>
      <w:proofErr w:type="spellEnd"/>
      <w:r w:rsidRPr="00AF51B8">
        <w:rPr>
          <w:sz w:val="26"/>
          <w:szCs w:val="26"/>
        </w:rPr>
        <w:t xml:space="preserve"> форуме «Профессиональная ориентация в Ханты – Мансийском автономном округе – Югре»;</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02.11</w:t>
      </w:r>
      <w:r w:rsidRPr="00AF51B8">
        <w:rPr>
          <w:sz w:val="26"/>
          <w:szCs w:val="26"/>
        </w:rPr>
        <w:t xml:space="preserve">.2012 № 910 «О конкурсе обучающихся «Моя будущая профессия Юрист»»     </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01.11</w:t>
      </w:r>
      <w:r w:rsidRPr="00AF51B8">
        <w:rPr>
          <w:sz w:val="26"/>
          <w:szCs w:val="26"/>
        </w:rPr>
        <w:t>.2012 № 305 «Об участии  в семнадцатой окружной конференции молодых исследователей научно – социальной программы «Шаг в Будущее»;</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30.10</w:t>
      </w:r>
      <w:r w:rsidRPr="00AF51B8">
        <w:rPr>
          <w:sz w:val="26"/>
          <w:szCs w:val="26"/>
        </w:rPr>
        <w:t>.2012 № 896 « Об итогах проведения городской конференции молодых исследователей в рамках научно – социальной программы «Шаг в будущее»;</w:t>
      </w:r>
    </w:p>
    <w:p w:rsidR="00021F2F" w:rsidRPr="00AF51B8" w:rsidRDefault="00021F2F" w:rsidP="00021F2F">
      <w:pPr>
        <w:numPr>
          <w:ilvl w:val="0"/>
          <w:numId w:val="17"/>
        </w:numPr>
        <w:tabs>
          <w:tab w:val="left" w:pos="567"/>
        </w:tabs>
        <w:ind w:left="0" w:firstLine="284"/>
        <w:jc w:val="both"/>
        <w:rPr>
          <w:sz w:val="26"/>
          <w:szCs w:val="26"/>
        </w:rPr>
      </w:pPr>
      <w:r w:rsidRPr="00AF51B8">
        <w:rPr>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19.10</w:t>
      </w:r>
      <w:r w:rsidRPr="00AF51B8">
        <w:rPr>
          <w:sz w:val="26"/>
          <w:szCs w:val="26"/>
        </w:rPr>
        <w:t>.2012 № 865 «Об организации участия победителей и призеров муниципальной конференции «Молодые исследователи» во всероссийском этапе научно – социальной программы «Шаг в Будущее»;</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lastRenderedPageBreak/>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11.10</w:t>
      </w:r>
      <w:r w:rsidRPr="00AF51B8">
        <w:rPr>
          <w:sz w:val="26"/>
          <w:szCs w:val="26"/>
        </w:rPr>
        <w:t>.2012  № 844 « О проведении тематической олимпиады в целях пропаганды профессии Санитарного врача»;</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02.10</w:t>
      </w:r>
      <w:r w:rsidRPr="00AF51B8">
        <w:rPr>
          <w:sz w:val="26"/>
          <w:szCs w:val="26"/>
        </w:rPr>
        <w:t>.2012 № 816 « Об участии в 6 окружном  конкурсе «Моя законотворческая инициатива»;</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06.03</w:t>
      </w:r>
      <w:r w:rsidRPr="00AF51B8">
        <w:rPr>
          <w:sz w:val="26"/>
          <w:szCs w:val="26"/>
        </w:rPr>
        <w:t>.2012 № 180 « О проведении городской сессии старшеклассников»;</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05.03</w:t>
      </w:r>
      <w:r w:rsidRPr="00AF51B8">
        <w:rPr>
          <w:sz w:val="26"/>
          <w:szCs w:val="26"/>
        </w:rPr>
        <w:t>.2012 № 179 « О проведении интеллектуальной олимпиады школьников 1 ступени обучения «Юниор»;</w:t>
      </w:r>
    </w:p>
    <w:p w:rsidR="00021F2F" w:rsidRPr="00AF51B8" w:rsidRDefault="00021F2F" w:rsidP="00021F2F">
      <w:pPr>
        <w:numPr>
          <w:ilvl w:val="0"/>
          <w:numId w:val="17"/>
        </w:numPr>
        <w:tabs>
          <w:tab w:val="left" w:pos="567"/>
        </w:tabs>
        <w:ind w:left="0" w:firstLine="284"/>
        <w:jc w:val="both"/>
        <w:rPr>
          <w:sz w:val="26"/>
          <w:szCs w:val="26"/>
        </w:rPr>
      </w:pPr>
      <w:r w:rsidRPr="00AF51B8">
        <w:rPr>
          <w:bCs/>
          <w:sz w:val="26"/>
          <w:szCs w:val="26"/>
        </w:rPr>
        <w:t xml:space="preserve">приказ </w:t>
      </w:r>
      <w:proofErr w:type="gramStart"/>
      <w:r w:rsidRPr="00AF51B8">
        <w:rPr>
          <w:bCs/>
          <w:sz w:val="26"/>
          <w:szCs w:val="26"/>
        </w:rPr>
        <w:t>Департамента образования Администрации города Ханты–</w:t>
      </w:r>
      <w:proofErr w:type="spellStart"/>
      <w:r w:rsidRPr="00AF51B8">
        <w:rPr>
          <w:bCs/>
          <w:sz w:val="26"/>
          <w:szCs w:val="26"/>
        </w:rPr>
        <w:t>Мансийска</w:t>
      </w:r>
      <w:proofErr w:type="spellEnd"/>
      <w:proofErr w:type="gramEnd"/>
      <w:r w:rsidRPr="00AF51B8">
        <w:rPr>
          <w:bCs/>
          <w:sz w:val="26"/>
          <w:szCs w:val="26"/>
        </w:rPr>
        <w:t xml:space="preserve"> от 30.01</w:t>
      </w:r>
      <w:r w:rsidRPr="00AF51B8">
        <w:rPr>
          <w:sz w:val="26"/>
          <w:szCs w:val="26"/>
        </w:rPr>
        <w:t>.2012 № 53 « О проведении Олимпиады по туризму «</w:t>
      </w:r>
      <w:proofErr w:type="spellStart"/>
      <w:r w:rsidRPr="00AF51B8">
        <w:rPr>
          <w:sz w:val="26"/>
          <w:szCs w:val="26"/>
        </w:rPr>
        <w:t>Туристика</w:t>
      </w:r>
      <w:proofErr w:type="spellEnd"/>
      <w:r w:rsidRPr="00AF51B8">
        <w:rPr>
          <w:sz w:val="26"/>
          <w:szCs w:val="26"/>
        </w:rPr>
        <w:t xml:space="preserve"> -2012»</w:t>
      </w:r>
    </w:p>
    <w:p w:rsidR="00021F2F" w:rsidRPr="00AF51B8" w:rsidRDefault="00021F2F" w:rsidP="00021F2F">
      <w:pPr>
        <w:pStyle w:val="a8"/>
        <w:spacing w:after="0"/>
        <w:jc w:val="both"/>
        <w:rPr>
          <w:b/>
          <w:sz w:val="26"/>
          <w:szCs w:val="26"/>
        </w:rPr>
      </w:pPr>
    </w:p>
    <w:p w:rsidR="00021F2F" w:rsidRPr="00AF51B8" w:rsidRDefault="00021F2F" w:rsidP="00021F2F">
      <w:pPr>
        <w:pStyle w:val="a8"/>
        <w:numPr>
          <w:ilvl w:val="0"/>
          <w:numId w:val="27"/>
        </w:numPr>
        <w:spacing w:after="0"/>
        <w:jc w:val="both"/>
        <w:rPr>
          <w:b/>
          <w:i/>
          <w:sz w:val="26"/>
          <w:szCs w:val="26"/>
        </w:rPr>
      </w:pPr>
      <w:r w:rsidRPr="00AF51B8">
        <w:rPr>
          <w:b/>
          <w:sz w:val="26"/>
          <w:szCs w:val="26"/>
        </w:rPr>
        <w:t>Финансовое обеспечение реализации направления.</w:t>
      </w:r>
    </w:p>
    <w:p w:rsidR="00021F2F" w:rsidRPr="00AF51B8" w:rsidRDefault="00021F2F" w:rsidP="00021F2F">
      <w:pPr>
        <w:ind w:firstLine="567"/>
        <w:rPr>
          <w:sz w:val="26"/>
          <w:szCs w:val="26"/>
        </w:rPr>
      </w:pPr>
      <w:r w:rsidRPr="00702425">
        <w:rPr>
          <w:sz w:val="26"/>
          <w:szCs w:val="26"/>
        </w:rPr>
        <w:t>Из долгосрочной целевой программы города Ханты-Мансийска «Приоритетный национальный проект «Образование» на 2013 - 2015 годы»</w:t>
      </w:r>
      <w:r w:rsidRPr="00AF51B8">
        <w:rPr>
          <w:sz w:val="26"/>
          <w:szCs w:val="26"/>
        </w:rPr>
        <w:t xml:space="preserve"> направлено </w:t>
      </w:r>
      <w:proofErr w:type="gramStart"/>
      <w:r w:rsidRPr="00AF51B8">
        <w:rPr>
          <w:sz w:val="26"/>
          <w:szCs w:val="26"/>
        </w:rPr>
        <w:t>на</w:t>
      </w:r>
      <w:proofErr w:type="gramEnd"/>
      <w:r w:rsidRPr="00AF51B8">
        <w:rPr>
          <w:sz w:val="26"/>
          <w:szCs w:val="26"/>
        </w:rPr>
        <w:t>:</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 xml:space="preserve">организацию и проведение городской олимпиады по предметам среди учащихся 5-11 классов – 190,0 </w:t>
      </w:r>
      <w:proofErr w:type="spellStart"/>
      <w:r w:rsidRPr="00AF51B8">
        <w:rPr>
          <w:sz w:val="26"/>
          <w:szCs w:val="26"/>
        </w:rPr>
        <w:t>тыс</w:t>
      </w:r>
      <w:proofErr w:type="gramStart"/>
      <w:r w:rsidRPr="00AF51B8">
        <w:rPr>
          <w:sz w:val="26"/>
          <w:szCs w:val="26"/>
        </w:rPr>
        <w:t>.р</w:t>
      </w:r>
      <w:proofErr w:type="gramEnd"/>
      <w:r w:rsidRPr="00AF51B8">
        <w:rPr>
          <w:sz w:val="26"/>
          <w:szCs w:val="26"/>
        </w:rPr>
        <w:t>уб</w:t>
      </w:r>
      <w:proofErr w:type="spellEnd"/>
      <w:r w:rsidRPr="00AF51B8">
        <w:rPr>
          <w:sz w:val="26"/>
          <w:szCs w:val="26"/>
        </w:rPr>
        <w:t>.;</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 xml:space="preserve">участие в окружной олимпиаде учащихся 9-11 классов в рамках всероссийской олимпиады старшеклассников – 400 </w:t>
      </w:r>
      <w:proofErr w:type="spellStart"/>
      <w:r w:rsidRPr="00AF51B8">
        <w:rPr>
          <w:sz w:val="26"/>
          <w:szCs w:val="26"/>
        </w:rPr>
        <w:t>тыс</w:t>
      </w:r>
      <w:proofErr w:type="gramStart"/>
      <w:r w:rsidRPr="00AF51B8">
        <w:rPr>
          <w:sz w:val="26"/>
          <w:szCs w:val="26"/>
        </w:rPr>
        <w:t>.р</w:t>
      </w:r>
      <w:proofErr w:type="gramEnd"/>
      <w:r w:rsidRPr="00AF51B8">
        <w:rPr>
          <w:sz w:val="26"/>
          <w:szCs w:val="26"/>
        </w:rPr>
        <w:t>уб</w:t>
      </w:r>
      <w:proofErr w:type="spellEnd"/>
      <w:r w:rsidRPr="00AF51B8">
        <w:rPr>
          <w:sz w:val="26"/>
          <w:szCs w:val="26"/>
        </w:rPr>
        <w:t>.;</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 xml:space="preserve">стимулирование мотивации к обучению учащихся в образовательных учреждениях города в рамках системы премий, грантов главы города «Лучший ученик» - 70,0 </w:t>
      </w:r>
      <w:proofErr w:type="spellStart"/>
      <w:r w:rsidRPr="00AF51B8">
        <w:rPr>
          <w:sz w:val="26"/>
          <w:szCs w:val="26"/>
        </w:rPr>
        <w:t>тыс</w:t>
      </w:r>
      <w:proofErr w:type="gramStart"/>
      <w:r w:rsidRPr="00AF51B8">
        <w:rPr>
          <w:sz w:val="26"/>
          <w:szCs w:val="26"/>
        </w:rPr>
        <w:t>.р</w:t>
      </w:r>
      <w:proofErr w:type="gramEnd"/>
      <w:r w:rsidRPr="00AF51B8">
        <w:rPr>
          <w:sz w:val="26"/>
          <w:szCs w:val="26"/>
        </w:rPr>
        <w:t>уб</w:t>
      </w:r>
      <w:proofErr w:type="spellEnd"/>
      <w:r w:rsidRPr="00AF51B8">
        <w:rPr>
          <w:sz w:val="26"/>
          <w:szCs w:val="26"/>
        </w:rPr>
        <w:t>.;</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 xml:space="preserve">организацию и проведение городской конференции «Молодые исследователи» в рамках окружной исследовательской конференции «Шаг в будущее» - 241 </w:t>
      </w:r>
      <w:proofErr w:type="spellStart"/>
      <w:r w:rsidRPr="00AF51B8">
        <w:rPr>
          <w:sz w:val="26"/>
          <w:szCs w:val="26"/>
        </w:rPr>
        <w:t>тыс</w:t>
      </w:r>
      <w:proofErr w:type="gramStart"/>
      <w:r w:rsidRPr="00AF51B8">
        <w:rPr>
          <w:sz w:val="26"/>
          <w:szCs w:val="26"/>
        </w:rPr>
        <w:t>.р</w:t>
      </w:r>
      <w:proofErr w:type="gramEnd"/>
      <w:r w:rsidRPr="00AF51B8">
        <w:rPr>
          <w:sz w:val="26"/>
          <w:szCs w:val="26"/>
        </w:rPr>
        <w:t>уб</w:t>
      </w:r>
      <w:proofErr w:type="spellEnd"/>
      <w:r w:rsidRPr="00AF51B8">
        <w:rPr>
          <w:sz w:val="26"/>
          <w:szCs w:val="26"/>
        </w:rPr>
        <w:t>.;</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 xml:space="preserve">организацию межшкольного центра по работе с одаренными детьми -100 тыс. руб.;  </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организацию и проведение городской олимпиады «Юниор» - 40 тыс. руб.;</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 xml:space="preserve">участие во всероссийской научно эколого–биологической олимпиаде  113 </w:t>
      </w:r>
      <w:proofErr w:type="spellStart"/>
      <w:r w:rsidRPr="00AF51B8">
        <w:rPr>
          <w:sz w:val="26"/>
          <w:szCs w:val="26"/>
        </w:rPr>
        <w:t>тыс</w:t>
      </w:r>
      <w:proofErr w:type="gramStart"/>
      <w:r w:rsidRPr="00AF51B8">
        <w:rPr>
          <w:sz w:val="26"/>
          <w:szCs w:val="26"/>
        </w:rPr>
        <w:t>.р</w:t>
      </w:r>
      <w:proofErr w:type="gramEnd"/>
      <w:r w:rsidRPr="00AF51B8">
        <w:rPr>
          <w:sz w:val="26"/>
          <w:szCs w:val="26"/>
        </w:rPr>
        <w:t>уб</w:t>
      </w:r>
      <w:proofErr w:type="spellEnd"/>
      <w:r w:rsidRPr="00AF51B8">
        <w:rPr>
          <w:sz w:val="26"/>
          <w:szCs w:val="26"/>
        </w:rPr>
        <w:t>.;</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 xml:space="preserve">участие в выездных конкурсах, соревнованиях – 110 </w:t>
      </w:r>
      <w:proofErr w:type="spellStart"/>
      <w:r w:rsidRPr="00AF51B8">
        <w:rPr>
          <w:sz w:val="26"/>
          <w:szCs w:val="26"/>
        </w:rPr>
        <w:t>тыс</w:t>
      </w:r>
      <w:proofErr w:type="gramStart"/>
      <w:r w:rsidRPr="00AF51B8">
        <w:rPr>
          <w:sz w:val="26"/>
          <w:szCs w:val="26"/>
        </w:rPr>
        <w:t>.р</w:t>
      </w:r>
      <w:proofErr w:type="gramEnd"/>
      <w:r w:rsidRPr="00AF51B8">
        <w:rPr>
          <w:sz w:val="26"/>
          <w:szCs w:val="26"/>
        </w:rPr>
        <w:t>уб</w:t>
      </w:r>
      <w:proofErr w:type="spellEnd"/>
      <w:r w:rsidRPr="00AF51B8">
        <w:rPr>
          <w:sz w:val="26"/>
          <w:szCs w:val="26"/>
        </w:rPr>
        <w:t>.;</w:t>
      </w:r>
    </w:p>
    <w:p w:rsidR="00021F2F" w:rsidRPr="00AF51B8" w:rsidRDefault="00021F2F" w:rsidP="00021F2F">
      <w:pPr>
        <w:numPr>
          <w:ilvl w:val="0"/>
          <w:numId w:val="16"/>
        </w:numPr>
        <w:tabs>
          <w:tab w:val="left" w:pos="567"/>
        </w:tabs>
        <w:ind w:left="0" w:firstLine="284"/>
        <w:jc w:val="both"/>
        <w:rPr>
          <w:sz w:val="26"/>
          <w:szCs w:val="26"/>
        </w:rPr>
      </w:pPr>
      <w:r w:rsidRPr="00AF51B8">
        <w:rPr>
          <w:sz w:val="26"/>
          <w:szCs w:val="26"/>
        </w:rPr>
        <w:t xml:space="preserve">поддержку участников региональных и всероссийских конкурсов – 105 </w:t>
      </w:r>
      <w:proofErr w:type="spellStart"/>
      <w:r w:rsidRPr="00AF51B8">
        <w:rPr>
          <w:sz w:val="26"/>
          <w:szCs w:val="26"/>
        </w:rPr>
        <w:t>тыс</w:t>
      </w:r>
      <w:proofErr w:type="gramStart"/>
      <w:r w:rsidRPr="00AF51B8">
        <w:rPr>
          <w:sz w:val="26"/>
          <w:szCs w:val="26"/>
        </w:rPr>
        <w:t>.р</w:t>
      </w:r>
      <w:proofErr w:type="gramEnd"/>
      <w:r w:rsidRPr="00AF51B8">
        <w:rPr>
          <w:sz w:val="26"/>
          <w:szCs w:val="26"/>
        </w:rPr>
        <w:t>уб</w:t>
      </w:r>
      <w:proofErr w:type="spellEnd"/>
      <w:r w:rsidRPr="00AF51B8">
        <w:rPr>
          <w:sz w:val="26"/>
          <w:szCs w:val="26"/>
        </w:rPr>
        <w:t>.</w:t>
      </w:r>
    </w:p>
    <w:p w:rsidR="00021F2F" w:rsidRPr="00AF51B8" w:rsidRDefault="00021F2F" w:rsidP="00021F2F">
      <w:pPr>
        <w:tabs>
          <w:tab w:val="left" w:pos="284"/>
        </w:tabs>
        <w:ind w:firstLine="567"/>
        <w:jc w:val="both"/>
        <w:rPr>
          <w:rStyle w:val="FontStyle21"/>
          <w:sz w:val="26"/>
          <w:szCs w:val="26"/>
        </w:rPr>
      </w:pPr>
    </w:p>
    <w:p w:rsidR="00021F2F" w:rsidRPr="00AF51B8" w:rsidRDefault="00021F2F" w:rsidP="00021F2F">
      <w:pPr>
        <w:numPr>
          <w:ilvl w:val="0"/>
          <w:numId w:val="27"/>
        </w:numPr>
        <w:tabs>
          <w:tab w:val="left" w:pos="284"/>
        </w:tabs>
        <w:jc w:val="both"/>
        <w:rPr>
          <w:b/>
          <w:sz w:val="26"/>
          <w:szCs w:val="26"/>
        </w:rPr>
      </w:pPr>
      <w:r w:rsidRPr="00AF51B8">
        <w:rPr>
          <w:b/>
          <w:sz w:val="26"/>
          <w:szCs w:val="26"/>
        </w:rPr>
        <w:t>Информация о выполнении плана по реализации национальной образовательной инициативы «Наша новая школа» в 2012 году</w:t>
      </w:r>
    </w:p>
    <w:p w:rsidR="00021F2F" w:rsidRPr="00AF51B8" w:rsidRDefault="00021F2F" w:rsidP="00021F2F">
      <w:pPr>
        <w:ind w:firstLine="567"/>
        <w:jc w:val="both"/>
      </w:pPr>
    </w:p>
    <w:p w:rsidR="00021F2F" w:rsidRPr="00AF51B8" w:rsidRDefault="00021F2F" w:rsidP="00021F2F">
      <w:pPr>
        <w:ind w:firstLine="567"/>
        <w:jc w:val="both"/>
        <w:rPr>
          <w:sz w:val="26"/>
          <w:szCs w:val="26"/>
        </w:rPr>
      </w:pPr>
      <w:proofErr w:type="gramStart"/>
      <w:r w:rsidRPr="00AF51B8">
        <w:rPr>
          <w:sz w:val="26"/>
          <w:szCs w:val="26"/>
        </w:rPr>
        <w:t>Мероприятия по поддержке талантливых детей реализованы в полном объеме: создана нормативная база, созданы условия для участия в олимпиадах и конкурсах разных уровней большего количества обучающихся, создана база одаренных детей, специалисты профессиональной школы привлекаются для работы с одаренными детьми и в качестве экспертов конкурсов и олимпиад, освоены в полном объеме финансовые средства, планируемые на данное направление.</w:t>
      </w:r>
      <w:proofErr w:type="gramEnd"/>
    </w:p>
    <w:p w:rsidR="00021F2F" w:rsidRPr="00AF51B8" w:rsidRDefault="00021F2F" w:rsidP="00021F2F">
      <w:pPr>
        <w:pStyle w:val="a9"/>
        <w:spacing w:after="0"/>
        <w:ind w:left="0" w:firstLine="567"/>
        <w:jc w:val="both"/>
        <w:rPr>
          <w:sz w:val="26"/>
          <w:szCs w:val="26"/>
        </w:rPr>
      </w:pPr>
      <w:r w:rsidRPr="00AF51B8">
        <w:rPr>
          <w:sz w:val="26"/>
          <w:szCs w:val="26"/>
        </w:rPr>
        <w:lastRenderedPageBreak/>
        <w:t xml:space="preserve">Формированию интеллектуальной элиты города способствует развитое олимпиадное движение.  Каждый третий ученик общеобразовательных учреждений города принимает участие в  различных этапах всероссийской олимпиады школьников по предметам. Общая численность участников всероссийской олимпиады составила: на школьном этапе - </w:t>
      </w:r>
      <w:r>
        <w:rPr>
          <w:sz w:val="26"/>
          <w:szCs w:val="26"/>
        </w:rPr>
        <w:t>2778</w:t>
      </w:r>
      <w:r w:rsidRPr="00AF51B8">
        <w:rPr>
          <w:sz w:val="26"/>
          <w:szCs w:val="26"/>
        </w:rPr>
        <w:t xml:space="preserve"> чел. (</w:t>
      </w:r>
      <w:r>
        <w:rPr>
          <w:sz w:val="26"/>
          <w:szCs w:val="26"/>
        </w:rPr>
        <w:t>35</w:t>
      </w:r>
      <w:r w:rsidRPr="00AF51B8">
        <w:rPr>
          <w:sz w:val="26"/>
          <w:szCs w:val="26"/>
        </w:rPr>
        <w:t>,</w:t>
      </w:r>
      <w:r>
        <w:rPr>
          <w:sz w:val="26"/>
          <w:szCs w:val="26"/>
        </w:rPr>
        <w:t>67</w:t>
      </w:r>
      <w:r w:rsidRPr="00AF51B8">
        <w:rPr>
          <w:sz w:val="26"/>
          <w:szCs w:val="26"/>
        </w:rPr>
        <w:t xml:space="preserve">%), на муниципальном этапе – </w:t>
      </w:r>
      <w:r>
        <w:rPr>
          <w:sz w:val="26"/>
          <w:szCs w:val="26"/>
        </w:rPr>
        <w:t>793</w:t>
      </w:r>
      <w:r w:rsidRPr="00AF51B8">
        <w:rPr>
          <w:sz w:val="26"/>
          <w:szCs w:val="26"/>
        </w:rPr>
        <w:t xml:space="preserve"> чел.(1</w:t>
      </w:r>
      <w:r>
        <w:rPr>
          <w:sz w:val="26"/>
          <w:szCs w:val="26"/>
        </w:rPr>
        <w:t>0</w:t>
      </w:r>
      <w:r w:rsidRPr="00AF51B8">
        <w:rPr>
          <w:sz w:val="26"/>
          <w:szCs w:val="26"/>
        </w:rPr>
        <w:t>,</w:t>
      </w:r>
      <w:r>
        <w:rPr>
          <w:sz w:val="26"/>
          <w:szCs w:val="26"/>
        </w:rPr>
        <w:t>18</w:t>
      </w:r>
      <w:r w:rsidRPr="00AF51B8">
        <w:rPr>
          <w:sz w:val="26"/>
          <w:szCs w:val="26"/>
        </w:rPr>
        <w:t xml:space="preserve">%), на региональном этапе – </w:t>
      </w:r>
      <w:r>
        <w:rPr>
          <w:sz w:val="26"/>
          <w:szCs w:val="26"/>
        </w:rPr>
        <w:t>66</w:t>
      </w:r>
      <w:r w:rsidRPr="00AF51B8">
        <w:rPr>
          <w:sz w:val="26"/>
          <w:szCs w:val="26"/>
        </w:rPr>
        <w:t xml:space="preserve"> чел.(</w:t>
      </w:r>
      <w:r>
        <w:rPr>
          <w:sz w:val="26"/>
          <w:szCs w:val="26"/>
        </w:rPr>
        <w:t>0</w:t>
      </w:r>
      <w:r w:rsidRPr="00AF51B8">
        <w:rPr>
          <w:sz w:val="26"/>
          <w:szCs w:val="26"/>
        </w:rPr>
        <w:t>,</w:t>
      </w:r>
      <w:r>
        <w:rPr>
          <w:sz w:val="26"/>
          <w:szCs w:val="26"/>
        </w:rPr>
        <w:t>85</w:t>
      </w:r>
      <w:r w:rsidRPr="00AF51B8">
        <w:rPr>
          <w:sz w:val="26"/>
          <w:szCs w:val="26"/>
        </w:rPr>
        <w:t>%), на всероссийском этапе – 3 чел. (0,</w:t>
      </w:r>
      <w:r>
        <w:rPr>
          <w:sz w:val="26"/>
          <w:szCs w:val="26"/>
        </w:rPr>
        <w:t>04</w:t>
      </w:r>
      <w:r w:rsidRPr="00AF51B8">
        <w:rPr>
          <w:sz w:val="26"/>
          <w:szCs w:val="26"/>
        </w:rPr>
        <w:t xml:space="preserve">%). </w:t>
      </w:r>
    </w:p>
    <w:p w:rsidR="00021F2F" w:rsidRPr="00AF51B8" w:rsidRDefault="00021F2F" w:rsidP="00021F2F">
      <w:pPr>
        <w:pStyle w:val="a9"/>
        <w:spacing w:after="0"/>
        <w:ind w:left="0" w:firstLine="567"/>
        <w:jc w:val="both"/>
        <w:rPr>
          <w:sz w:val="26"/>
          <w:szCs w:val="26"/>
        </w:rPr>
      </w:pPr>
      <w:r w:rsidRPr="00AF51B8">
        <w:rPr>
          <w:sz w:val="26"/>
          <w:szCs w:val="26"/>
        </w:rPr>
        <w:t>В рамках проведенного анализа определена доля обучающихся в общеобразовательных учреждениях:</w:t>
      </w:r>
    </w:p>
    <w:p w:rsidR="00021F2F" w:rsidRPr="00AF51B8" w:rsidRDefault="00021F2F" w:rsidP="00021F2F">
      <w:pPr>
        <w:pStyle w:val="a9"/>
        <w:tabs>
          <w:tab w:val="left" w:pos="284"/>
        </w:tabs>
        <w:spacing w:after="0"/>
        <w:ind w:left="0"/>
        <w:jc w:val="both"/>
        <w:rPr>
          <w:sz w:val="26"/>
          <w:szCs w:val="26"/>
        </w:rPr>
      </w:pPr>
      <w:r w:rsidRPr="00AF51B8">
        <w:rPr>
          <w:sz w:val="26"/>
          <w:szCs w:val="26"/>
        </w:rPr>
        <w:t>-</w:t>
      </w:r>
      <w:r w:rsidRPr="00AF51B8">
        <w:rPr>
          <w:sz w:val="26"/>
          <w:szCs w:val="26"/>
        </w:rPr>
        <w:tab/>
        <w:t>2</w:t>
      </w:r>
      <w:r>
        <w:rPr>
          <w:sz w:val="26"/>
          <w:szCs w:val="26"/>
        </w:rPr>
        <w:t>3,44</w:t>
      </w:r>
      <w:r w:rsidRPr="00AF51B8">
        <w:rPr>
          <w:sz w:val="26"/>
          <w:szCs w:val="26"/>
        </w:rPr>
        <w:t xml:space="preserve">% </w:t>
      </w:r>
      <w:r>
        <w:rPr>
          <w:sz w:val="26"/>
          <w:szCs w:val="26"/>
        </w:rPr>
        <w:t>принимают участие</w:t>
      </w:r>
      <w:r w:rsidRPr="00AF51B8">
        <w:rPr>
          <w:sz w:val="26"/>
          <w:szCs w:val="26"/>
        </w:rPr>
        <w:t xml:space="preserve"> в дистанционных </w:t>
      </w:r>
      <w:r>
        <w:rPr>
          <w:sz w:val="26"/>
          <w:szCs w:val="26"/>
        </w:rPr>
        <w:t>олимпиад</w:t>
      </w:r>
      <w:r w:rsidRPr="00AF51B8">
        <w:rPr>
          <w:sz w:val="26"/>
          <w:szCs w:val="26"/>
        </w:rPr>
        <w:t>ах</w:t>
      </w:r>
      <w:r>
        <w:rPr>
          <w:sz w:val="26"/>
          <w:szCs w:val="26"/>
        </w:rPr>
        <w:t>, из них стали победителями и призерами – 1,57%</w:t>
      </w:r>
      <w:r w:rsidRPr="00AF51B8">
        <w:rPr>
          <w:sz w:val="26"/>
          <w:szCs w:val="26"/>
        </w:rPr>
        <w:t>;</w:t>
      </w:r>
    </w:p>
    <w:p w:rsidR="00021F2F" w:rsidRPr="00AF51B8" w:rsidRDefault="00021F2F" w:rsidP="00021F2F">
      <w:pPr>
        <w:pStyle w:val="a9"/>
        <w:tabs>
          <w:tab w:val="left" w:pos="284"/>
        </w:tabs>
        <w:spacing w:after="0"/>
        <w:ind w:left="0"/>
        <w:jc w:val="both"/>
        <w:rPr>
          <w:sz w:val="26"/>
          <w:szCs w:val="26"/>
        </w:rPr>
      </w:pPr>
      <w:proofErr w:type="gramStart"/>
      <w:r w:rsidRPr="00AF51B8">
        <w:rPr>
          <w:sz w:val="26"/>
          <w:szCs w:val="26"/>
        </w:rPr>
        <w:t>-</w:t>
      </w:r>
      <w:r w:rsidRPr="00AF51B8">
        <w:rPr>
          <w:sz w:val="26"/>
          <w:szCs w:val="26"/>
        </w:rPr>
        <w:tab/>
      </w:r>
      <w:r>
        <w:rPr>
          <w:sz w:val="26"/>
          <w:szCs w:val="26"/>
        </w:rPr>
        <w:t>0,36</w:t>
      </w:r>
      <w:r w:rsidRPr="00AF51B8">
        <w:rPr>
          <w:sz w:val="26"/>
          <w:szCs w:val="26"/>
        </w:rPr>
        <w:t xml:space="preserve">% </w:t>
      </w:r>
      <w:r>
        <w:rPr>
          <w:sz w:val="26"/>
          <w:szCs w:val="26"/>
        </w:rPr>
        <w:t>обучающихся стали победителями и призерами в очных олимпиадах</w:t>
      </w:r>
      <w:r w:rsidRPr="00AF51B8">
        <w:rPr>
          <w:sz w:val="26"/>
          <w:szCs w:val="26"/>
        </w:rPr>
        <w:t>;</w:t>
      </w:r>
      <w:proofErr w:type="gramEnd"/>
    </w:p>
    <w:p w:rsidR="00021F2F" w:rsidRPr="00AF51B8" w:rsidRDefault="00021F2F" w:rsidP="00021F2F">
      <w:pPr>
        <w:pStyle w:val="a9"/>
        <w:tabs>
          <w:tab w:val="left" w:pos="284"/>
        </w:tabs>
        <w:spacing w:after="0"/>
        <w:ind w:left="0"/>
        <w:jc w:val="both"/>
        <w:rPr>
          <w:sz w:val="26"/>
          <w:szCs w:val="26"/>
        </w:rPr>
      </w:pPr>
      <w:r>
        <w:rPr>
          <w:sz w:val="26"/>
          <w:szCs w:val="26"/>
        </w:rPr>
        <w:t>-</w:t>
      </w:r>
      <w:r>
        <w:rPr>
          <w:sz w:val="26"/>
          <w:szCs w:val="26"/>
        </w:rPr>
        <w:tab/>
      </w:r>
      <w:r w:rsidRPr="00AF51B8">
        <w:rPr>
          <w:sz w:val="26"/>
          <w:szCs w:val="26"/>
        </w:rPr>
        <w:t xml:space="preserve">которым созданы современные условия для занятий творчеством - </w:t>
      </w:r>
      <w:r>
        <w:rPr>
          <w:sz w:val="26"/>
          <w:szCs w:val="26"/>
        </w:rPr>
        <w:t>46</w:t>
      </w:r>
      <w:r w:rsidRPr="00AF51B8">
        <w:rPr>
          <w:sz w:val="26"/>
          <w:szCs w:val="26"/>
        </w:rPr>
        <w:t>,</w:t>
      </w:r>
      <w:r>
        <w:rPr>
          <w:sz w:val="26"/>
          <w:szCs w:val="26"/>
        </w:rPr>
        <w:t>06</w:t>
      </w:r>
      <w:r w:rsidRPr="00AF51B8">
        <w:rPr>
          <w:sz w:val="26"/>
          <w:szCs w:val="26"/>
        </w:rPr>
        <w:t>%</w:t>
      </w:r>
      <w:r>
        <w:rPr>
          <w:sz w:val="26"/>
          <w:szCs w:val="26"/>
        </w:rPr>
        <w:t xml:space="preserve"> (в студиях), 78,77% (в актовых залах)</w:t>
      </w:r>
      <w:r w:rsidRPr="00AF51B8">
        <w:rPr>
          <w:sz w:val="26"/>
          <w:szCs w:val="26"/>
        </w:rPr>
        <w:t>.</w:t>
      </w:r>
    </w:p>
    <w:p w:rsidR="00021F2F" w:rsidRPr="00AF51B8" w:rsidRDefault="00021F2F" w:rsidP="00021F2F">
      <w:pPr>
        <w:numPr>
          <w:ilvl w:val="0"/>
          <w:numId w:val="27"/>
        </w:numPr>
        <w:tabs>
          <w:tab w:val="left" w:pos="284"/>
        </w:tabs>
        <w:spacing w:before="240" w:after="240"/>
        <w:jc w:val="both"/>
        <w:rPr>
          <w:b/>
          <w:sz w:val="26"/>
          <w:szCs w:val="26"/>
        </w:rPr>
      </w:pPr>
      <w:r w:rsidRPr="00AF51B8">
        <w:rPr>
          <w:b/>
          <w:sz w:val="26"/>
          <w:szCs w:val="26"/>
        </w:rPr>
        <w:t>Эффекты реализации направления в 2012 году</w:t>
      </w:r>
    </w:p>
    <w:p w:rsidR="00021F2F" w:rsidRPr="00AF51B8" w:rsidRDefault="00021F2F" w:rsidP="00021F2F">
      <w:pPr>
        <w:ind w:firstLine="567"/>
        <w:jc w:val="both"/>
        <w:rPr>
          <w:sz w:val="26"/>
          <w:szCs w:val="26"/>
        </w:rPr>
      </w:pPr>
      <w:r w:rsidRPr="00AF51B8">
        <w:rPr>
          <w:sz w:val="26"/>
          <w:szCs w:val="26"/>
        </w:rPr>
        <w:t>Растет доля школьников, принимающих участие в муниципальных и окружных олимпиадах по учебным предметам. Ежегодно растет количество детей, занимающихся в объединениях дополнительного образования.</w:t>
      </w:r>
    </w:p>
    <w:p w:rsidR="00021F2F" w:rsidRPr="00AF51B8" w:rsidRDefault="00021F2F" w:rsidP="00021F2F">
      <w:pPr>
        <w:ind w:firstLine="567"/>
        <w:jc w:val="both"/>
        <w:rPr>
          <w:sz w:val="26"/>
          <w:szCs w:val="26"/>
        </w:rPr>
      </w:pPr>
      <w:r w:rsidRPr="00AF51B8">
        <w:rPr>
          <w:sz w:val="26"/>
          <w:szCs w:val="26"/>
        </w:rPr>
        <w:t xml:space="preserve">Школьникам оказана поддержка в рамках программы поддержки одарённых детей и талантливой молодёжи, которая выражалась в виде премий главы города, чествования по итогам мероприятий, итогам учебного года лучших учащихся, вручения денежных сертификатов, обеспечения путёвками отличившихся детей на летний отдых в санаторно-оздоровительные лагеря, на отдых и оздоровление в Болгарию.  </w:t>
      </w:r>
    </w:p>
    <w:p w:rsidR="00021F2F" w:rsidRPr="00AF51B8" w:rsidRDefault="00021F2F" w:rsidP="00021F2F">
      <w:pPr>
        <w:numPr>
          <w:ilvl w:val="0"/>
          <w:numId w:val="27"/>
        </w:numPr>
        <w:tabs>
          <w:tab w:val="left" w:pos="284"/>
        </w:tabs>
        <w:spacing w:before="240" w:after="240"/>
        <w:jc w:val="both"/>
        <w:rPr>
          <w:b/>
          <w:sz w:val="26"/>
          <w:szCs w:val="26"/>
        </w:rPr>
      </w:pPr>
      <w:r w:rsidRPr="00AF51B8">
        <w:rPr>
          <w:b/>
          <w:sz w:val="26"/>
          <w:szCs w:val="26"/>
        </w:rPr>
        <w:t>Проблемные вопросы реализации направления</w:t>
      </w:r>
    </w:p>
    <w:p w:rsidR="00021F2F" w:rsidRPr="00AF51B8" w:rsidRDefault="00021F2F" w:rsidP="00021F2F">
      <w:pPr>
        <w:ind w:firstLine="567"/>
        <w:jc w:val="both"/>
        <w:rPr>
          <w:sz w:val="26"/>
          <w:szCs w:val="26"/>
        </w:rPr>
      </w:pPr>
      <w:r w:rsidRPr="00AF51B8">
        <w:rPr>
          <w:sz w:val="26"/>
          <w:szCs w:val="26"/>
        </w:rPr>
        <w:t xml:space="preserve">Учащиеся общеобразовательных учреждений, получают достаточно хорошие предметные знания,  вместе с тем процесс эффективного  применения  полученных знаний  в нестандартной учебной и жизненной ситуации не всегда удовлетворяет поставленным целям.   </w:t>
      </w:r>
    </w:p>
    <w:p w:rsidR="00021F2F" w:rsidRPr="00AF51B8" w:rsidRDefault="00021F2F" w:rsidP="00021F2F">
      <w:pPr>
        <w:ind w:firstLine="567"/>
        <w:jc w:val="both"/>
        <w:rPr>
          <w:sz w:val="26"/>
          <w:szCs w:val="26"/>
        </w:rPr>
      </w:pPr>
      <w:r w:rsidRPr="00AF51B8">
        <w:rPr>
          <w:sz w:val="26"/>
          <w:szCs w:val="26"/>
        </w:rPr>
        <w:t xml:space="preserve">Для решения поставленных задач по эффективному применению полученных знаний общеобразовательные учреждения переходят к образованию, ориентированному на </w:t>
      </w:r>
      <w:proofErr w:type="spellStart"/>
      <w:r w:rsidRPr="00AF51B8">
        <w:rPr>
          <w:sz w:val="26"/>
          <w:szCs w:val="26"/>
        </w:rPr>
        <w:t>компетентностный</w:t>
      </w:r>
      <w:proofErr w:type="spellEnd"/>
      <w:r w:rsidRPr="00AF51B8">
        <w:rPr>
          <w:sz w:val="26"/>
          <w:szCs w:val="26"/>
        </w:rPr>
        <w:t xml:space="preserve"> подход. В школах города  ведется работа  по индивидуализации процесса обучения, в части предоставления возможности </w:t>
      </w:r>
      <w:proofErr w:type="gramStart"/>
      <w:r w:rsidRPr="00AF51B8">
        <w:rPr>
          <w:sz w:val="26"/>
          <w:szCs w:val="26"/>
        </w:rPr>
        <w:t>обучения</w:t>
      </w:r>
      <w:proofErr w:type="gramEnd"/>
      <w:r w:rsidRPr="00AF51B8">
        <w:rPr>
          <w:sz w:val="26"/>
          <w:szCs w:val="26"/>
        </w:rPr>
        <w:t xml:space="preserve"> по индивидуальным образовательным программам.</w:t>
      </w:r>
    </w:p>
    <w:p w:rsidR="00021F2F" w:rsidRPr="00AF51B8" w:rsidRDefault="00021F2F" w:rsidP="00021F2F">
      <w:pPr>
        <w:ind w:firstLine="567"/>
        <w:jc w:val="both"/>
        <w:rPr>
          <w:sz w:val="26"/>
          <w:szCs w:val="26"/>
        </w:rPr>
      </w:pPr>
      <w:r w:rsidRPr="00AF51B8">
        <w:rPr>
          <w:sz w:val="26"/>
          <w:szCs w:val="26"/>
        </w:rPr>
        <w:t>В городе имеется  эффективная школа первой ступени, использующая в образовательной практике  методы и подходы к обучению, соответствующие возрастным особенностям школьников, вместе с тем нет школы третьей ступени.</w:t>
      </w:r>
    </w:p>
    <w:p w:rsidR="00021F2F" w:rsidRPr="00AF51B8" w:rsidRDefault="00021F2F" w:rsidP="00021F2F">
      <w:pPr>
        <w:ind w:firstLine="567"/>
        <w:jc w:val="both"/>
        <w:rPr>
          <w:sz w:val="26"/>
          <w:szCs w:val="26"/>
        </w:rPr>
      </w:pPr>
      <w:r w:rsidRPr="00AF51B8">
        <w:rPr>
          <w:sz w:val="26"/>
          <w:szCs w:val="26"/>
        </w:rPr>
        <w:t xml:space="preserve"> Не достаточное количество посадочных ме</w:t>
      </w:r>
      <w:proofErr w:type="gramStart"/>
      <w:r w:rsidRPr="00AF51B8">
        <w:rPr>
          <w:sz w:val="26"/>
          <w:szCs w:val="26"/>
        </w:rPr>
        <w:t>ст в шк</w:t>
      </w:r>
      <w:proofErr w:type="gramEnd"/>
      <w:r w:rsidRPr="00AF51B8">
        <w:rPr>
          <w:sz w:val="26"/>
          <w:szCs w:val="26"/>
        </w:rPr>
        <w:t>олах города, которое приводит к обучению в двухсменном режиме во всех школах города.</w:t>
      </w:r>
    </w:p>
    <w:p w:rsidR="00021F2F" w:rsidRPr="00AF51B8" w:rsidRDefault="00021F2F" w:rsidP="00021F2F">
      <w:pPr>
        <w:tabs>
          <w:tab w:val="left" w:pos="284"/>
        </w:tabs>
        <w:ind w:left="502"/>
        <w:jc w:val="both"/>
        <w:rPr>
          <w:b/>
          <w:sz w:val="26"/>
          <w:szCs w:val="26"/>
        </w:rPr>
      </w:pPr>
    </w:p>
    <w:p w:rsidR="00021F2F" w:rsidRPr="00AF51B8" w:rsidRDefault="00021F2F" w:rsidP="00021F2F">
      <w:pPr>
        <w:numPr>
          <w:ilvl w:val="0"/>
          <w:numId w:val="27"/>
        </w:numPr>
        <w:tabs>
          <w:tab w:val="left" w:pos="284"/>
        </w:tabs>
        <w:jc w:val="both"/>
        <w:rPr>
          <w:b/>
          <w:sz w:val="26"/>
          <w:szCs w:val="26"/>
        </w:rPr>
      </w:pPr>
      <w:r w:rsidRPr="00AF51B8">
        <w:rPr>
          <w:b/>
          <w:sz w:val="26"/>
          <w:szCs w:val="26"/>
        </w:rPr>
        <w:t>Задачи и планируемые показатели на следующий календарный год по реализации направления</w:t>
      </w:r>
    </w:p>
    <w:p w:rsidR="00021F2F" w:rsidRPr="00AF51B8" w:rsidRDefault="00021F2F" w:rsidP="00021F2F">
      <w:pPr>
        <w:tabs>
          <w:tab w:val="left" w:pos="851"/>
        </w:tabs>
        <w:ind w:firstLine="567"/>
        <w:jc w:val="both"/>
        <w:rPr>
          <w:noProof/>
          <w:sz w:val="26"/>
          <w:szCs w:val="26"/>
        </w:rPr>
      </w:pPr>
      <w:r w:rsidRPr="00AF51B8">
        <w:rPr>
          <w:noProof/>
          <w:sz w:val="26"/>
          <w:szCs w:val="26"/>
        </w:rPr>
        <w:t xml:space="preserve">В организации профильного обучения эффективнее использовать  возможности Сетевого ресурсного центра, созданного на базе межшкольного </w:t>
      </w:r>
      <w:r w:rsidRPr="00AF51B8">
        <w:rPr>
          <w:noProof/>
          <w:sz w:val="26"/>
          <w:szCs w:val="26"/>
        </w:rPr>
        <w:lastRenderedPageBreak/>
        <w:t>учебного комбината, для предоставления учащися старшей школы качественных образовательных услуг в соответствии с их выбором.</w:t>
      </w:r>
    </w:p>
    <w:p w:rsidR="00021F2F" w:rsidRPr="00AF51B8" w:rsidRDefault="00021F2F" w:rsidP="00021F2F">
      <w:pPr>
        <w:tabs>
          <w:tab w:val="left" w:pos="851"/>
        </w:tabs>
        <w:ind w:firstLine="567"/>
        <w:jc w:val="both"/>
        <w:rPr>
          <w:noProof/>
          <w:sz w:val="26"/>
          <w:szCs w:val="26"/>
        </w:rPr>
      </w:pPr>
      <w:r w:rsidRPr="00AF51B8">
        <w:rPr>
          <w:noProof/>
          <w:sz w:val="26"/>
          <w:szCs w:val="26"/>
        </w:rPr>
        <w:t xml:space="preserve">Создать условия в общеобразовательных учреждениях для введения новых образовательных стандартов </w:t>
      </w:r>
    </w:p>
    <w:p w:rsidR="00021F2F" w:rsidRPr="00AF51B8" w:rsidRDefault="00021F2F" w:rsidP="00021F2F">
      <w:pPr>
        <w:tabs>
          <w:tab w:val="left" w:pos="851"/>
        </w:tabs>
        <w:ind w:firstLine="567"/>
        <w:jc w:val="both"/>
        <w:rPr>
          <w:noProof/>
          <w:sz w:val="26"/>
          <w:szCs w:val="26"/>
        </w:rPr>
      </w:pPr>
      <w:proofErr w:type="gramStart"/>
      <w:r w:rsidRPr="00AF51B8">
        <w:rPr>
          <w:noProof/>
          <w:sz w:val="26"/>
          <w:szCs w:val="26"/>
        </w:rPr>
        <w:t>Обеспечить работу консультационных программ/центров  в период актированных дней по учебным предметам для обучающихся, используя современные  информационные технологии и формы обучения.</w:t>
      </w:r>
      <w:proofErr w:type="gramEnd"/>
    </w:p>
    <w:p w:rsidR="00021F2F" w:rsidRPr="00AF51B8" w:rsidRDefault="00021F2F" w:rsidP="00021F2F">
      <w:pPr>
        <w:tabs>
          <w:tab w:val="left" w:pos="709"/>
        </w:tabs>
        <w:ind w:firstLine="567"/>
        <w:jc w:val="both"/>
      </w:pPr>
      <w:r w:rsidRPr="00AF51B8">
        <w:rPr>
          <w:sz w:val="26"/>
          <w:szCs w:val="26"/>
        </w:rPr>
        <w:t>Обеспечить  дальнейшее развитие системы выявления, развития и адресной поддержки одаренных детей, сохранения и развития интеллектуального и творческого потенциала в разных направлениях деятельности.</w:t>
      </w:r>
      <w:r w:rsidRPr="00AF51B8">
        <w:t xml:space="preserve"> </w:t>
      </w:r>
    </w:p>
    <w:p w:rsidR="00021F2F" w:rsidRDefault="00021F2F" w:rsidP="00021F2F">
      <w:pPr>
        <w:tabs>
          <w:tab w:val="left" w:pos="284"/>
        </w:tabs>
        <w:ind w:firstLine="567"/>
        <w:jc w:val="both"/>
        <w:rPr>
          <w:bCs/>
          <w:sz w:val="26"/>
          <w:szCs w:val="26"/>
        </w:rPr>
      </w:pPr>
      <w:r w:rsidRPr="00AF51B8">
        <w:rPr>
          <w:bCs/>
          <w:sz w:val="26"/>
          <w:szCs w:val="26"/>
        </w:rPr>
        <w:t>Сохранение доли обучающихся, занятых в системе дополнительного образования города, от общей численности обучающихся общеобразовательных учреждений.</w:t>
      </w:r>
    </w:p>
    <w:p w:rsidR="00021F2F" w:rsidRPr="00AF51B8" w:rsidRDefault="00021F2F" w:rsidP="00021F2F">
      <w:pPr>
        <w:tabs>
          <w:tab w:val="left" w:pos="284"/>
        </w:tabs>
        <w:ind w:firstLine="567"/>
        <w:jc w:val="both"/>
        <w:rPr>
          <w:b/>
          <w:sz w:val="26"/>
          <w:szCs w:val="26"/>
        </w:rPr>
      </w:pPr>
    </w:p>
    <w:p w:rsidR="00021F2F" w:rsidRPr="00AF51B8" w:rsidRDefault="00021F2F" w:rsidP="00021F2F">
      <w:pPr>
        <w:numPr>
          <w:ilvl w:val="0"/>
          <w:numId w:val="27"/>
        </w:numPr>
        <w:tabs>
          <w:tab w:val="left" w:pos="284"/>
        </w:tabs>
        <w:jc w:val="both"/>
        <w:rPr>
          <w:rStyle w:val="FontStyle21"/>
          <w:b/>
          <w:sz w:val="26"/>
          <w:szCs w:val="26"/>
        </w:rPr>
      </w:pPr>
      <w:r w:rsidRPr="00AF51B8">
        <w:rPr>
          <w:b/>
          <w:sz w:val="26"/>
          <w:szCs w:val="26"/>
        </w:rPr>
        <w:t>Анализ количественных показателей мониторинга реализации инициативы по направлению</w:t>
      </w:r>
    </w:p>
    <w:p w:rsidR="00021F2F" w:rsidRPr="00AF51B8" w:rsidRDefault="00021F2F" w:rsidP="00021F2F">
      <w:pPr>
        <w:spacing w:before="240"/>
        <w:ind w:firstLine="567"/>
        <w:jc w:val="both"/>
        <w:rPr>
          <w:sz w:val="26"/>
          <w:szCs w:val="26"/>
        </w:rPr>
      </w:pPr>
      <w:r w:rsidRPr="00AF51B8">
        <w:rPr>
          <w:sz w:val="26"/>
          <w:szCs w:val="26"/>
        </w:rPr>
        <w:t>В системе образования города Ханты-Мансийска создаются условия для выявления, поддержки и развития способных и талантливых детей в области науки, техники, искусства и спорта.</w:t>
      </w:r>
    </w:p>
    <w:p w:rsidR="00021F2F" w:rsidRPr="00AF51B8" w:rsidRDefault="00021F2F" w:rsidP="00021F2F">
      <w:pPr>
        <w:shd w:val="clear" w:color="auto" w:fill="FFFFFF"/>
        <w:ind w:firstLine="567"/>
        <w:jc w:val="both"/>
        <w:rPr>
          <w:sz w:val="26"/>
          <w:szCs w:val="26"/>
        </w:rPr>
      </w:pPr>
      <w:r w:rsidRPr="00AF51B8">
        <w:rPr>
          <w:sz w:val="26"/>
          <w:szCs w:val="26"/>
        </w:rPr>
        <w:t>Ежегодно организуются и проводятся мероприятия интеллектуальной направленности,  в которых принимают участие учащиеся всех общеобразовательных учреждений.</w:t>
      </w:r>
    </w:p>
    <w:p w:rsidR="00021F2F" w:rsidRPr="00AF51B8" w:rsidRDefault="00021F2F" w:rsidP="00021F2F">
      <w:pPr>
        <w:ind w:firstLine="567"/>
        <w:jc w:val="both"/>
        <w:rPr>
          <w:sz w:val="26"/>
          <w:szCs w:val="26"/>
        </w:rPr>
      </w:pPr>
      <w:r w:rsidRPr="00AF51B8">
        <w:rPr>
          <w:sz w:val="26"/>
          <w:szCs w:val="26"/>
        </w:rPr>
        <w:t xml:space="preserve">В системе работы по выявлению и поддержке одарённых детей наиболее эффективной мерой является Всероссийская предметная олимпиада школьников на всех её этапах: школьном, муниципальном, региональном и всероссийском. </w:t>
      </w:r>
      <w:r w:rsidRPr="00AF51B8">
        <w:rPr>
          <w:bCs/>
          <w:sz w:val="26"/>
          <w:szCs w:val="26"/>
        </w:rPr>
        <w:t xml:space="preserve">Так на муниципальном этапе всероссийской олимпиады школьников в 2012 году приняло участие </w:t>
      </w:r>
      <w:r w:rsidRPr="00AF51B8">
        <w:rPr>
          <w:sz w:val="26"/>
          <w:szCs w:val="26"/>
        </w:rPr>
        <w:t>2778 обучающихся 5-11 классов из 7 общеобразовательных учреждений города, 184 из них стали победителями и призерами.</w:t>
      </w:r>
      <w:r w:rsidRPr="00AF51B8">
        <w:rPr>
          <w:i/>
          <w:sz w:val="26"/>
          <w:szCs w:val="26"/>
        </w:rPr>
        <w:t xml:space="preserve"> </w:t>
      </w:r>
      <w:r w:rsidRPr="00AF51B8">
        <w:rPr>
          <w:sz w:val="26"/>
          <w:szCs w:val="26"/>
        </w:rPr>
        <w:t>Численность обучающихся 9-11 классов, принявших участие в региональном этапе Всероссийской олимпиады, составила 66 человек, из них 14 человек стали победителями и призерами.</w:t>
      </w:r>
    </w:p>
    <w:p w:rsidR="00021F2F" w:rsidRPr="00AF51B8" w:rsidRDefault="00021F2F" w:rsidP="00021F2F">
      <w:pPr>
        <w:keepNext/>
        <w:ind w:firstLine="567"/>
        <w:jc w:val="both"/>
        <w:rPr>
          <w:sz w:val="26"/>
          <w:szCs w:val="26"/>
        </w:rPr>
      </w:pPr>
      <w:r w:rsidRPr="00AF51B8">
        <w:rPr>
          <w:sz w:val="26"/>
          <w:szCs w:val="26"/>
        </w:rPr>
        <w:t xml:space="preserve">В направлении поддержки и сопровождения одаренных детей также отмечается положительная динамика: </w:t>
      </w:r>
    </w:p>
    <w:p w:rsidR="00021F2F" w:rsidRPr="00AF51B8" w:rsidRDefault="00021F2F" w:rsidP="00021F2F">
      <w:pPr>
        <w:keepNext/>
        <w:ind w:firstLine="567"/>
        <w:jc w:val="both"/>
        <w:rPr>
          <w:sz w:val="26"/>
          <w:szCs w:val="26"/>
        </w:rPr>
      </w:pPr>
      <w:r w:rsidRPr="00AF51B8">
        <w:rPr>
          <w:sz w:val="26"/>
          <w:szCs w:val="26"/>
        </w:rPr>
        <w:t xml:space="preserve">значительно увеличилась доля обучающихся общеобразовательных учреждений, занимающихся в очно-заочных, заочных и дистанционных школах, в общей численности обучающихся и составила 23,44%; </w:t>
      </w:r>
    </w:p>
    <w:p w:rsidR="00021F2F" w:rsidRPr="00AF51B8" w:rsidRDefault="00021F2F" w:rsidP="00021F2F">
      <w:pPr>
        <w:keepNext/>
        <w:ind w:firstLine="567"/>
        <w:jc w:val="both"/>
        <w:rPr>
          <w:sz w:val="26"/>
          <w:szCs w:val="26"/>
        </w:rPr>
      </w:pPr>
      <w:r w:rsidRPr="00AF51B8">
        <w:rPr>
          <w:sz w:val="26"/>
          <w:szCs w:val="26"/>
        </w:rPr>
        <w:t>в 2 раза выросла численность обучающихся, ставших победителями и призерами в дистанционных олимпиадах для школьников, проводимых сторонними организациями и учреждениями (136 человек, в 2011 году – 64 человека).</w:t>
      </w:r>
    </w:p>
    <w:p w:rsidR="00021F2F" w:rsidRPr="00AF51B8" w:rsidRDefault="00021F2F" w:rsidP="00021F2F">
      <w:pPr>
        <w:keepNext/>
        <w:ind w:firstLine="567"/>
        <w:jc w:val="both"/>
        <w:rPr>
          <w:sz w:val="26"/>
          <w:szCs w:val="26"/>
        </w:rPr>
      </w:pPr>
      <w:r w:rsidRPr="00AF51B8">
        <w:rPr>
          <w:sz w:val="26"/>
          <w:szCs w:val="26"/>
        </w:rPr>
        <w:t>доля обучающихся, которым созданы современные условия для занятий творчеством, которым в том числе обеспечена возможность пользоваться современно оборудованными помещениями, составила 95%, из них 53,73% учащихся имеют возможность пользоваться студиями, 90,59%-актовыми залами.</w:t>
      </w:r>
    </w:p>
    <w:p w:rsidR="00021F2F" w:rsidRPr="00AF51B8" w:rsidRDefault="00021F2F" w:rsidP="00021F2F">
      <w:pPr>
        <w:ind w:left="360"/>
        <w:jc w:val="both"/>
      </w:pPr>
    </w:p>
    <w:p w:rsidR="00021F2F" w:rsidRPr="00AF51B8" w:rsidRDefault="00021F2F" w:rsidP="00021F2F">
      <w:pPr>
        <w:spacing w:before="240"/>
        <w:ind w:left="360"/>
        <w:jc w:val="center"/>
        <w:rPr>
          <w:b/>
        </w:rPr>
      </w:pPr>
    </w:p>
    <w:p w:rsidR="00021F2F" w:rsidRPr="00AF51B8" w:rsidRDefault="00021F2F" w:rsidP="00021F2F">
      <w:pPr>
        <w:jc w:val="right"/>
        <w:rPr>
          <w:sz w:val="20"/>
          <w:szCs w:val="20"/>
        </w:rPr>
      </w:pPr>
    </w:p>
    <w:p w:rsidR="00021F2F" w:rsidRDefault="00021F2F">
      <w:pPr>
        <w:rPr>
          <w:sz w:val="26"/>
          <w:szCs w:val="26"/>
        </w:rPr>
      </w:pPr>
    </w:p>
    <w:p w:rsidR="00021F2F" w:rsidRPr="009D4C18" w:rsidRDefault="00021F2F" w:rsidP="00021F2F">
      <w:pPr>
        <w:ind w:left="360"/>
        <w:jc w:val="center"/>
        <w:rPr>
          <w:b/>
          <w:bCs/>
          <w:sz w:val="26"/>
          <w:szCs w:val="26"/>
        </w:rPr>
      </w:pPr>
      <w:r w:rsidRPr="009D4C18">
        <w:rPr>
          <w:b/>
          <w:bCs/>
          <w:sz w:val="26"/>
          <w:szCs w:val="26"/>
        </w:rPr>
        <w:lastRenderedPageBreak/>
        <w:t xml:space="preserve">Часть </w:t>
      </w:r>
      <w:r w:rsidRPr="009D4C18">
        <w:rPr>
          <w:b/>
          <w:bCs/>
          <w:sz w:val="26"/>
          <w:szCs w:val="26"/>
          <w:lang w:val="en-US"/>
        </w:rPr>
        <w:t>III</w:t>
      </w:r>
      <w:r w:rsidRPr="009D4C18">
        <w:rPr>
          <w:b/>
          <w:bCs/>
          <w:sz w:val="26"/>
          <w:szCs w:val="26"/>
        </w:rPr>
        <w:t>. Совершенствование учительского корпуса</w:t>
      </w:r>
    </w:p>
    <w:p w:rsidR="00021F2F" w:rsidRPr="009D4C18" w:rsidRDefault="00021F2F" w:rsidP="00021F2F">
      <w:pPr>
        <w:ind w:left="360"/>
        <w:jc w:val="center"/>
        <w:rPr>
          <w:b/>
        </w:rPr>
      </w:pPr>
    </w:p>
    <w:p w:rsidR="00021F2F" w:rsidRPr="002302DA" w:rsidRDefault="00021F2F" w:rsidP="002302DA">
      <w:pPr>
        <w:pStyle w:val="a3"/>
        <w:numPr>
          <w:ilvl w:val="0"/>
          <w:numId w:val="28"/>
        </w:numPr>
        <w:tabs>
          <w:tab w:val="left" w:pos="567"/>
        </w:tabs>
        <w:spacing w:line="240" w:lineRule="auto"/>
        <w:ind w:left="0" w:firstLine="284"/>
        <w:rPr>
          <w:rFonts w:ascii="Times New Roman" w:hAnsi="Times New Roman" w:cs="Times New Roman"/>
          <w:b/>
          <w:sz w:val="26"/>
          <w:szCs w:val="26"/>
        </w:rPr>
      </w:pPr>
      <w:r w:rsidRPr="002302DA">
        <w:rPr>
          <w:rFonts w:ascii="Times New Roman" w:hAnsi="Times New Roman" w:cs="Times New Roman"/>
          <w:b/>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p w:rsidR="00021F2F" w:rsidRPr="009D4C18" w:rsidRDefault="00021F2F" w:rsidP="00021F2F">
      <w:pPr>
        <w:jc w:val="both"/>
        <w:rPr>
          <w:b/>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5529"/>
      </w:tblGrid>
      <w:tr w:rsidR="00021F2F" w:rsidRPr="009D4C18" w:rsidTr="002302DA">
        <w:tc>
          <w:tcPr>
            <w:tcW w:w="70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jc w:val="center"/>
              <w:rPr>
                <w:b/>
                <w:sz w:val="26"/>
                <w:szCs w:val="26"/>
              </w:rPr>
            </w:pPr>
            <w:r w:rsidRPr="009D4C18">
              <w:rPr>
                <w:b/>
                <w:sz w:val="26"/>
                <w:szCs w:val="26"/>
              </w:rPr>
              <w:t>№</w:t>
            </w:r>
          </w:p>
          <w:p w:rsidR="00021F2F" w:rsidRPr="009D4C18" w:rsidRDefault="00021F2F" w:rsidP="002302DA">
            <w:pPr>
              <w:jc w:val="center"/>
              <w:rPr>
                <w:b/>
                <w:sz w:val="26"/>
                <w:szCs w:val="26"/>
              </w:rPr>
            </w:pPr>
            <w:proofErr w:type="gramStart"/>
            <w:r w:rsidRPr="009D4C18">
              <w:rPr>
                <w:b/>
                <w:sz w:val="26"/>
                <w:szCs w:val="26"/>
              </w:rPr>
              <w:t>п</w:t>
            </w:r>
            <w:proofErr w:type="gramEnd"/>
            <w:r w:rsidRPr="009D4C18">
              <w:rPr>
                <w:b/>
                <w:sz w:val="26"/>
                <w:szCs w:val="26"/>
              </w:rPr>
              <w:t>/п</w:t>
            </w:r>
          </w:p>
        </w:tc>
        <w:tc>
          <w:tcPr>
            <w:tcW w:w="396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jc w:val="center"/>
              <w:rPr>
                <w:b/>
                <w:sz w:val="26"/>
                <w:szCs w:val="26"/>
              </w:rPr>
            </w:pPr>
            <w:r w:rsidRPr="009D4C18">
              <w:rPr>
                <w:b/>
                <w:sz w:val="26"/>
                <w:szCs w:val="26"/>
              </w:rPr>
              <w:t>Направление / мероприятия</w:t>
            </w:r>
          </w:p>
        </w:tc>
        <w:tc>
          <w:tcPr>
            <w:tcW w:w="552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jc w:val="center"/>
              <w:rPr>
                <w:b/>
                <w:sz w:val="26"/>
                <w:szCs w:val="26"/>
              </w:rPr>
            </w:pPr>
            <w:r w:rsidRPr="009D4C18">
              <w:rPr>
                <w:b/>
                <w:sz w:val="26"/>
                <w:szCs w:val="26"/>
              </w:rPr>
              <w:t xml:space="preserve">Результат </w:t>
            </w:r>
          </w:p>
        </w:tc>
      </w:tr>
      <w:tr w:rsidR="00021F2F" w:rsidRPr="009D4C18" w:rsidTr="002302DA">
        <w:tc>
          <w:tcPr>
            <w:tcW w:w="70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jc w:val="center"/>
              <w:rPr>
                <w:sz w:val="26"/>
                <w:szCs w:val="26"/>
              </w:rPr>
            </w:pPr>
            <w:r w:rsidRPr="009D4C18">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jc w:val="center"/>
              <w:rPr>
                <w:sz w:val="26"/>
                <w:szCs w:val="26"/>
              </w:rPr>
            </w:pPr>
            <w:r w:rsidRPr="009D4C18">
              <w:rPr>
                <w:sz w:val="26"/>
                <w:szCs w:val="26"/>
              </w:rPr>
              <w:t>2</w:t>
            </w:r>
          </w:p>
        </w:tc>
        <w:tc>
          <w:tcPr>
            <w:tcW w:w="5529" w:type="dxa"/>
            <w:tcBorders>
              <w:top w:val="single" w:sz="4" w:space="0" w:color="auto"/>
              <w:left w:val="single" w:sz="4" w:space="0" w:color="auto"/>
              <w:bottom w:val="single" w:sz="4" w:space="0" w:color="auto"/>
              <w:right w:val="single" w:sz="4" w:space="0" w:color="auto"/>
            </w:tcBorders>
          </w:tcPr>
          <w:p w:rsidR="00021F2F" w:rsidRPr="009D4C18" w:rsidRDefault="00021F2F" w:rsidP="002302DA">
            <w:pPr>
              <w:jc w:val="center"/>
              <w:rPr>
                <w:sz w:val="26"/>
                <w:szCs w:val="26"/>
              </w:rPr>
            </w:pPr>
            <w:r w:rsidRPr="009D4C18">
              <w:rPr>
                <w:sz w:val="26"/>
                <w:szCs w:val="26"/>
              </w:rPr>
              <w:t>3</w:t>
            </w:r>
          </w:p>
        </w:tc>
      </w:tr>
      <w:tr w:rsidR="00021F2F" w:rsidRPr="009D4C18" w:rsidTr="002302DA">
        <w:tc>
          <w:tcPr>
            <w:tcW w:w="10207" w:type="dxa"/>
            <w:gridSpan w:val="3"/>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spacing w:line="240" w:lineRule="atLeast"/>
              <w:jc w:val="center"/>
              <w:rPr>
                <w:b/>
                <w:sz w:val="26"/>
                <w:szCs w:val="26"/>
              </w:rPr>
            </w:pPr>
            <w:r w:rsidRPr="009D4C18">
              <w:rPr>
                <w:b/>
                <w:sz w:val="26"/>
                <w:szCs w:val="26"/>
                <w:lang w:val="en-US"/>
              </w:rPr>
              <w:t>I</w:t>
            </w:r>
            <w:r w:rsidRPr="009D4C18">
              <w:rPr>
                <w:b/>
                <w:sz w:val="26"/>
                <w:szCs w:val="26"/>
              </w:rPr>
              <w:t>. Переход на новые образовательные стандарты</w:t>
            </w:r>
          </w:p>
        </w:tc>
      </w:tr>
      <w:tr w:rsidR="00021F2F" w:rsidRPr="009D4C18" w:rsidTr="002302DA">
        <w:tc>
          <w:tcPr>
            <w:tcW w:w="709" w:type="dxa"/>
            <w:tcBorders>
              <w:top w:val="single" w:sz="4" w:space="0" w:color="auto"/>
              <w:left w:val="single" w:sz="4" w:space="0" w:color="auto"/>
              <w:bottom w:val="single" w:sz="4" w:space="0" w:color="auto"/>
              <w:right w:val="single" w:sz="4" w:space="0" w:color="auto"/>
            </w:tcBorders>
          </w:tcPr>
          <w:p w:rsidR="00021F2F" w:rsidRPr="009D4C18"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tabs>
                <w:tab w:val="left" w:pos="601"/>
              </w:tabs>
              <w:jc w:val="both"/>
              <w:rPr>
                <w:sz w:val="26"/>
                <w:szCs w:val="26"/>
              </w:rPr>
            </w:pPr>
            <w:r w:rsidRPr="009D4C18">
              <w:rPr>
                <w:sz w:val="26"/>
                <w:szCs w:val="26"/>
              </w:rPr>
              <w:t xml:space="preserve">Обеспечение участия педагогических работников в обучающих семинарах, курсах повышения квалификации </w:t>
            </w:r>
          </w:p>
        </w:tc>
        <w:tc>
          <w:tcPr>
            <w:tcW w:w="552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tabs>
                <w:tab w:val="left" w:pos="601"/>
              </w:tabs>
              <w:jc w:val="both"/>
              <w:rPr>
                <w:sz w:val="26"/>
                <w:szCs w:val="26"/>
              </w:rPr>
            </w:pPr>
            <w:r w:rsidRPr="009D4C18">
              <w:rPr>
                <w:sz w:val="26"/>
                <w:szCs w:val="26"/>
              </w:rPr>
              <w:t>Удельный вес численности педагогических работников, прошедших курсы повышения квалификации в общей численности педагогических работников общеобразовательных учреждений составляет 14%</w:t>
            </w:r>
          </w:p>
        </w:tc>
      </w:tr>
      <w:tr w:rsidR="00021F2F" w:rsidRPr="009D4C18" w:rsidTr="002302DA">
        <w:tc>
          <w:tcPr>
            <w:tcW w:w="709" w:type="dxa"/>
            <w:tcBorders>
              <w:top w:val="single" w:sz="4" w:space="0" w:color="auto"/>
              <w:left w:val="single" w:sz="4" w:space="0" w:color="auto"/>
              <w:bottom w:val="single" w:sz="4" w:space="0" w:color="auto"/>
              <w:right w:val="single" w:sz="4" w:space="0" w:color="auto"/>
            </w:tcBorders>
          </w:tcPr>
          <w:p w:rsidR="00021F2F" w:rsidRPr="009D4C18"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tabs>
                <w:tab w:val="left" w:pos="601"/>
              </w:tabs>
              <w:jc w:val="both"/>
              <w:rPr>
                <w:sz w:val="26"/>
                <w:szCs w:val="26"/>
              </w:rPr>
            </w:pPr>
            <w:r w:rsidRPr="009D4C18">
              <w:rPr>
                <w:sz w:val="26"/>
                <w:szCs w:val="26"/>
              </w:rPr>
              <w:t>Подготовка педагогических и руководящих кадров к переходу на новые Федеральные государственные образовательные стандарты   (курсы повышения квалификации, обучающие, проектные  семинары)</w:t>
            </w:r>
          </w:p>
        </w:tc>
        <w:tc>
          <w:tcPr>
            <w:tcW w:w="5529" w:type="dxa"/>
            <w:tcBorders>
              <w:top w:val="single" w:sz="4" w:space="0" w:color="auto"/>
              <w:left w:val="single" w:sz="4" w:space="0" w:color="auto"/>
              <w:bottom w:val="single" w:sz="4" w:space="0" w:color="auto"/>
              <w:right w:val="single" w:sz="4" w:space="0" w:color="auto"/>
            </w:tcBorders>
          </w:tcPr>
          <w:p w:rsidR="00021F2F" w:rsidRPr="009D4C18" w:rsidRDefault="00021F2F" w:rsidP="002302DA">
            <w:pPr>
              <w:jc w:val="both"/>
              <w:rPr>
                <w:sz w:val="26"/>
                <w:szCs w:val="26"/>
              </w:rPr>
            </w:pPr>
            <w:r w:rsidRPr="009D4C18">
              <w:rPr>
                <w:sz w:val="26"/>
                <w:szCs w:val="26"/>
              </w:rPr>
              <w:t>Обучение учителей 4-х классов, методистов по начальному образованию, руководителей образовательных учреждений</w:t>
            </w:r>
          </w:p>
          <w:p w:rsidR="00021F2F" w:rsidRPr="009D4C18" w:rsidRDefault="00021F2F" w:rsidP="002302DA">
            <w:pPr>
              <w:jc w:val="both"/>
              <w:rPr>
                <w:sz w:val="26"/>
                <w:szCs w:val="26"/>
              </w:rPr>
            </w:pPr>
          </w:p>
        </w:tc>
      </w:tr>
      <w:tr w:rsidR="00021F2F" w:rsidRPr="009D4C18" w:rsidTr="002302DA">
        <w:tc>
          <w:tcPr>
            <w:tcW w:w="709" w:type="dxa"/>
            <w:tcBorders>
              <w:top w:val="single" w:sz="4" w:space="0" w:color="auto"/>
              <w:left w:val="single" w:sz="4" w:space="0" w:color="auto"/>
              <w:bottom w:val="single" w:sz="4" w:space="0" w:color="auto"/>
              <w:right w:val="single" w:sz="4" w:space="0" w:color="auto"/>
            </w:tcBorders>
          </w:tcPr>
          <w:p w:rsidR="00021F2F" w:rsidRPr="009D4C18"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rPr>
                <w:sz w:val="26"/>
                <w:szCs w:val="26"/>
              </w:rPr>
            </w:pPr>
            <w:r w:rsidRPr="009D4C18">
              <w:rPr>
                <w:sz w:val="26"/>
                <w:szCs w:val="26"/>
              </w:rPr>
              <w:t>Разработка и апробация программ переподготовки специалистов, не имеющих педагогического образования</w:t>
            </w:r>
          </w:p>
        </w:tc>
        <w:tc>
          <w:tcPr>
            <w:tcW w:w="5529" w:type="dxa"/>
            <w:tcBorders>
              <w:top w:val="single" w:sz="4" w:space="0" w:color="auto"/>
              <w:left w:val="single" w:sz="4" w:space="0" w:color="auto"/>
              <w:bottom w:val="single" w:sz="4" w:space="0" w:color="auto"/>
              <w:right w:val="single" w:sz="4" w:space="0" w:color="auto"/>
            </w:tcBorders>
            <w:hideMark/>
          </w:tcPr>
          <w:p w:rsidR="00021F2F" w:rsidRPr="009D4C18" w:rsidRDefault="00021F2F" w:rsidP="002302DA">
            <w:pPr>
              <w:jc w:val="both"/>
              <w:rPr>
                <w:sz w:val="26"/>
                <w:szCs w:val="26"/>
              </w:rPr>
            </w:pPr>
            <w:r w:rsidRPr="009D4C18">
              <w:rPr>
                <w:sz w:val="26"/>
                <w:szCs w:val="26"/>
              </w:rPr>
              <w:t>Программа профессиональной переподготовки «Экономика и управление образовательным учреждением» г. Екатеринбург ФГБОУ ВПО «Уральский государственный экономический университет»</w:t>
            </w:r>
          </w:p>
        </w:tc>
      </w:tr>
    </w:tbl>
    <w:p w:rsidR="00021F2F" w:rsidRPr="00C604D0" w:rsidRDefault="00021F2F" w:rsidP="00021F2F">
      <w:pPr>
        <w:pStyle w:val="Style3"/>
        <w:keepNext/>
        <w:widowControl/>
        <w:tabs>
          <w:tab w:val="left" w:pos="567"/>
        </w:tabs>
        <w:spacing w:before="58"/>
        <w:ind w:left="502"/>
        <w:jc w:val="both"/>
        <w:rPr>
          <w:sz w:val="26"/>
          <w:szCs w:val="26"/>
        </w:rPr>
      </w:pPr>
    </w:p>
    <w:p w:rsidR="00021F2F" w:rsidRPr="009D4C18" w:rsidRDefault="00021F2F" w:rsidP="002302DA">
      <w:pPr>
        <w:pStyle w:val="Style3"/>
        <w:keepNext/>
        <w:widowControl/>
        <w:numPr>
          <w:ilvl w:val="0"/>
          <w:numId w:val="28"/>
        </w:numPr>
        <w:tabs>
          <w:tab w:val="left" w:pos="567"/>
        </w:tabs>
        <w:spacing w:before="58"/>
        <w:jc w:val="both"/>
        <w:rPr>
          <w:sz w:val="26"/>
          <w:szCs w:val="26"/>
        </w:rPr>
      </w:pPr>
      <w:r w:rsidRPr="009D4C18">
        <w:rPr>
          <w:b/>
          <w:sz w:val="26"/>
          <w:szCs w:val="26"/>
        </w:rPr>
        <w:t>Нормативная база, обеспечивающая реализацию направления</w:t>
      </w:r>
    </w:p>
    <w:p w:rsidR="00021F2F" w:rsidRPr="009D4C18" w:rsidRDefault="00021F2F" w:rsidP="00021F2F">
      <w:pPr>
        <w:numPr>
          <w:ilvl w:val="0"/>
          <w:numId w:val="18"/>
        </w:numPr>
        <w:tabs>
          <w:tab w:val="left" w:pos="567"/>
        </w:tabs>
        <w:spacing w:line="232" w:lineRule="auto"/>
        <w:ind w:left="0" w:firstLine="284"/>
        <w:jc w:val="both"/>
        <w:rPr>
          <w:sz w:val="26"/>
          <w:szCs w:val="26"/>
        </w:rPr>
      </w:pPr>
      <w:r w:rsidRPr="009D4C18">
        <w:rPr>
          <w:sz w:val="26"/>
          <w:szCs w:val="26"/>
        </w:rPr>
        <w:t>закон Российской Федерации от 10.07.1992 № 3266-1 «Об образовании»;</w:t>
      </w:r>
    </w:p>
    <w:p w:rsidR="00021F2F" w:rsidRPr="009D4C18" w:rsidRDefault="00021F2F" w:rsidP="00021F2F">
      <w:pPr>
        <w:numPr>
          <w:ilvl w:val="0"/>
          <w:numId w:val="18"/>
        </w:numPr>
        <w:tabs>
          <w:tab w:val="left" w:pos="567"/>
        </w:tabs>
        <w:spacing w:line="232" w:lineRule="auto"/>
        <w:ind w:left="0" w:firstLine="284"/>
        <w:jc w:val="both"/>
        <w:rPr>
          <w:sz w:val="26"/>
          <w:szCs w:val="26"/>
        </w:rPr>
      </w:pPr>
      <w:r w:rsidRPr="009D4C18">
        <w:rPr>
          <w:sz w:val="26"/>
          <w:szCs w:val="26"/>
        </w:rPr>
        <w:t>закон Ханты-Мансийского автономного округа – Югры №55-оз от 31 марта 2009 года «Об установлении нормативов расходов на реализацию основных общеобразовательных программ и субвенциях, выделяемых бюджетам муниципальных образований Ханты-Мансийского автономного округа – Югры на реализацию основных общеобразовательных программ» (с изменениями);</w:t>
      </w:r>
    </w:p>
    <w:p w:rsidR="00021F2F" w:rsidRPr="009D4C18" w:rsidRDefault="00021F2F" w:rsidP="00021F2F">
      <w:pPr>
        <w:numPr>
          <w:ilvl w:val="0"/>
          <w:numId w:val="18"/>
        </w:numPr>
        <w:tabs>
          <w:tab w:val="left" w:pos="567"/>
        </w:tabs>
        <w:spacing w:line="232" w:lineRule="auto"/>
        <w:ind w:left="0" w:firstLine="284"/>
        <w:jc w:val="both"/>
        <w:rPr>
          <w:sz w:val="26"/>
          <w:szCs w:val="26"/>
        </w:rPr>
      </w:pPr>
      <w:r w:rsidRPr="009D4C18">
        <w:rPr>
          <w:sz w:val="26"/>
          <w:szCs w:val="26"/>
        </w:rPr>
        <w:t xml:space="preserve">постановление Правительства Ханты-Мансийского автономного округа – Югры «О Комплексе мер по модернизации общего образования Ханты-Мансийского автономного округа - Югры в 2011 году»  от 11 июля 2011 г. № 266-п; </w:t>
      </w:r>
    </w:p>
    <w:p w:rsidR="00021F2F" w:rsidRPr="009D4C18" w:rsidRDefault="00021F2F" w:rsidP="00021F2F">
      <w:pPr>
        <w:numPr>
          <w:ilvl w:val="0"/>
          <w:numId w:val="18"/>
        </w:numPr>
        <w:tabs>
          <w:tab w:val="left" w:pos="567"/>
        </w:tabs>
        <w:spacing w:line="232" w:lineRule="auto"/>
        <w:ind w:left="0" w:firstLine="284"/>
        <w:jc w:val="both"/>
        <w:rPr>
          <w:sz w:val="26"/>
          <w:szCs w:val="26"/>
        </w:rPr>
      </w:pPr>
      <w:r w:rsidRPr="009D4C18">
        <w:rPr>
          <w:sz w:val="26"/>
          <w:szCs w:val="26"/>
        </w:rPr>
        <w:t>постановлением Правительства от 26 августа 2006 года № 196-п «О плановом повышении квалификации работников образования Ханты-Мансийского автономного округа – Югры» регламентирован переход на систему повышения квалификации работников образования на территории автономного округа на основе именных образовательных сертификатов;</w:t>
      </w:r>
    </w:p>
    <w:p w:rsidR="00021F2F" w:rsidRPr="009D4C18" w:rsidRDefault="00021F2F" w:rsidP="00021F2F">
      <w:pPr>
        <w:numPr>
          <w:ilvl w:val="0"/>
          <w:numId w:val="18"/>
        </w:numPr>
        <w:tabs>
          <w:tab w:val="left" w:pos="567"/>
        </w:tabs>
        <w:spacing w:line="232" w:lineRule="auto"/>
        <w:ind w:left="0" w:firstLine="284"/>
        <w:jc w:val="both"/>
        <w:rPr>
          <w:sz w:val="26"/>
          <w:szCs w:val="26"/>
        </w:rPr>
      </w:pPr>
      <w:r w:rsidRPr="009D4C18">
        <w:rPr>
          <w:sz w:val="26"/>
          <w:szCs w:val="26"/>
        </w:rPr>
        <w:t xml:space="preserve">постановление Правительства Ханты-Мансийского автономного округа – Югры от 10 ноября 2010 года №292-п «О порядке и условиях оплаты труда в </w:t>
      </w:r>
      <w:r w:rsidRPr="009D4C18">
        <w:rPr>
          <w:sz w:val="26"/>
          <w:szCs w:val="26"/>
        </w:rPr>
        <w:lastRenderedPageBreak/>
        <w:t>государственных образовательных учреждениях Ханты-Мансийского автономного округа - Югры» (с изменениями);</w:t>
      </w:r>
    </w:p>
    <w:p w:rsidR="00021F2F" w:rsidRPr="009D4C18" w:rsidRDefault="00021F2F" w:rsidP="00021F2F">
      <w:pPr>
        <w:numPr>
          <w:ilvl w:val="0"/>
          <w:numId w:val="18"/>
        </w:numPr>
        <w:shd w:val="clear" w:color="auto" w:fill="FFFFFF"/>
        <w:tabs>
          <w:tab w:val="left" w:pos="567"/>
        </w:tabs>
        <w:spacing w:line="232" w:lineRule="auto"/>
        <w:ind w:left="0" w:firstLine="284"/>
        <w:jc w:val="both"/>
        <w:rPr>
          <w:sz w:val="26"/>
          <w:szCs w:val="26"/>
        </w:rPr>
      </w:pPr>
      <w:r w:rsidRPr="009D4C18">
        <w:rPr>
          <w:sz w:val="26"/>
          <w:szCs w:val="26"/>
        </w:rPr>
        <w:t>приказ Департамента образования и молодежной политики автономного округа от 14.12.2012г. № 1456-нп «Об утверждении примерного положения об оплате труда работников государственных образовательных учреждений Ханты-Мансийского автономного округа»;</w:t>
      </w:r>
    </w:p>
    <w:p w:rsidR="00021F2F" w:rsidRPr="009D4C18" w:rsidRDefault="00021F2F" w:rsidP="00021F2F">
      <w:pPr>
        <w:keepNext/>
        <w:numPr>
          <w:ilvl w:val="0"/>
          <w:numId w:val="18"/>
        </w:numPr>
        <w:tabs>
          <w:tab w:val="left" w:pos="567"/>
        </w:tabs>
        <w:ind w:left="0" w:firstLine="284"/>
        <w:jc w:val="both"/>
        <w:rPr>
          <w:sz w:val="26"/>
          <w:szCs w:val="26"/>
        </w:rPr>
      </w:pPr>
      <w:r w:rsidRPr="009D4C18">
        <w:rPr>
          <w:sz w:val="26"/>
          <w:szCs w:val="26"/>
        </w:rPr>
        <w:t>приказ Департамента образования и науки от 30 июля 2010 года №543 «О  плане действий по модернизации общего образования Ханты-Мансийского автономного округа - Югры, направленных на реализацию национальной образовательной инициативы «Наша новая школа», на период  2011-2015 годы»;</w:t>
      </w:r>
    </w:p>
    <w:p w:rsidR="00021F2F" w:rsidRPr="009D4C18" w:rsidRDefault="00021F2F" w:rsidP="00021F2F">
      <w:pPr>
        <w:keepNext/>
        <w:numPr>
          <w:ilvl w:val="0"/>
          <w:numId w:val="18"/>
        </w:numPr>
        <w:tabs>
          <w:tab w:val="left" w:pos="567"/>
        </w:tabs>
        <w:spacing w:line="232" w:lineRule="auto"/>
        <w:ind w:left="0" w:firstLine="284"/>
        <w:jc w:val="both"/>
        <w:rPr>
          <w:sz w:val="26"/>
          <w:szCs w:val="26"/>
        </w:rPr>
      </w:pPr>
      <w:r w:rsidRPr="009D4C18">
        <w:rPr>
          <w:sz w:val="26"/>
          <w:szCs w:val="26"/>
        </w:rPr>
        <w:t xml:space="preserve">приказ Департамента образования и молодежной политики </w:t>
      </w:r>
      <w:r w:rsidRPr="009D4C18">
        <w:rPr>
          <w:sz w:val="26"/>
          <w:szCs w:val="26"/>
        </w:rPr>
        <w:br/>
        <w:t>Ханты-Мансийского автономного округа - Югры от 31 января 2011 года №62 «Об аттестации педагогических работников государственных и муниципальных образовательных учреждений  Ханты-Мансийского автономного округа – Югры»;</w:t>
      </w:r>
    </w:p>
    <w:p w:rsidR="00021F2F" w:rsidRPr="009D4C18" w:rsidRDefault="00021F2F" w:rsidP="00021F2F">
      <w:pPr>
        <w:numPr>
          <w:ilvl w:val="0"/>
          <w:numId w:val="18"/>
        </w:numPr>
        <w:tabs>
          <w:tab w:val="left" w:pos="567"/>
        </w:tabs>
        <w:ind w:left="0" w:firstLine="284"/>
        <w:jc w:val="both"/>
        <w:rPr>
          <w:sz w:val="26"/>
          <w:szCs w:val="26"/>
        </w:rPr>
      </w:pPr>
      <w:r w:rsidRPr="009D4C18">
        <w:rPr>
          <w:sz w:val="26"/>
          <w:szCs w:val="26"/>
        </w:rPr>
        <w:t xml:space="preserve">решение  Думы города Ханты-Мансийска от 31.10.2008 № 638 «О размерах и условиях оплаты труды работников  муниципальных образовательных учреждений города Ханты-Мансийска». Соглашение № 05/120176 от 18.05.2012 года между Департаментом образования и молодежной политики Ханты-Мансийского автономного округа – Югры и Администрацией города Ханты-Мансийска </w:t>
      </w:r>
      <w:r w:rsidRPr="009D4C18">
        <w:rPr>
          <w:bCs/>
          <w:sz w:val="26"/>
          <w:szCs w:val="26"/>
        </w:rPr>
        <w:t>о целевом приеме граждан в образовательные учреждения высшего профессионального образования</w:t>
      </w:r>
      <w:r w:rsidRPr="009D4C18">
        <w:rPr>
          <w:sz w:val="26"/>
          <w:szCs w:val="26"/>
        </w:rPr>
        <w:t>.</w:t>
      </w:r>
    </w:p>
    <w:p w:rsidR="00021F2F" w:rsidRPr="009D4C18" w:rsidRDefault="00021F2F" w:rsidP="00021F2F">
      <w:pPr>
        <w:pStyle w:val="a8"/>
        <w:spacing w:after="0"/>
        <w:jc w:val="both"/>
        <w:rPr>
          <w:b/>
          <w:sz w:val="26"/>
          <w:szCs w:val="26"/>
        </w:rPr>
      </w:pPr>
    </w:p>
    <w:p w:rsidR="00021F2F" w:rsidRPr="009D4C18" w:rsidRDefault="00021F2F" w:rsidP="002302DA">
      <w:pPr>
        <w:pStyle w:val="a8"/>
        <w:numPr>
          <w:ilvl w:val="0"/>
          <w:numId w:val="28"/>
        </w:numPr>
        <w:spacing w:after="0"/>
        <w:jc w:val="both"/>
        <w:rPr>
          <w:b/>
          <w:i/>
          <w:sz w:val="26"/>
          <w:szCs w:val="26"/>
        </w:rPr>
      </w:pPr>
      <w:r w:rsidRPr="009D4C18">
        <w:rPr>
          <w:b/>
          <w:sz w:val="26"/>
          <w:szCs w:val="26"/>
        </w:rPr>
        <w:t>Финансовое обеспечение реализации направления.</w:t>
      </w:r>
    </w:p>
    <w:p w:rsidR="00021F2F" w:rsidRPr="009D4C18" w:rsidRDefault="00021F2F" w:rsidP="00021F2F">
      <w:pPr>
        <w:shd w:val="clear" w:color="auto" w:fill="FFFFFF"/>
        <w:ind w:firstLine="567"/>
        <w:jc w:val="both"/>
        <w:rPr>
          <w:sz w:val="26"/>
          <w:szCs w:val="26"/>
        </w:rPr>
      </w:pPr>
      <w:r w:rsidRPr="009D4C18">
        <w:rPr>
          <w:sz w:val="26"/>
          <w:szCs w:val="26"/>
        </w:rPr>
        <w:t>Общий объем средств, направленных на функционирование и развитие системы образования города в 2012 году, составил 2 175, 66 млн. руб., что на 16,5% выше предыдущего года (в 2011 г.- 1 866,9 млн. руб.).</w:t>
      </w:r>
    </w:p>
    <w:p w:rsidR="00021F2F" w:rsidRDefault="00021F2F" w:rsidP="00021F2F">
      <w:pPr>
        <w:shd w:val="clear" w:color="auto" w:fill="FFFFFF"/>
        <w:ind w:firstLine="567"/>
        <w:jc w:val="both"/>
        <w:rPr>
          <w:sz w:val="26"/>
          <w:szCs w:val="26"/>
        </w:rPr>
      </w:pPr>
      <w:r>
        <w:rPr>
          <w:sz w:val="26"/>
          <w:szCs w:val="26"/>
        </w:rPr>
        <w:t xml:space="preserve">Всего средств, направленных на реализацию данного направления, составляет 4 878,44 тыс. рублей (средства городского бюджета). </w:t>
      </w:r>
    </w:p>
    <w:p w:rsidR="00021F2F" w:rsidRPr="009D4C18" w:rsidRDefault="00021F2F" w:rsidP="00021F2F">
      <w:pPr>
        <w:shd w:val="clear" w:color="auto" w:fill="FFFFFF"/>
        <w:ind w:firstLine="567"/>
        <w:jc w:val="both"/>
        <w:rPr>
          <w:sz w:val="26"/>
          <w:szCs w:val="26"/>
        </w:rPr>
      </w:pPr>
      <w:r w:rsidRPr="009D4C18">
        <w:rPr>
          <w:sz w:val="26"/>
          <w:szCs w:val="26"/>
        </w:rPr>
        <w:t>Среднемесячная заработная плата учителя в общеобразовательном учреждении по итогам 2012 года составила 5</w:t>
      </w:r>
      <w:r>
        <w:rPr>
          <w:sz w:val="26"/>
          <w:szCs w:val="26"/>
        </w:rPr>
        <w:t>3</w:t>
      </w:r>
      <w:r w:rsidRPr="009D4C18">
        <w:rPr>
          <w:sz w:val="26"/>
          <w:szCs w:val="26"/>
        </w:rPr>
        <w:t xml:space="preserve"> </w:t>
      </w:r>
      <w:r>
        <w:rPr>
          <w:sz w:val="26"/>
          <w:szCs w:val="26"/>
        </w:rPr>
        <w:t>2</w:t>
      </w:r>
      <w:r w:rsidRPr="009D4C18">
        <w:rPr>
          <w:sz w:val="26"/>
          <w:szCs w:val="26"/>
        </w:rPr>
        <w:t xml:space="preserve">89 рублей, административно-управленческого персонала – </w:t>
      </w:r>
      <w:r>
        <w:rPr>
          <w:sz w:val="26"/>
          <w:szCs w:val="26"/>
        </w:rPr>
        <w:t>94 535</w:t>
      </w:r>
      <w:r w:rsidRPr="009D4C18">
        <w:rPr>
          <w:sz w:val="26"/>
          <w:szCs w:val="26"/>
        </w:rPr>
        <w:t xml:space="preserve"> рублей, прочего педагогического персонала  - </w:t>
      </w:r>
      <w:r>
        <w:rPr>
          <w:sz w:val="26"/>
          <w:szCs w:val="26"/>
        </w:rPr>
        <w:t>5</w:t>
      </w:r>
      <w:r w:rsidRPr="009D4C18">
        <w:rPr>
          <w:sz w:val="26"/>
          <w:szCs w:val="26"/>
        </w:rPr>
        <w:t xml:space="preserve">0 </w:t>
      </w:r>
      <w:r>
        <w:rPr>
          <w:sz w:val="26"/>
          <w:szCs w:val="26"/>
        </w:rPr>
        <w:t>335</w:t>
      </w:r>
      <w:r w:rsidRPr="009D4C18">
        <w:rPr>
          <w:sz w:val="26"/>
          <w:szCs w:val="26"/>
        </w:rPr>
        <w:t xml:space="preserve"> рублей.</w:t>
      </w:r>
    </w:p>
    <w:p w:rsidR="00021F2F" w:rsidRPr="009D4C18" w:rsidRDefault="00021F2F" w:rsidP="00021F2F">
      <w:pPr>
        <w:tabs>
          <w:tab w:val="left" w:pos="284"/>
        </w:tabs>
        <w:ind w:firstLine="567"/>
        <w:jc w:val="both"/>
        <w:rPr>
          <w:rStyle w:val="FontStyle21"/>
          <w:sz w:val="26"/>
          <w:szCs w:val="26"/>
        </w:rPr>
      </w:pPr>
    </w:p>
    <w:p w:rsidR="00021F2F" w:rsidRPr="009D4C18" w:rsidRDefault="00021F2F" w:rsidP="002302DA">
      <w:pPr>
        <w:numPr>
          <w:ilvl w:val="0"/>
          <w:numId w:val="28"/>
        </w:numPr>
        <w:tabs>
          <w:tab w:val="left" w:pos="284"/>
        </w:tabs>
        <w:jc w:val="both"/>
        <w:rPr>
          <w:b/>
          <w:sz w:val="26"/>
          <w:szCs w:val="26"/>
        </w:rPr>
      </w:pPr>
      <w:r w:rsidRPr="009D4C18">
        <w:rPr>
          <w:b/>
          <w:sz w:val="26"/>
          <w:szCs w:val="26"/>
        </w:rPr>
        <w:t>Информация о выполнении плана по реализации национальной образовательной инициативы «Наша новая школа» в 2012 году</w:t>
      </w:r>
    </w:p>
    <w:p w:rsidR="00021F2F" w:rsidRPr="009D4C18" w:rsidRDefault="00021F2F" w:rsidP="00021F2F">
      <w:pPr>
        <w:ind w:firstLine="567"/>
        <w:jc w:val="both"/>
      </w:pPr>
    </w:p>
    <w:p w:rsidR="00021F2F" w:rsidRPr="009D4C18" w:rsidRDefault="00021F2F" w:rsidP="00021F2F">
      <w:pPr>
        <w:pStyle w:val="a8"/>
        <w:spacing w:after="0"/>
        <w:ind w:firstLine="567"/>
        <w:jc w:val="both"/>
        <w:rPr>
          <w:sz w:val="26"/>
          <w:szCs w:val="26"/>
        </w:rPr>
      </w:pPr>
      <w:r w:rsidRPr="009D4C18">
        <w:rPr>
          <w:sz w:val="26"/>
          <w:szCs w:val="26"/>
        </w:rPr>
        <w:t xml:space="preserve">С каждым годом в городе увеличивается число педагогов, имеющих квалификационную категорию. В последние годы наметилась позитивная динамика количества педагогов, подавших заявление на аттестацию и успешно прошедших её. Процент численности педагогических работников общеобразовательных учреждений, прошедших аттестацию на присвоение квалификационной категории составил; первая квалификационная категория – 32%,; высшая квалификационная категория –24%. Это свидетельствует как о возросшей компетенции самого педагога, так и об эффективности городской системы повышения квалификации, способной адекватно и своевременно реагировать на запросы заказчика и потребителя. </w:t>
      </w:r>
    </w:p>
    <w:p w:rsidR="00021F2F" w:rsidRPr="009D4C18" w:rsidRDefault="00021F2F" w:rsidP="00021F2F">
      <w:pPr>
        <w:ind w:firstLine="567"/>
        <w:jc w:val="both"/>
        <w:rPr>
          <w:sz w:val="26"/>
          <w:szCs w:val="26"/>
        </w:rPr>
      </w:pPr>
      <w:r w:rsidRPr="009D4C18">
        <w:rPr>
          <w:sz w:val="26"/>
          <w:szCs w:val="26"/>
        </w:rPr>
        <w:t xml:space="preserve">Удельный вес численности педагогических работников, в 2011/2012 учебном году, прошедших курсы повышения квалификации, в общей численности </w:t>
      </w:r>
      <w:r w:rsidRPr="009D4C18">
        <w:rPr>
          <w:sz w:val="26"/>
          <w:szCs w:val="26"/>
        </w:rPr>
        <w:lastRenderedPageBreak/>
        <w:t xml:space="preserve">педагогических работников образовательных учреждений составил 39,6%, в том числе по персонифицированной модели повышения квалификации 30%.  </w:t>
      </w:r>
    </w:p>
    <w:p w:rsidR="00021F2F" w:rsidRPr="009D4C18" w:rsidRDefault="00021F2F" w:rsidP="00021F2F">
      <w:pPr>
        <w:pStyle w:val="a8"/>
        <w:spacing w:after="0"/>
        <w:ind w:firstLine="567"/>
        <w:jc w:val="both"/>
        <w:rPr>
          <w:sz w:val="26"/>
          <w:szCs w:val="26"/>
        </w:rPr>
      </w:pPr>
      <w:r w:rsidRPr="009D4C18">
        <w:rPr>
          <w:sz w:val="26"/>
          <w:szCs w:val="26"/>
        </w:rPr>
        <w:t>Общеобразовательные учреждения города укомплектованы квалифицированными кадрами на 99%, из них 88,9% педагогических работников имеющих высшее профессиональное образование. В системе образования трудится 541 учителей, из них удельный вес численности учителей в общей численности персонала образовательных учреждений составил 25,8%, а удельный вес численности учителей в возрасте до 35 лет в общей численности учителей общеобразовательных учреждений – 52%.</w:t>
      </w:r>
    </w:p>
    <w:p w:rsidR="00021F2F" w:rsidRPr="009D4C18" w:rsidRDefault="00021F2F" w:rsidP="00021F2F">
      <w:pPr>
        <w:ind w:firstLine="567"/>
        <w:jc w:val="both"/>
        <w:rPr>
          <w:sz w:val="26"/>
          <w:szCs w:val="26"/>
        </w:rPr>
      </w:pPr>
      <w:r w:rsidRPr="009D4C18">
        <w:rPr>
          <w:sz w:val="26"/>
          <w:szCs w:val="26"/>
        </w:rPr>
        <w:t>За 2012 год в общеобразовательные учреждения  принято на работу 33 педагога, из них обеспечены жильем –5 человек, в том числе благоустроенной квартирой –3 чел.</w:t>
      </w:r>
    </w:p>
    <w:p w:rsidR="00021F2F" w:rsidRPr="009D4C18" w:rsidRDefault="00021F2F" w:rsidP="00021F2F">
      <w:pPr>
        <w:tabs>
          <w:tab w:val="left" w:pos="284"/>
        </w:tabs>
        <w:ind w:left="502"/>
        <w:jc w:val="both"/>
        <w:rPr>
          <w:b/>
          <w:sz w:val="26"/>
          <w:szCs w:val="26"/>
        </w:rPr>
      </w:pPr>
    </w:p>
    <w:p w:rsidR="00021F2F" w:rsidRPr="009D4C18" w:rsidRDefault="00021F2F" w:rsidP="002302DA">
      <w:pPr>
        <w:numPr>
          <w:ilvl w:val="0"/>
          <w:numId w:val="28"/>
        </w:numPr>
        <w:tabs>
          <w:tab w:val="left" w:pos="284"/>
        </w:tabs>
        <w:jc w:val="both"/>
        <w:rPr>
          <w:b/>
          <w:sz w:val="26"/>
          <w:szCs w:val="26"/>
        </w:rPr>
      </w:pPr>
      <w:r w:rsidRPr="009D4C18">
        <w:rPr>
          <w:b/>
          <w:sz w:val="26"/>
          <w:szCs w:val="26"/>
        </w:rPr>
        <w:t>Эффекты реализации направления в 2012 году</w:t>
      </w:r>
    </w:p>
    <w:p w:rsidR="00021F2F" w:rsidRPr="009D4C18" w:rsidRDefault="00021F2F" w:rsidP="00021F2F">
      <w:pPr>
        <w:ind w:firstLine="567"/>
        <w:jc w:val="both"/>
        <w:rPr>
          <w:sz w:val="26"/>
          <w:szCs w:val="26"/>
        </w:rPr>
      </w:pPr>
      <w:r w:rsidRPr="009D4C18">
        <w:rPr>
          <w:sz w:val="26"/>
          <w:szCs w:val="26"/>
        </w:rPr>
        <w:t>Система образования укомплектована квалифицированными кадрами. Сегодня в системе образования  города 80% преподавателей проработали в школе более 10 лет. Обновление состава педагогов решается путем привлечения молодых специалистов и  повышения заработной платы, за счет введения отраслевой системы оплаты труда.</w:t>
      </w:r>
    </w:p>
    <w:p w:rsidR="00021F2F" w:rsidRPr="009D4C18" w:rsidRDefault="00021F2F" w:rsidP="00021F2F">
      <w:pPr>
        <w:ind w:firstLine="567"/>
        <w:jc w:val="both"/>
        <w:rPr>
          <w:sz w:val="26"/>
          <w:szCs w:val="26"/>
        </w:rPr>
      </w:pPr>
      <w:r w:rsidRPr="009D4C18">
        <w:rPr>
          <w:sz w:val="26"/>
          <w:szCs w:val="26"/>
        </w:rPr>
        <w:t>Среднемесячная заработная  платы учителей общеобразоват</w:t>
      </w:r>
      <w:r>
        <w:rPr>
          <w:sz w:val="26"/>
          <w:szCs w:val="26"/>
        </w:rPr>
        <w:t>ельных учреждений  составляет 53 2</w:t>
      </w:r>
      <w:r w:rsidRPr="009D4C18">
        <w:rPr>
          <w:sz w:val="26"/>
          <w:szCs w:val="26"/>
        </w:rPr>
        <w:t xml:space="preserve">89 рублей </w:t>
      </w:r>
    </w:p>
    <w:p w:rsidR="00021F2F" w:rsidRPr="009D4C18" w:rsidRDefault="00021F2F" w:rsidP="00021F2F">
      <w:pPr>
        <w:tabs>
          <w:tab w:val="left" w:pos="284"/>
        </w:tabs>
        <w:ind w:left="502"/>
        <w:jc w:val="both"/>
        <w:rPr>
          <w:b/>
          <w:sz w:val="26"/>
          <w:szCs w:val="26"/>
        </w:rPr>
      </w:pPr>
    </w:p>
    <w:p w:rsidR="00021F2F" w:rsidRPr="009D4C18" w:rsidRDefault="00021F2F" w:rsidP="002302DA">
      <w:pPr>
        <w:numPr>
          <w:ilvl w:val="0"/>
          <w:numId w:val="28"/>
        </w:numPr>
        <w:tabs>
          <w:tab w:val="left" w:pos="284"/>
        </w:tabs>
        <w:jc w:val="both"/>
        <w:rPr>
          <w:b/>
          <w:sz w:val="26"/>
          <w:szCs w:val="26"/>
        </w:rPr>
      </w:pPr>
      <w:r w:rsidRPr="009D4C18">
        <w:rPr>
          <w:b/>
          <w:sz w:val="26"/>
          <w:szCs w:val="26"/>
        </w:rPr>
        <w:t>Проблемные вопросы реализации направления</w:t>
      </w:r>
    </w:p>
    <w:p w:rsidR="00021F2F" w:rsidRPr="009D4C18" w:rsidRDefault="00021F2F" w:rsidP="00021F2F">
      <w:pPr>
        <w:ind w:firstLine="567"/>
        <w:jc w:val="both"/>
        <w:rPr>
          <w:sz w:val="26"/>
          <w:szCs w:val="26"/>
        </w:rPr>
      </w:pPr>
      <w:r w:rsidRPr="009D4C18">
        <w:rPr>
          <w:sz w:val="26"/>
          <w:szCs w:val="26"/>
        </w:rPr>
        <w:t>В городе имеется  эффективная школа первой ступени, использующая в образовательной практике  методы и подходы к обучению, соответствующие возрастным особенностям школьников, вместе с тем нет школы третьей ступени.</w:t>
      </w:r>
    </w:p>
    <w:p w:rsidR="00021F2F" w:rsidRPr="009D4C18" w:rsidRDefault="00021F2F" w:rsidP="00021F2F">
      <w:pPr>
        <w:ind w:firstLine="567"/>
        <w:jc w:val="both"/>
        <w:rPr>
          <w:sz w:val="26"/>
          <w:szCs w:val="26"/>
        </w:rPr>
      </w:pPr>
      <w:r w:rsidRPr="009D4C18">
        <w:rPr>
          <w:sz w:val="26"/>
          <w:szCs w:val="26"/>
        </w:rPr>
        <w:t xml:space="preserve"> Не достаточное количество посадочных ме</w:t>
      </w:r>
      <w:proofErr w:type="gramStart"/>
      <w:r w:rsidRPr="009D4C18">
        <w:rPr>
          <w:sz w:val="26"/>
          <w:szCs w:val="26"/>
        </w:rPr>
        <w:t>ст в шк</w:t>
      </w:r>
      <w:proofErr w:type="gramEnd"/>
      <w:r w:rsidRPr="009D4C18">
        <w:rPr>
          <w:sz w:val="26"/>
          <w:szCs w:val="26"/>
        </w:rPr>
        <w:t>олах города, которое приводит к обучению в двухсменном режиме во всех школах города.</w:t>
      </w:r>
    </w:p>
    <w:p w:rsidR="00021F2F" w:rsidRPr="009D4C18" w:rsidRDefault="00021F2F" w:rsidP="00021F2F">
      <w:pPr>
        <w:ind w:firstLine="567"/>
        <w:jc w:val="both"/>
        <w:rPr>
          <w:sz w:val="26"/>
          <w:szCs w:val="26"/>
        </w:rPr>
      </w:pPr>
    </w:p>
    <w:p w:rsidR="00021F2F" w:rsidRPr="009D4C18" w:rsidRDefault="00021F2F" w:rsidP="002302DA">
      <w:pPr>
        <w:numPr>
          <w:ilvl w:val="0"/>
          <w:numId w:val="28"/>
        </w:numPr>
        <w:tabs>
          <w:tab w:val="left" w:pos="284"/>
        </w:tabs>
        <w:jc w:val="both"/>
        <w:rPr>
          <w:b/>
          <w:sz w:val="26"/>
          <w:szCs w:val="26"/>
        </w:rPr>
      </w:pPr>
      <w:r w:rsidRPr="009D4C18">
        <w:rPr>
          <w:b/>
          <w:sz w:val="26"/>
          <w:szCs w:val="26"/>
        </w:rPr>
        <w:t>Задачи и планируемые показатели на следующий календарный год по реализации направления</w:t>
      </w:r>
    </w:p>
    <w:p w:rsidR="00021F2F" w:rsidRPr="009D4C18" w:rsidRDefault="00021F2F" w:rsidP="00021F2F">
      <w:pPr>
        <w:ind w:firstLine="567"/>
        <w:jc w:val="both"/>
        <w:rPr>
          <w:sz w:val="26"/>
          <w:szCs w:val="26"/>
        </w:rPr>
      </w:pPr>
      <w:r w:rsidRPr="009D4C18">
        <w:rPr>
          <w:sz w:val="26"/>
          <w:szCs w:val="26"/>
        </w:rPr>
        <w:t>Создать условия для непрерывного педагогического образования в условиях повышения конкурентоспособного квалифицированного учителя, отвечающего потребностям общества.</w:t>
      </w:r>
    </w:p>
    <w:p w:rsidR="00021F2F" w:rsidRPr="009D4C18" w:rsidRDefault="00021F2F" w:rsidP="00021F2F">
      <w:pPr>
        <w:tabs>
          <w:tab w:val="left" w:pos="851"/>
        </w:tabs>
        <w:ind w:firstLine="567"/>
        <w:jc w:val="both"/>
        <w:rPr>
          <w:bCs/>
          <w:sz w:val="26"/>
          <w:szCs w:val="26"/>
          <w:lang w:eastAsia="en-US"/>
        </w:rPr>
      </w:pPr>
      <w:r w:rsidRPr="009D4C18">
        <w:rPr>
          <w:rFonts w:eastAsia="Calibri"/>
          <w:sz w:val="26"/>
          <w:szCs w:val="26"/>
          <w:lang w:eastAsia="en-US"/>
        </w:rPr>
        <w:t>Продолжить взаимодействие образовательных учреждений в рамках е</w:t>
      </w:r>
      <w:r w:rsidRPr="009D4C18">
        <w:rPr>
          <w:bCs/>
          <w:sz w:val="26"/>
          <w:szCs w:val="26"/>
          <w:lang w:eastAsia="en-US"/>
        </w:rPr>
        <w:t>диной городской информационной системы в сфере образования.</w:t>
      </w:r>
    </w:p>
    <w:p w:rsidR="00021F2F" w:rsidRPr="009D4C18" w:rsidRDefault="00021F2F" w:rsidP="00021F2F">
      <w:pPr>
        <w:tabs>
          <w:tab w:val="left" w:pos="851"/>
        </w:tabs>
        <w:ind w:firstLine="567"/>
        <w:jc w:val="both"/>
        <w:rPr>
          <w:noProof/>
          <w:sz w:val="26"/>
          <w:szCs w:val="26"/>
        </w:rPr>
      </w:pPr>
      <w:r w:rsidRPr="009D4C18">
        <w:rPr>
          <w:bCs/>
          <w:sz w:val="26"/>
          <w:szCs w:val="26"/>
          <w:lang w:eastAsia="en-US"/>
        </w:rPr>
        <w:t xml:space="preserve">Улучшить материально–техническое обеспечение учебно–воспитательного процесса в образовательных учреждениях города за счёт реализации </w:t>
      </w:r>
      <w:r w:rsidRPr="009D4C18">
        <w:rPr>
          <w:sz w:val="26"/>
          <w:szCs w:val="26"/>
        </w:rPr>
        <w:t>Целевой   программы  «Новая школа Югры в городе Ханты-Мансийске на 2010-2015 годы»</w:t>
      </w:r>
      <w:r w:rsidRPr="009D4C18">
        <w:rPr>
          <w:bCs/>
          <w:sz w:val="26"/>
          <w:szCs w:val="26"/>
          <w:lang w:eastAsia="en-US"/>
        </w:rPr>
        <w:t xml:space="preserve"> </w:t>
      </w:r>
    </w:p>
    <w:p w:rsidR="00021F2F" w:rsidRPr="009D4C18" w:rsidRDefault="00021F2F" w:rsidP="00021F2F">
      <w:pPr>
        <w:tabs>
          <w:tab w:val="left" w:pos="851"/>
        </w:tabs>
        <w:ind w:firstLine="567"/>
        <w:jc w:val="both"/>
        <w:rPr>
          <w:sz w:val="26"/>
          <w:szCs w:val="26"/>
        </w:rPr>
      </w:pPr>
      <w:r w:rsidRPr="009D4C18">
        <w:rPr>
          <w:sz w:val="26"/>
          <w:szCs w:val="26"/>
        </w:rPr>
        <w:t xml:space="preserve">Формировать и развивать на базе библиотек образовательных учреждений современные библиотечно-информационные центры. Реализовывать систему информирования педагогов-предметников об изменениях в содержании образования, о традиционных и альтернативных учебниках и учебных пособиях, соответствующих современным задачам образования.  </w:t>
      </w:r>
    </w:p>
    <w:p w:rsidR="00021F2F" w:rsidRPr="009D4C18" w:rsidRDefault="00021F2F" w:rsidP="00021F2F">
      <w:pPr>
        <w:ind w:firstLine="567"/>
        <w:jc w:val="both"/>
        <w:rPr>
          <w:b/>
          <w:sz w:val="26"/>
          <w:szCs w:val="26"/>
        </w:rPr>
      </w:pPr>
      <w:r w:rsidRPr="009D4C18">
        <w:rPr>
          <w:sz w:val="26"/>
          <w:szCs w:val="26"/>
        </w:rPr>
        <w:t xml:space="preserve"> </w:t>
      </w:r>
    </w:p>
    <w:p w:rsidR="00021F2F" w:rsidRPr="009D4C18" w:rsidRDefault="00021F2F" w:rsidP="002302DA">
      <w:pPr>
        <w:numPr>
          <w:ilvl w:val="0"/>
          <w:numId w:val="28"/>
        </w:numPr>
        <w:tabs>
          <w:tab w:val="left" w:pos="284"/>
        </w:tabs>
        <w:jc w:val="both"/>
        <w:rPr>
          <w:rStyle w:val="FontStyle21"/>
          <w:b/>
          <w:sz w:val="26"/>
          <w:szCs w:val="26"/>
        </w:rPr>
      </w:pPr>
      <w:r w:rsidRPr="009D4C18">
        <w:rPr>
          <w:b/>
          <w:sz w:val="26"/>
          <w:szCs w:val="26"/>
        </w:rPr>
        <w:t>Анализ количественных показателей мониторинга реализации инициативы по направлению</w:t>
      </w:r>
    </w:p>
    <w:p w:rsidR="00021F2F" w:rsidRPr="009D4C18" w:rsidRDefault="00021F2F" w:rsidP="00021F2F">
      <w:pPr>
        <w:pStyle w:val="a8"/>
        <w:spacing w:after="0"/>
        <w:ind w:firstLine="567"/>
        <w:jc w:val="both"/>
        <w:rPr>
          <w:sz w:val="26"/>
          <w:szCs w:val="26"/>
        </w:rPr>
      </w:pPr>
      <w:r w:rsidRPr="009D4C18">
        <w:rPr>
          <w:sz w:val="26"/>
          <w:szCs w:val="26"/>
        </w:rPr>
        <w:lastRenderedPageBreak/>
        <w:t>Кадровый ресурс системы образования города Ханты-Мансийска – один из самых важных. Новая школа требует новых учителей, владеющих психолого-педагогическими знаниями, понимающих особенности развития обучающихся, способных помочь детям стать творческими, самостоятельными, уверенными в себе людьми.</w:t>
      </w:r>
    </w:p>
    <w:p w:rsidR="00021F2F" w:rsidRPr="009D4C18" w:rsidRDefault="00021F2F" w:rsidP="00021F2F">
      <w:pPr>
        <w:ind w:firstLine="567"/>
        <w:jc w:val="both"/>
        <w:rPr>
          <w:sz w:val="26"/>
          <w:szCs w:val="26"/>
        </w:rPr>
      </w:pPr>
      <w:r w:rsidRPr="009D4C18">
        <w:rPr>
          <w:sz w:val="26"/>
          <w:szCs w:val="26"/>
        </w:rPr>
        <w:t xml:space="preserve">В муниципальных образовательных учреждениях города Ханты-Мансийска работает 1 249 педагогических работников. В 2012/2013 учебном году впервые укомплектованность педагогическими кадрами составила 99%, показатели в сравнении с 2010/2011 учебным годом по наличию вакансий снижены на 3,2%. </w:t>
      </w:r>
    </w:p>
    <w:p w:rsidR="00021F2F" w:rsidRPr="009D4C18" w:rsidRDefault="00021F2F" w:rsidP="00021F2F">
      <w:pPr>
        <w:ind w:firstLine="567"/>
        <w:jc w:val="both"/>
        <w:rPr>
          <w:sz w:val="26"/>
          <w:szCs w:val="26"/>
        </w:rPr>
      </w:pPr>
      <w:r w:rsidRPr="009D4C18">
        <w:rPr>
          <w:sz w:val="26"/>
          <w:szCs w:val="26"/>
        </w:rPr>
        <w:t>Педагогический состав общеобразовательных учреждений имеет достаточно высокий уровень образования. Из общей численности всех работающих в общеобразовательных учреждениях имеют высшее профессиональное 679 человек, или 65% (в 2011 году – 635 человек или 62%). Из общей численности работников общеобразовательных школ имеют стаж работы: менее 2 лет – 73 человека, что составляет – 7%; от 2 до 5 лет – 117 человек – 11,2%; от 5 до 10 лет – 169 человек – 16, 2%; от 10 до 20 лет – 301 человек – 28,9%; более 20 лет – 380 человека – 36,5%</w:t>
      </w:r>
    </w:p>
    <w:p w:rsidR="00021F2F" w:rsidRPr="009D4C18" w:rsidRDefault="00021F2F" w:rsidP="00021F2F">
      <w:pPr>
        <w:ind w:firstLine="567"/>
        <w:jc w:val="both"/>
        <w:rPr>
          <w:sz w:val="26"/>
          <w:szCs w:val="26"/>
        </w:rPr>
      </w:pPr>
      <w:r w:rsidRPr="009D4C18">
        <w:rPr>
          <w:sz w:val="26"/>
          <w:szCs w:val="26"/>
        </w:rPr>
        <w:t>Большая часть педагогического коллектива составляют педагоги сочетающие опыт и профессиональную мобильность, количество молодых педагогов не увеличивается, но в тоже время растет число педагогов имеющих высокий уровень профессионального мастерства  и имеющих опыт работы. Имеют место предпосылки для последовательного уменьшения количества педагогов пенсионного возраста (тенденция уже наметилась). Из общей численности работников находятся в возрасте: моложе 25 лет – 97 человека, что составляет 12 %; моложе 25-35 лет 283 человек  – 27%; моложе 35-55 лет – 660 человек  – 63%; пенсионного возраста – 184 человек – 17%,</w:t>
      </w:r>
    </w:p>
    <w:p w:rsidR="00021F2F" w:rsidRPr="009D4C18" w:rsidRDefault="00021F2F" w:rsidP="00021F2F">
      <w:pPr>
        <w:pStyle w:val="a8"/>
        <w:tabs>
          <w:tab w:val="left" w:pos="567"/>
        </w:tabs>
        <w:spacing w:after="0"/>
        <w:jc w:val="both"/>
        <w:rPr>
          <w:sz w:val="26"/>
          <w:szCs w:val="26"/>
        </w:rPr>
      </w:pPr>
      <w:r w:rsidRPr="009D4C18">
        <w:rPr>
          <w:sz w:val="26"/>
          <w:szCs w:val="26"/>
        </w:rPr>
        <w:tab/>
        <w:t>В образовательных учреждениях достаточно большое число учителей пенсионного возраста, за последние годы наблюдается уменьшение количества преподавателей пенсионного возраста. Вместе с тем, доля молодых специалистов, стаж работы которых составляет до 2 лет, увеличивается, что создает предпосылки для последовательного уменьшения количества педагогов пенсионного возраста. Более 50% педагогических работников муниципальной сферы образования города Ханты-Мансийска – в возрасте до 40 лет. Разработан план мероприятий по привлечению специалистов для комплектования кадрами образовательных учреждений, строительство которых запланировано в рамках программы «Новая школа Югры» до 2015 года.</w:t>
      </w:r>
    </w:p>
    <w:p w:rsidR="00021F2F" w:rsidRPr="009D4C18" w:rsidRDefault="00021F2F" w:rsidP="00021F2F">
      <w:pPr>
        <w:ind w:left="360"/>
        <w:jc w:val="center"/>
        <w:rPr>
          <w:sz w:val="26"/>
          <w:szCs w:val="26"/>
        </w:rPr>
      </w:pPr>
    </w:p>
    <w:p w:rsidR="00021F2F" w:rsidRPr="009D4C18" w:rsidRDefault="00021F2F" w:rsidP="00021F2F">
      <w:pPr>
        <w:spacing w:before="240"/>
        <w:ind w:left="360"/>
        <w:jc w:val="center"/>
        <w:rPr>
          <w:b/>
          <w:sz w:val="26"/>
          <w:szCs w:val="26"/>
        </w:rPr>
      </w:pPr>
    </w:p>
    <w:p w:rsidR="00021F2F" w:rsidRPr="009D4C18" w:rsidRDefault="00021F2F" w:rsidP="00021F2F">
      <w:pPr>
        <w:jc w:val="right"/>
        <w:rPr>
          <w:sz w:val="20"/>
          <w:szCs w:val="20"/>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Pr="00164CBE" w:rsidRDefault="00021F2F" w:rsidP="00021F2F">
      <w:pPr>
        <w:ind w:left="360"/>
        <w:jc w:val="center"/>
        <w:rPr>
          <w:b/>
          <w:bCs/>
          <w:sz w:val="26"/>
          <w:szCs w:val="26"/>
        </w:rPr>
      </w:pPr>
      <w:r w:rsidRPr="00164CBE">
        <w:rPr>
          <w:b/>
          <w:bCs/>
          <w:sz w:val="26"/>
          <w:szCs w:val="26"/>
        </w:rPr>
        <w:lastRenderedPageBreak/>
        <w:t xml:space="preserve">Часть </w:t>
      </w:r>
      <w:r w:rsidRPr="00164CBE">
        <w:rPr>
          <w:b/>
          <w:bCs/>
          <w:sz w:val="26"/>
          <w:szCs w:val="26"/>
          <w:lang w:val="en-US"/>
        </w:rPr>
        <w:t>IV</w:t>
      </w:r>
      <w:r w:rsidRPr="00164CBE">
        <w:rPr>
          <w:b/>
          <w:bCs/>
          <w:sz w:val="26"/>
          <w:szCs w:val="26"/>
        </w:rPr>
        <w:t>. Изменение школьной инфраструктуры</w:t>
      </w:r>
    </w:p>
    <w:p w:rsidR="00021F2F" w:rsidRPr="00164CBE" w:rsidRDefault="00021F2F" w:rsidP="00021F2F">
      <w:pPr>
        <w:ind w:left="360"/>
        <w:jc w:val="center"/>
        <w:rPr>
          <w:b/>
        </w:rPr>
      </w:pPr>
    </w:p>
    <w:p w:rsidR="00021F2F" w:rsidRPr="002302DA" w:rsidRDefault="00021F2F" w:rsidP="002302DA">
      <w:pPr>
        <w:pStyle w:val="a3"/>
        <w:numPr>
          <w:ilvl w:val="0"/>
          <w:numId w:val="29"/>
        </w:numPr>
        <w:spacing w:line="240" w:lineRule="auto"/>
        <w:ind w:left="0" w:firstLine="360"/>
        <w:rPr>
          <w:rFonts w:ascii="Times New Roman" w:hAnsi="Times New Roman" w:cs="Times New Roman"/>
          <w:b/>
          <w:sz w:val="26"/>
          <w:szCs w:val="26"/>
        </w:rPr>
      </w:pPr>
      <w:r w:rsidRPr="002302DA">
        <w:rPr>
          <w:rFonts w:ascii="Times New Roman" w:hAnsi="Times New Roman" w:cs="Times New Roman"/>
          <w:b/>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p w:rsidR="00021F2F" w:rsidRPr="00164CBE" w:rsidRDefault="00021F2F" w:rsidP="00021F2F">
      <w:pPr>
        <w:jc w:val="both"/>
        <w:rPr>
          <w:b/>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5529"/>
      </w:tblGrid>
      <w:tr w:rsidR="00021F2F" w:rsidRPr="00164CBE" w:rsidTr="002302DA">
        <w:tc>
          <w:tcPr>
            <w:tcW w:w="70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center"/>
              <w:rPr>
                <w:b/>
                <w:sz w:val="26"/>
                <w:szCs w:val="26"/>
              </w:rPr>
            </w:pPr>
            <w:r w:rsidRPr="00164CBE">
              <w:rPr>
                <w:b/>
                <w:sz w:val="26"/>
                <w:szCs w:val="26"/>
              </w:rPr>
              <w:t>№</w:t>
            </w:r>
          </w:p>
          <w:p w:rsidR="00021F2F" w:rsidRPr="00164CBE" w:rsidRDefault="00021F2F" w:rsidP="002302DA">
            <w:pPr>
              <w:jc w:val="center"/>
              <w:rPr>
                <w:b/>
                <w:sz w:val="26"/>
                <w:szCs w:val="26"/>
              </w:rPr>
            </w:pPr>
            <w:proofErr w:type="gramStart"/>
            <w:r w:rsidRPr="00164CBE">
              <w:rPr>
                <w:b/>
                <w:sz w:val="26"/>
                <w:szCs w:val="26"/>
              </w:rPr>
              <w:t>п</w:t>
            </w:r>
            <w:proofErr w:type="gramEnd"/>
            <w:r w:rsidRPr="00164CBE">
              <w:rPr>
                <w:b/>
                <w:sz w:val="26"/>
                <w:szCs w:val="26"/>
              </w:rPr>
              <w:t>/п</w:t>
            </w:r>
          </w:p>
        </w:tc>
        <w:tc>
          <w:tcPr>
            <w:tcW w:w="396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center"/>
              <w:rPr>
                <w:b/>
                <w:sz w:val="26"/>
                <w:szCs w:val="26"/>
              </w:rPr>
            </w:pPr>
            <w:r w:rsidRPr="00164CBE">
              <w:rPr>
                <w:b/>
                <w:sz w:val="26"/>
                <w:szCs w:val="26"/>
              </w:rPr>
              <w:t>Направление / мероприятия</w:t>
            </w:r>
          </w:p>
        </w:tc>
        <w:tc>
          <w:tcPr>
            <w:tcW w:w="552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center"/>
              <w:rPr>
                <w:b/>
                <w:sz w:val="26"/>
                <w:szCs w:val="26"/>
              </w:rPr>
            </w:pPr>
            <w:r w:rsidRPr="00164CBE">
              <w:rPr>
                <w:b/>
                <w:sz w:val="26"/>
                <w:szCs w:val="26"/>
              </w:rPr>
              <w:t xml:space="preserve">Результат </w:t>
            </w:r>
          </w:p>
        </w:tc>
      </w:tr>
      <w:tr w:rsidR="00021F2F" w:rsidRPr="00164CBE" w:rsidTr="002302DA">
        <w:tc>
          <w:tcPr>
            <w:tcW w:w="70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center"/>
              <w:rPr>
                <w:sz w:val="26"/>
                <w:szCs w:val="26"/>
              </w:rPr>
            </w:pPr>
            <w:r w:rsidRPr="00164CBE">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center"/>
              <w:rPr>
                <w:sz w:val="26"/>
                <w:szCs w:val="26"/>
              </w:rPr>
            </w:pPr>
            <w:r w:rsidRPr="00164CBE">
              <w:rPr>
                <w:sz w:val="26"/>
                <w:szCs w:val="26"/>
              </w:rPr>
              <w:t>2</w:t>
            </w:r>
          </w:p>
        </w:tc>
        <w:tc>
          <w:tcPr>
            <w:tcW w:w="5529" w:type="dxa"/>
            <w:tcBorders>
              <w:top w:val="single" w:sz="4" w:space="0" w:color="auto"/>
              <w:left w:val="single" w:sz="4" w:space="0" w:color="auto"/>
              <w:bottom w:val="single" w:sz="4" w:space="0" w:color="auto"/>
              <w:right w:val="single" w:sz="4" w:space="0" w:color="auto"/>
            </w:tcBorders>
          </w:tcPr>
          <w:p w:rsidR="00021F2F" w:rsidRPr="00164CBE" w:rsidRDefault="00021F2F" w:rsidP="002302DA">
            <w:pPr>
              <w:jc w:val="center"/>
              <w:rPr>
                <w:sz w:val="26"/>
                <w:szCs w:val="26"/>
              </w:rPr>
            </w:pPr>
            <w:r w:rsidRPr="00164CBE">
              <w:rPr>
                <w:sz w:val="26"/>
                <w:szCs w:val="26"/>
              </w:rPr>
              <w:t>3</w:t>
            </w:r>
          </w:p>
        </w:tc>
      </w:tr>
      <w:tr w:rsidR="00021F2F" w:rsidRPr="00164CBE" w:rsidTr="002302DA">
        <w:tc>
          <w:tcPr>
            <w:tcW w:w="10207" w:type="dxa"/>
            <w:gridSpan w:val="3"/>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spacing w:line="240" w:lineRule="atLeast"/>
              <w:jc w:val="center"/>
              <w:rPr>
                <w:b/>
                <w:sz w:val="26"/>
                <w:szCs w:val="26"/>
              </w:rPr>
            </w:pPr>
            <w:r w:rsidRPr="00164CBE">
              <w:rPr>
                <w:b/>
                <w:sz w:val="26"/>
                <w:szCs w:val="26"/>
                <w:lang w:val="en-US"/>
              </w:rPr>
              <w:t>I</w:t>
            </w:r>
            <w:r w:rsidRPr="00164CBE">
              <w:rPr>
                <w:b/>
                <w:sz w:val="26"/>
                <w:szCs w:val="26"/>
              </w:rPr>
              <w:t>. Переход на новые образовательные стандарты</w:t>
            </w:r>
          </w:p>
        </w:tc>
      </w:tr>
      <w:tr w:rsidR="00021F2F" w:rsidRPr="00164CBE" w:rsidTr="002302DA">
        <w:tc>
          <w:tcPr>
            <w:tcW w:w="709" w:type="dxa"/>
            <w:tcBorders>
              <w:top w:val="single" w:sz="4" w:space="0" w:color="auto"/>
              <w:left w:val="single" w:sz="4" w:space="0" w:color="auto"/>
              <w:bottom w:val="single" w:sz="4" w:space="0" w:color="auto"/>
              <w:right w:val="single" w:sz="4" w:space="0" w:color="auto"/>
            </w:tcBorders>
          </w:tcPr>
          <w:p w:rsidR="00021F2F" w:rsidRPr="00164CBE"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both"/>
              <w:rPr>
                <w:sz w:val="26"/>
                <w:szCs w:val="26"/>
              </w:rPr>
            </w:pPr>
            <w:r w:rsidRPr="00164CBE">
              <w:rPr>
                <w:sz w:val="26"/>
                <w:szCs w:val="26"/>
              </w:rPr>
              <w:t xml:space="preserve">Апробация сетевых программ </w:t>
            </w:r>
            <w:proofErr w:type="gramStart"/>
            <w:r w:rsidRPr="00164CBE">
              <w:rPr>
                <w:sz w:val="26"/>
                <w:szCs w:val="26"/>
              </w:rPr>
              <w:t>обучения по</w:t>
            </w:r>
            <w:proofErr w:type="gramEnd"/>
            <w:r w:rsidRPr="00164CBE">
              <w:rPr>
                <w:sz w:val="26"/>
                <w:szCs w:val="26"/>
              </w:rPr>
              <w:t xml:space="preserve"> учебным предметам для реализации в дистанционном режиме</w:t>
            </w:r>
          </w:p>
        </w:tc>
        <w:tc>
          <w:tcPr>
            <w:tcW w:w="552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both"/>
              <w:rPr>
                <w:b/>
                <w:sz w:val="26"/>
                <w:szCs w:val="26"/>
              </w:rPr>
            </w:pPr>
            <w:r w:rsidRPr="00164CBE">
              <w:rPr>
                <w:sz w:val="26"/>
                <w:szCs w:val="26"/>
              </w:rPr>
              <w:t>Апробация сетевых программ обучения осуществлялась для организации дистанционного обучения детей с ограниченными возможностями здоровья</w:t>
            </w:r>
          </w:p>
        </w:tc>
      </w:tr>
      <w:tr w:rsidR="00021F2F" w:rsidRPr="00164CBE" w:rsidTr="002302DA">
        <w:tc>
          <w:tcPr>
            <w:tcW w:w="709" w:type="dxa"/>
            <w:tcBorders>
              <w:top w:val="single" w:sz="4" w:space="0" w:color="auto"/>
              <w:left w:val="single" w:sz="4" w:space="0" w:color="auto"/>
              <w:bottom w:val="single" w:sz="4" w:space="0" w:color="auto"/>
              <w:right w:val="single" w:sz="4" w:space="0" w:color="auto"/>
            </w:tcBorders>
          </w:tcPr>
          <w:p w:rsidR="00021F2F" w:rsidRPr="00164CBE"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both"/>
              <w:rPr>
                <w:sz w:val="26"/>
                <w:szCs w:val="26"/>
              </w:rPr>
            </w:pPr>
            <w:r w:rsidRPr="00164CBE">
              <w:rPr>
                <w:sz w:val="26"/>
                <w:szCs w:val="26"/>
              </w:rPr>
              <w:t>Профориентация обучающихся муниципальных общеобразовательных учреждений</w:t>
            </w:r>
          </w:p>
        </w:tc>
        <w:tc>
          <w:tcPr>
            <w:tcW w:w="5529" w:type="dxa"/>
            <w:tcBorders>
              <w:top w:val="single" w:sz="4" w:space="0" w:color="auto"/>
              <w:left w:val="single" w:sz="4" w:space="0" w:color="auto"/>
              <w:bottom w:val="single" w:sz="4" w:space="0" w:color="auto"/>
              <w:right w:val="single" w:sz="4" w:space="0" w:color="auto"/>
            </w:tcBorders>
          </w:tcPr>
          <w:p w:rsidR="00021F2F" w:rsidRPr="00164CBE" w:rsidRDefault="00021F2F" w:rsidP="002302DA">
            <w:pPr>
              <w:jc w:val="both"/>
              <w:rPr>
                <w:sz w:val="26"/>
                <w:szCs w:val="26"/>
              </w:rPr>
            </w:pPr>
            <w:r w:rsidRPr="00164CBE">
              <w:rPr>
                <w:sz w:val="26"/>
                <w:szCs w:val="26"/>
              </w:rPr>
              <w:t xml:space="preserve">Профориентация школьников осуществляется специалистами Ресурсного центра (МУК), а также общеобразовательными учреждениями в рамках </w:t>
            </w:r>
            <w:proofErr w:type="spellStart"/>
            <w:r w:rsidRPr="00164CBE">
              <w:rPr>
                <w:sz w:val="26"/>
                <w:szCs w:val="26"/>
              </w:rPr>
              <w:t>предпрофильной</w:t>
            </w:r>
            <w:proofErr w:type="spellEnd"/>
            <w:r w:rsidRPr="00164CBE">
              <w:rPr>
                <w:sz w:val="26"/>
                <w:szCs w:val="26"/>
              </w:rPr>
              <w:t xml:space="preserve"> подготовки и профильного обучения с привлечением ресурсов профессионального образования (технолого – педагогического колледжа, Югорского государственного университета, Ханты – Мансийской государственной медицинской академии).</w:t>
            </w:r>
          </w:p>
        </w:tc>
      </w:tr>
      <w:tr w:rsidR="00021F2F" w:rsidRPr="00164CBE" w:rsidTr="002302DA">
        <w:tc>
          <w:tcPr>
            <w:tcW w:w="709" w:type="dxa"/>
            <w:tcBorders>
              <w:top w:val="single" w:sz="4" w:space="0" w:color="auto"/>
              <w:left w:val="single" w:sz="4" w:space="0" w:color="auto"/>
              <w:bottom w:val="single" w:sz="4" w:space="0" w:color="auto"/>
              <w:right w:val="single" w:sz="4" w:space="0" w:color="auto"/>
            </w:tcBorders>
          </w:tcPr>
          <w:p w:rsidR="00021F2F" w:rsidRPr="00164CBE"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tabs>
                <w:tab w:val="left" w:pos="601"/>
              </w:tabs>
              <w:jc w:val="both"/>
              <w:rPr>
                <w:sz w:val="26"/>
                <w:szCs w:val="26"/>
              </w:rPr>
            </w:pPr>
            <w:r w:rsidRPr="00164CBE">
              <w:rPr>
                <w:sz w:val="26"/>
                <w:szCs w:val="26"/>
              </w:rPr>
              <w:t>Реализация муниципального проекта «Дистанционное обучение детей с ограниченными возможностями здоровья»</w:t>
            </w:r>
          </w:p>
        </w:tc>
        <w:tc>
          <w:tcPr>
            <w:tcW w:w="5529" w:type="dxa"/>
            <w:tcBorders>
              <w:top w:val="single" w:sz="4" w:space="0" w:color="auto"/>
              <w:left w:val="single" w:sz="4" w:space="0" w:color="auto"/>
              <w:bottom w:val="single" w:sz="4" w:space="0" w:color="auto"/>
              <w:right w:val="single" w:sz="4" w:space="0" w:color="auto"/>
            </w:tcBorders>
            <w:hideMark/>
          </w:tcPr>
          <w:p w:rsidR="00021F2F" w:rsidRPr="00164CBE" w:rsidRDefault="00021F2F" w:rsidP="002302DA">
            <w:pPr>
              <w:jc w:val="both"/>
              <w:rPr>
                <w:sz w:val="26"/>
                <w:szCs w:val="26"/>
              </w:rPr>
            </w:pPr>
            <w:r w:rsidRPr="00164CBE">
              <w:rPr>
                <w:sz w:val="26"/>
                <w:szCs w:val="26"/>
              </w:rPr>
              <w:t xml:space="preserve">На муниципальном уровне реализуется проект «Дистанционное обучение детей с ограниченными возможностями здоровья». Имеющаяся материально-техническая база для организации дистанционного обучения детей с ограниченными возможностями здоровья. Охват детей имеющих медицинские показания составляет   100% </w:t>
            </w:r>
          </w:p>
        </w:tc>
      </w:tr>
    </w:tbl>
    <w:p w:rsidR="00021F2F" w:rsidRPr="00F40FC9" w:rsidRDefault="00021F2F" w:rsidP="00021F2F">
      <w:pPr>
        <w:pStyle w:val="Style3"/>
        <w:keepNext/>
        <w:widowControl/>
        <w:tabs>
          <w:tab w:val="left" w:pos="567"/>
        </w:tabs>
        <w:spacing w:before="58"/>
        <w:ind w:left="502"/>
        <w:jc w:val="both"/>
        <w:rPr>
          <w:sz w:val="26"/>
          <w:szCs w:val="26"/>
        </w:rPr>
      </w:pPr>
    </w:p>
    <w:p w:rsidR="00021F2F" w:rsidRPr="00164CBE" w:rsidRDefault="00021F2F" w:rsidP="002302DA">
      <w:pPr>
        <w:pStyle w:val="Style3"/>
        <w:keepNext/>
        <w:widowControl/>
        <w:numPr>
          <w:ilvl w:val="0"/>
          <w:numId w:val="29"/>
        </w:numPr>
        <w:tabs>
          <w:tab w:val="left" w:pos="567"/>
        </w:tabs>
        <w:spacing w:before="58"/>
        <w:jc w:val="both"/>
        <w:rPr>
          <w:sz w:val="26"/>
          <w:szCs w:val="26"/>
        </w:rPr>
      </w:pPr>
      <w:r w:rsidRPr="00164CBE">
        <w:rPr>
          <w:b/>
          <w:sz w:val="26"/>
          <w:szCs w:val="26"/>
        </w:rPr>
        <w:t>Нормативная база, обеспечивающая реализацию направления</w:t>
      </w:r>
    </w:p>
    <w:p w:rsidR="00021F2F" w:rsidRPr="00164CBE" w:rsidRDefault="00021F2F" w:rsidP="00021F2F">
      <w:pPr>
        <w:numPr>
          <w:ilvl w:val="0"/>
          <w:numId w:val="19"/>
        </w:numPr>
        <w:shd w:val="clear" w:color="auto" w:fill="FFFFFF"/>
        <w:tabs>
          <w:tab w:val="left" w:pos="567"/>
          <w:tab w:val="left" w:pos="6639"/>
        </w:tabs>
        <w:ind w:left="0" w:firstLine="284"/>
        <w:jc w:val="both"/>
        <w:rPr>
          <w:sz w:val="26"/>
          <w:szCs w:val="26"/>
        </w:rPr>
      </w:pPr>
      <w:proofErr w:type="gramStart"/>
      <w:r w:rsidRPr="00164CBE">
        <w:rPr>
          <w:sz w:val="26"/>
          <w:szCs w:val="26"/>
        </w:rPr>
        <w:t xml:space="preserve">постановление Правительства Ханты-Мансийского автономного округа – Югры «О целевой программе Ханты-Мансийского автономного округа – Югры «Новая школа Югры на 2010-2013 годы и на период до 2015 года» от 8 июля 2010 года №160-п  (в ред. постановлений Правительства ХМАО - Югры от 27.12.2010 </w:t>
      </w:r>
      <w:hyperlink r:id="rId18" w:history="1">
        <w:r w:rsidRPr="00164CBE">
          <w:rPr>
            <w:rStyle w:val="a4"/>
            <w:sz w:val="26"/>
            <w:szCs w:val="26"/>
          </w:rPr>
          <w:t>№ 391-п</w:t>
        </w:r>
      </w:hyperlink>
      <w:r w:rsidRPr="00164CBE">
        <w:rPr>
          <w:sz w:val="26"/>
          <w:szCs w:val="26"/>
        </w:rPr>
        <w:t xml:space="preserve">, от 21.01.2011 </w:t>
      </w:r>
      <w:hyperlink r:id="rId19" w:history="1">
        <w:r w:rsidRPr="00164CBE">
          <w:rPr>
            <w:rStyle w:val="a4"/>
            <w:sz w:val="26"/>
            <w:szCs w:val="26"/>
          </w:rPr>
          <w:t>№ 20-п</w:t>
        </w:r>
      </w:hyperlink>
      <w:r w:rsidRPr="00164CBE">
        <w:rPr>
          <w:sz w:val="26"/>
          <w:szCs w:val="26"/>
        </w:rPr>
        <w:t xml:space="preserve">, от 11.02.2011 </w:t>
      </w:r>
      <w:hyperlink r:id="rId20" w:history="1">
        <w:r w:rsidRPr="00164CBE">
          <w:rPr>
            <w:rStyle w:val="a4"/>
            <w:sz w:val="26"/>
            <w:szCs w:val="26"/>
          </w:rPr>
          <w:t>№ 36-п</w:t>
        </w:r>
      </w:hyperlink>
      <w:r w:rsidRPr="00164CBE">
        <w:rPr>
          <w:sz w:val="26"/>
          <w:szCs w:val="26"/>
        </w:rPr>
        <w:t xml:space="preserve">, от 06.04.2011 </w:t>
      </w:r>
      <w:hyperlink r:id="rId21" w:history="1">
        <w:r w:rsidRPr="00164CBE">
          <w:rPr>
            <w:rStyle w:val="a4"/>
            <w:sz w:val="26"/>
            <w:szCs w:val="26"/>
          </w:rPr>
          <w:t>№ 110-п</w:t>
        </w:r>
      </w:hyperlink>
      <w:r w:rsidRPr="00164CBE">
        <w:rPr>
          <w:sz w:val="26"/>
          <w:szCs w:val="26"/>
        </w:rPr>
        <w:t xml:space="preserve">, от 13.05.2011 </w:t>
      </w:r>
      <w:hyperlink r:id="rId22" w:history="1">
        <w:r w:rsidRPr="00164CBE">
          <w:rPr>
            <w:rStyle w:val="a4"/>
            <w:sz w:val="26"/>
            <w:szCs w:val="26"/>
          </w:rPr>
          <w:t>№ 167-п</w:t>
        </w:r>
      </w:hyperlink>
      <w:r w:rsidRPr="00164CBE">
        <w:rPr>
          <w:sz w:val="26"/>
          <w:szCs w:val="26"/>
        </w:rPr>
        <w:t xml:space="preserve">, от 18.06.2011 </w:t>
      </w:r>
      <w:hyperlink r:id="rId23" w:history="1">
        <w:r w:rsidRPr="00164CBE">
          <w:rPr>
            <w:rStyle w:val="a4"/>
            <w:sz w:val="26"/>
            <w:szCs w:val="26"/>
          </w:rPr>
          <w:t>№ 231-п</w:t>
        </w:r>
      </w:hyperlink>
      <w:r w:rsidRPr="00164CBE">
        <w:rPr>
          <w:sz w:val="26"/>
          <w:szCs w:val="26"/>
        </w:rPr>
        <w:t xml:space="preserve">, от 18.08.2011 </w:t>
      </w:r>
      <w:hyperlink r:id="rId24" w:history="1">
        <w:r w:rsidRPr="00164CBE">
          <w:rPr>
            <w:rStyle w:val="a4"/>
            <w:sz w:val="26"/>
            <w:szCs w:val="26"/>
          </w:rPr>
          <w:t>№ 311-п</w:t>
        </w:r>
      </w:hyperlink>
      <w:r w:rsidRPr="00164CBE">
        <w:rPr>
          <w:sz w:val="26"/>
          <w:szCs w:val="26"/>
        </w:rPr>
        <w:t>, от 01.09.2011</w:t>
      </w:r>
      <w:proofErr w:type="gramEnd"/>
      <w:r w:rsidRPr="00164CBE">
        <w:rPr>
          <w:sz w:val="26"/>
          <w:szCs w:val="26"/>
        </w:rPr>
        <w:t xml:space="preserve"> </w:t>
      </w:r>
      <w:hyperlink r:id="rId25" w:history="1">
        <w:r w:rsidRPr="00164CBE">
          <w:rPr>
            <w:rStyle w:val="a4"/>
            <w:sz w:val="26"/>
            <w:szCs w:val="26"/>
          </w:rPr>
          <w:t xml:space="preserve">№ </w:t>
        </w:r>
        <w:proofErr w:type="gramStart"/>
        <w:r w:rsidRPr="00164CBE">
          <w:rPr>
            <w:rStyle w:val="a4"/>
            <w:sz w:val="26"/>
            <w:szCs w:val="26"/>
          </w:rPr>
          <w:t>324-п</w:t>
        </w:r>
      </w:hyperlink>
      <w:r w:rsidRPr="00164CBE">
        <w:rPr>
          <w:sz w:val="26"/>
          <w:szCs w:val="26"/>
        </w:rPr>
        <w:t xml:space="preserve">, от 03.11.2011 </w:t>
      </w:r>
      <w:hyperlink r:id="rId26" w:history="1">
        <w:r w:rsidRPr="00164CBE">
          <w:rPr>
            <w:rStyle w:val="a4"/>
            <w:sz w:val="26"/>
            <w:szCs w:val="26"/>
          </w:rPr>
          <w:t>№ 418-п</w:t>
        </w:r>
      </w:hyperlink>
      <w:r w:rsidRPr="00164CBE">
        <w:rPr>
          <w:sz w:val="26"/>
          <w:szCs w:val="26"/>
        </w:rPr>
        <w:t>);</w:t>
      </w:r>
      <w:proofErr w:type="gramEnd"/>
    </w:p>
    <w:p w:rsidR="00021F2F" w:rsidRPr="00164CBE" w:rsidRDefault="00021F2F" w:rsidP="00021F2F">
      <w:pPr>
        <w:numPr>
          <w:ilvl w:val="0"/>
          <w:numId w:val="19"/>
        </w:numPr>
        <w:shd w:val="clear" w:color="auto" w:fill="FFFFFF"/>
        <w:tabs>
          <w:tab w:val="left" w:pos="567"/>
          <w:tab w:val="left" w:pos="6639"/>
        </w:tabs>
        <w:ind w:left="0" w:firstLine="284"/>
        <w:jc w:val="both"/>
        <w:rPr>
          <w:sz w:val="26"/>
          <w:szCs w:val="26"/>
        </w:rPr>
      </w:pPr>
      <w:r w:rsidRPr="00164CBE">
        <w:rPr>
          <w:sz w:val="26"/>
          <w:szCs w:val="26"/>
        </w:rPr>
        <w:t xml:space="preserve">закон Ханты-Мансийского автономного округа – Югры от 31 марта 2009 года №55-оз «Об установлении нормативов расходов на реализацию основных общеобразовательных программ и субвенциях, выделяемых бюджетам муниципальных образований Ханты-Мансийского автономного округа – Югры  на реализацию основных общеобразовательных программ» (с изменениями от 18.07.2010 №131– </w:t>
      </w:r>
      <w:proofErr w:type="spellStart"/>
      <w:r w:rsidRPr="00164CBE">
        <w:rPr>
          <w:sz w:val="26"/>
          <w:szCs w:val="26"/>
        </w:rPr>
        <w:t>оз</w:t>
      </w:r>
      <w:proofErr w:type="spellEnd"/>
      <w:r w:rsidRPr="00164CBE">
        <w:rPr>
          <w:sz w:val="26"/>
          <w:szCs w:val="26"/>
        </w:rPr>
        <w:t>);</w:t>
      </w:r>
    </w:p>
    <w:p w:rsidR="00021F2F" w:rsidRPr="00164CBE" w:rsidRDefault="00021F2F" w:rsidP="00021F2F">
      <w:pPr>
        <w:numPr>
          <w:ilvl w:val="0"/>
          <w:numId w:val="19"/>
        </w:numPr>
        <w:shd w:val="clear" w:color="auto" w:fill="FFFFFF"/>
        <w:tabs>
          <w:tab w:val="left" w:pos="567"/>
          <w:tab w:val="left" w:pos="6639"/>
        </w:tabs>
        <w:ind w:left="0" w:firstLine="284"/>
        <w:jc w:val="both"/>
        <w:rPr>
          <w:sz w:val="26"/>
          <w:szCs w:val="26"/>
        </w:rPr>
      </w:pPr>
      <w:r w:rsidRPr="00164CBE">
        <w:rPr>
          <w:sz w:val="26"/>
          <w:szCs w:val="26"/>
        </w:rPr>
        <w:lastRenderedPageBreak/>
        <w:t xml:space="preserve">постановление Правительства Ханты-Мансийского автономного округа – Югры «О Комплексе мер по модернизации общего образования Ханты-Мансийского автономного округа - Югры в 2011 году»  от 11 июля 2011 г. № 266-п; </w:t>
      </w:r>
    </w:p>
    <w:p w:rsidR="00021F2F" w:rsidRPr="00164CBE" w:rsidRDefault="00021F2F" w:rsidP="00021F2F">
      <w:pPr>
        <w:numPr>
          <w:ilvl w:val="0"/>
          <w:numId w:val="19"/>
        </w:numPr>
        <w:shd w:val="clear" w:color="auto" w:fill="FFFFFF"/>
        <w:tabs>
          <w:tab w:val="left" w:pos="567"/>
          <w:tab w:val="left" w:pos="6639"/>
        </w:tabs>
        <w:ind w:left="0" w:firstLine="284"/>
        <w:jc w:val="both"/>
        <w:rPr>
          <w:sz w:val="26"/>
          <w:szCs w:val="26"/>
        </w:rPr>
      </w:pPr>
      <w:r w:rsidRPr="00164CBE">
        <w:rPr>
          <w:sz w:val="26"/>
          <w:szCs w:val="26"/>
        </w:rPr>
        <w:t>приказ Департамента образования и науки от 30 июля 2010 года № 543 «О  плане действий по модернизации общего образования Ханты-Мансийского автономного округа - Югры, направленных на реализацию национальной образовательной инициативы «Наша новая школа», на период  2011-2015 годы».</w:t>
      </w:r>
    </w:p>
    <w:p w:rsidR="00021F2F" w:rsidRPr="00164CBE" w:rsidRDefault="00021F2F" w:rsidP="00021F2F">
      <w:pPr>
        <w:pStyle w:val="a8"/>
        <w:spacing w:after="0"/>
        <w:jc w:val="both"/>
        <w:rPr>
          <w:b/>
          <w:sz w:val="26"/>
          <w:szCs w:val="26"/>
        </w:rPr>
      </w:pPr>
    </w:p>
    <w:p w:rsidR="00021F2F" w:rsidRPr="00164CBE" w:rsidRDefault="00021F2F" w:rsidP="002302DA">
      <w:pPr>
        <w:pStyle w:val="a8"/>
        <w:numPr>
          <w:ilvl w:val="0"/>
          <w:numId w:val="29"/>
        </w:numPr>
        <w:spacing w:after="0"/>
        <w:jc w:val="both"/>
        <w:rPr>
          <w:b/>
          <w:i/>
          <w:sz w:val="26"/>
          <w:szCs w:val="26"/>
        </w:rPr>
      </w:pPr>
      <w:r w:rsidRPr="00164CBE">
        <w:rPr>
          <w:b/>
          <w:sz w:val="26"/>
          <w:szCs w:val="26"/>
        </w:rPr>
        <w:t>Финансовое обеспечение реализации направления.</w:t>
      </w:r>
    </w:p>
    <w:p w:rsidR="00021F2F" w:rsidRPr="00164CBE" w:rsidRDefault="00021F2F" w:rsidP="00021F2F">
      <w:pPr>
        <w:shd w:val="clear" w:color="auto" w:fill="FFFFFF"/>
        <w:ind w:firstLine="567"/>
        <w:jc w:val="both"/>
        <w:rPr>
          <w:sz w:val="26"/>
          <w:szCs w:val="26"/>
        </w:rPr>
      </w:pPr>
      <w:r>
        <w:rPr>
          <w:sz w:val="26"/>
          <w:szCs w:val="26"/>
        </w:rPr>
        <w:t xml:space="preserve">Всего средств, израсходованных на реализацию данного направления, составили 19 851,6 тыс. рублей, из них муниципальные средства – 10 790,4%, средства автономного округа – 9 061,2 тыс. рублей. </w:t>
      </w:r>
    </w:p>
    <w:p w:rsidR="00021F2F" w:rsidRPr="00164CBE" w:rsidRDefault="00021F2F" w:rsidP="00021F2F">
      <w:pPr>
        <w:shd w:val="clear" w:color="auto" w:fill="FFFFFF"/>
        <w:ind w:firstLine="567"/>
        <w:jc w:val="both"/>
        <w:rPr>
          <w:sz w:val="26"/>
          <w:szCs w:val="26"/>
        </w:rPr>
      </w:pPr>
      <w:r w:rsidRPr="00164CBE">
        <w:rPr>
          <w:sz w:val="26"/>
          <w:szCs w:val="26"/>
        </w:rPr>
        <w:t xml:space="preserve">Расходы бюджета на содержание образовательных учреждений составили 1 022 395 тыс. руб. </w:t>
      </w:r>
    </w:p>
    <w:p w:rsidR="00021F2F" w:rsidRDefault="00021F2F" w:rsidP="00021F2F">
      <w:pPr>
        <w:shd w:val="clear" w:color="auto" w:fill="FFFFFF"/>
        <w:ind w:firstLine="567"/>
        <w:jc w:val="both"/>
        <w:rPr>
          <w:sz w:val="26"/>
          <w:szCs w:val="26"/>
        </w:rPr>
      </w:pPr>
      <w:r w:rsidRPr="00164CBE">
        <w:rPr>
          <w:sz w:val="26"/>
          <w:szCs w:val="26"/>
        </w:rPr>
        <w:t>На проведение текущего ремонта образовательных учреждений было израсходовано 48 167,9 тыс. рублей, из них средства муниципального бюджета составили 11 899,9 тыс. рублей и в рамках реализации целевой программы «Новая школа Югры» - 36 268 тыс. рублей.</w:t>
      </w:r>
    </w:p>
    <w:p w:rsidR="00021F2F" w:rsidRPr="00164CBE" w:rsidRDefault="00021F2F" w:rsidP="00021F2F">
      <w:pPr>
        <w:tabs>
          <w:tab w:val="left" w:pos="284"/>
        </w:tabs>
        <w:ind w:firstLine="567"/>
        <w:jc w:val="both"/>
        <w:rPr>
          <w:rStyle w:val="FontStyle21"/>
          <w:sz w:val="26"/>
          <w:szCs w:val="26"/>
        </w:rPr>
      </w:pPr>
    </w:p>
    <w:p w:rsidR="00021F2F" w:rsidRPr="00164CBE" w:rsidRDefault="00021F2F" w:rsidP="002302DA">
      <w:pPr>
        <w:numPr>
          <w:ilvl w:val="0"/>
          <w:numId w:val="29"/>
        </w:numPr>
        <w:tabs>
          <w:tab w:val="left" w:pos="284"/>
        </w:tabs>
        <w:jc w:val="both"/>
        <w:rPr>
          <w:b/>
          <w:sz w:val="26"/>
          <w:szCs w:val="26"/>
        </w:rPr>
      </w:pPr>
      <w:r w:rsidRPr="00164CBE">
        <w:rPr>
          <w:b/>
          <w:sz w:val="26"/>
          <w:szCs w:val="26"/>
        </w:rPr>
        <w:t>Информация о выполнении плана по реализации национальной образовательной инициативы «Наша новая школа» в 2012 году</w:t>
      </w:r>
    </w:p>
    <w:p w:rsidR="00021F2F" w:rsidRPr="00164CBE" w:rsidRDefault="00021F2F" w:rsidP="00021F2F">
      <w:pPr>
        <w:ind w:firstLine="567"/>
        <w:jc w:val="both"/>
      </w:pPr>
    </w:p>
    <w:p w:rsidR="00021F2F" w:rsidRPr="00164CBE" w:rsidRDefault="00021F2F" w:rsidP="00021F2F">
      <w:pPr>
        <w:ind w:firstLine="567"/>
        <w:jc w:val="both"/>
        <w:rPr>
          <w:sz w:val="26"/>
          <w:szCs w:val="26"/>
        </w:rPr>
      </w:pPr>
      <w:r w:rsidRPr="00164CBE">
        <w:rPr>
          <w:sz w:val="26"/>
          <w:szCs w:val="26"/>
        </w:rPr>
        <w:t>На территории муниципального образования негосударственных образовательных учреждений осуществляющих деятельность по общему образованию не зарегистрировано.</w:t>
      </w:r>
    </w:p>
    <w:p w:rsidR="00021F2F" w:rsidRPr="00164CBE" w:rsidRDefault="00021F2F" w:rsidP="00021F2F">
      <w:pPr>
        <w:ind w:firstLine="567"/>
        <w:jc w:val="both"/>
        <w:rPr>
          <w:sz w:val="26"/>
          <w:szCs w:val="26"/>
        </w:rPr>
      </w:pPr>
      <w:r w:rsidRPr="00164CBE">
        <w:rPr>
          <w:sz w:val="26"/>
          <w:szCs w:val="26"/>
        </w:rPr>
        <w:t>Удельный вес численности учащихся 10-11(12) классов общеобразовательных учреждений, обучающихся в классах с профильным и углубленным изучением отдельных предметов 69%.</w:t>
      </w:r>
    </w:p>
    <w:p w:rsidR="00021F2F" w:rsidRPr="00164CBE" w:rsidRDefault="00021F2F" w:rsidP="00021F2F">
      <w:pPr>
        <w:ind w:firstLine="567"/>
        <w:jc w:val="both"/>
        <w:rPr>
          <w:sz w:val="26"/>
          <w:szCs w:val="26"/>
        </w:rPr>
      </w:pPr>
      <w:r w:rsidRPr="00164CBE">
        <w:rPr>
          <w:sz w:val="26"/>
          <w:szCs w:val="26"/>
        </w:rPr>
        <w:t xml:space="preserve">Доля обучающихся, которым предоставлены все основные виды современных условий обучения, от общей </w:t>
      </w:r>
      <w:proofErr w:type="gramStart"/>
      <w:r w:rsidRPr="00164CBE">
        <w:rPr>
          <w:sz w:val="26"/>
          <w:szCs w:val="26"/>
        </w:rPr>
        <w:t>численности</w:t>
      </w:r>
      <w:proofErr w:type="gramEnd"/>
      <w:r w:rsidRPr="00164CBE">
        <w:rPr>
          <w:sz w:val="26"/>
          <w:szCs w:val="26"/>
        </w:rPr>
        <w:t xml:space="preserve"> обучающихся по основным программам общего образования, составила 96,8%, из них: от 61% до 80% - 1</w:t>
      </w:r>
      <w:r>
        <w:rPr>
          <w:sz w:val="26"/>
          <w:szCs w:val="26"/>
        </w:rPr>
        <w:t>2</w:t>
      </w:r>
      <w:r w:rsidRPr="00164CBE">
        <w:rPr>
          <w:sz w:val="26"/>
          <w:szCs w:val="26"/>
        </w:rPr>
        <w:t>,</w:t>
      </w:r>
      <w:r>
        <w:rPr>
          <w:sz w:val="26"/>
          <w:szCs w:val="26"/>
        </w:rPr>
        <w:t>5</w:t>
      </w:r>
      <w:r w:rsidRPr="00164CBE">
        <w:rPr>
          <w:sz w:val="26"/>
          <w:szCs w:val="26"/>
        </w:rPr>
        <w:t>%; от 81% до 100% - 8</w:t>
      </w:r>
      <w:r>
        <w:rPr>
          <w:sz w:val="26"/>
          <w:szCs w:val="26"/>
        </w:rPr>
        <w:t>6</w:t>
      </w:r>
      <w:r w:rsidRPr="00164CBE">
        <w:rPr>
          <w:sz w:val="26"/>
          <w:szCs w:val="26"/>
        </w:rPr>
        <w:t>,</w:t>
      </w:r>
      <w:r>
        <w:rPr>
          <w:sz w:val="26"/>
          <w:szCs w:val="26"/>
        </w:rPr>
        <w:t>34</w:t>
      </w:r>
      <w:r w:rsidRPr="00164CBE">
        <w:rPr>
          <w:sz w:val="26"/>
          <w:szCs w:val="26"/>
        </w:rPr>
        <w:t>%.</w:t>
      </w:r>
    </w:p>
    <w:p w:rsidR="00021F2F" w:rsidRPr="00164CBE" w:rsidRDefault="00021F2F" w:rsidP="00021F2F">
      <w:pPr>
        <w:ind w:firstLine="567"/>
        <w:jc w:val="both"/>
        <w:rPr>
          <w:sz w:val="26"/>
          <w:szCs w:val="26"/>
        </w:rPr>
      </w:pPr>
      <w:r w:rsidRPr="00164CBE">
        <w:rPr>
          <w:sz w:val="26"/>
          <w:szCs w:val="26"/>
        </w:rPr>
        <w:t xml:space="preserve">Удельный вес численности </w:t>
      </w:r>
      <w:proofErr w:type="gramStart"/>
      <w:r w:rsidRPr="00164CBE">
        <w:rPr>
          <w:sz w:val="26"/>
          <w:szCs w:val="26"/>
        </w:rPr>
        <w:t>обучающихся</w:t>
      </w:r>
      <w:proofErr w:type="gramEnd"/>
      <w:r w:rsidRPr="00164CBE">
        <w:rPr>
          <w:sz w:val="26"/>
          <w:szCs w:val="26"/>
        </w:rPr>
        <w:t>, которым обеспечена возможность пользоваться современными библиотеками:</w:t>
      </w:r>
    </w:p>
    <w:p w:rsidR="00021F2F" w:rsidRPr="00164CBE" w:rsidRDefault="00021F2F" w:rsidP="00021F2F">
      <w:pPr>
        <w:numPr>
          <w:ilvl w:val="0"/>
          <w:numId w:val="20"/>
        </w:numPr>
        <w:tabs>
          <w:tab w:val="left" w:pos="567"/>
        </w:tabs>
        <w:ind w:left="0" w:firstLine="284"/>
        <w:jc w:val="both"/>
        <w:rPr>
          <w:sz w:val="26"/>
          <w:szCs w:val="26"/>
        </w:rPr>
      </w:pPr>
      <w:r w:rsidRPr="00164CBE">
        <w:rPr>
          <w:sz w:val="26"/>
          <w:szCs w:val="26"/>
        </w:rPr>
        <w:t xml:space="preserve">имеют </w:t>
      </w:r>
      <w:r>
        <w:rPr>
          <w:sz w:val="26"/>
          <w:szCs w:val="26"/>
        </w:rPr>
        <w:t>возможность работать на стационарных компьютерах</w:t>
      </w:r>
      <w:r w:rsidRPr="00164CBE">
        <w:rPr>
          <w:sz w:val="26"/>
          <w:szCs w:val="26"/>
        </w:rPr>
        <w:t xml:space="preserve"> </w:t>
      </w:r>
      <w:r>
        <w:rPr>
          <w:sz w:val="26"/>
          <w:szCs w:val="26"/>
        </w:rPr>
        <w:t>98,84</w:t>
      </w:r>
      <w:r w:rsidRPr="00164CBE">
        <w:rPr>
          <w:sz w:val="26"/>
          <w:szCs w:val="26"/>
        </w:rPr>
        <w:t xml:space="preserve"> %;</w:t>
      </w:r>
    </w:p>
    <w:p w:rsidR="00021F2F" w:rsidRPr="00164CBE" w:rsidRDefault="00021F2F" w:rsidP="00021F2F">
      <w:pPr>
        <w:numPr>
          <w:ilvl w:val="0"/>
          <w:numId w:val="20"/>
        </w:numPr>
        <w:tabs>
          <w:tab w:val="left" w:pos="567"/>
        </w:tabs>
        <w:ind w:left="0" w:firstLine="284"/>
        <w:jc w:val="both"/>
        <w:rPr>
          <w:sz w:val="26"/>
          <w:szCs w:val="26"/>
        </w:rPr>
      </w:pPr>
      <w:r w:rsidRPr="00164CBE">
        <w:rPr>
          <w:sz w:val="26"/>
          <w:szCs w:val="26"/>
        </w:rPr>
        <w:t xml:space="preserve">имеют доступ в читальный зал с числом рабочих мест не менее 25 – </w:t>
      </w:r>
      <w:r>
        <w:rPr>
          <w:sz w:val="26"/>
          <w:szCs w:val="26"/>
        </w:rPr>
        <w:t>6</w:t>
      </w:r>
      <w:r w:rsidRPr="00164CBE">
        <w:rPr>
          <w:sz w:val="26"/>
          <w:szCs w:val="26"/>
        </w:rPr>
        <w:t>0</w:t>
      </w:r>
      <w:r>
        <w:rPr>
          <w:sz w:val="26"/>
          <w:szCs w:val="26"/>
        </w:rPr>
        <w:t>,57</w:t>
      </w:r>
      <w:r w:rsidRPr="00164CBE">
        <w:rPr>
          <w:sz w:val="26"/>
          <w:szCs w:val="26"/>
        </w:rPr>
        <w:t>%;</w:t>
      </w:r>
    </w:p>
    <w:p w:rsidR="00021F2F" w:rsidRPr="00164CBE" w:rsidRDefault="00021F2F" w:rsidP="00021F2F">
      <w:pPr>
        <w:numPr>
          <w:ilvl w:val="0"/>
          <w:numId w:val="20"/>
        </w:numPr>
        <w:tabs>
          <w:tab w:val="left" w:pos="567"/>
        </w:tabs>
        <w:ind w:left="0" w:firstLine="284"/>
        <w:jc w:val="both"/>
        <w:rPr>
          <w:sz w:val="26"/>
          <w:szCs w:val="26"/>
        </w:rPr>
      </w:pPr>
      <w:r w:rsidRPr="00164CBE">
        <w:rPr>
          <w:sz w:val="26"/>
          <w:szCs w:val="26"/>
        </w:rPr>
        <w:t xml:space="preserve">есть </w:t>
      </w:r>
      <w:proofErr w:type="spellStart"/>
      <w:r w:rsidRPr="00164CBE">
        <w:rPr>
          <w:sz w:val="26"/>
          <w:szCs w:val="26"/>
        </w:rPr>
        <w:t>медиатека</w:t>
      </w:r>
      <w:proofErr w:type="spellEnd"/>
      <w:r w:rsidRPr="00164CBE">
        <w:rPr>
          <w:sz w:val="26"/>
          <w:szCs w:val="26"/>
        </w:rPr>
        <w:t xml:space="preserve"> </w:t>
      </w:r>
      <w:r>
        <w:rPr>
          <w:sz w:val="26"/>
          <w:szCs w:val="26"/>
        </w:rPr>
        <w:t>77,16</w:t>
      </w:r>
      <w:r w:rsidRPr="00164CBE">
        <w:rPr>
          <w:sz w:val="26"/>
          <w:szCs w:val="26"/>
        </w:rPr>
        <w:t>%;</w:t>
      </w:r>
    </w:p>
    <w:p w:rsidR="00021F2F" w:rsidRPr="00164CBE" w:rsidRDefault="00021F2F" w:rsidP="00021F2F">
      <w:pPr>
        <w:numPr>
          <w:ilvl w:val="0"/>
          <w:numId w:val="20"/>
        </w:numPr>
        <w:tabs>
          <w:tab w:val="left" w:pos="142"/>
          <w:tab w:val="left" w:pos="567"/>
        </w:tabs>
        <w:ind w:left="0" w:firstLine="284"/>
        <w:jc w:val="both"/>
        <w:rPr>
          <w:sz w:val="26"/>
          <w:szCs w:val="26"/>
        </w:rPr>
      </w:pPr>
      <w:r w:rsidRPr="00164CBE">
        <w:rPr>
          <w:sz w:val="26"/>
          <w:szCs w:val="26"/>
        </w:rPr>
        <w:t xml:space="preserve">имеются работающие средства для сканирования и распознавания текстов (сканер,  компьютерные программы) </w:t>
      </w:r>
      <w:r>
        <w:rPr>
          <w:sz w:val="26"/>
          <w:szCs w:val="26"/>
        </w:rPr>
        <w:t>76,76</w:t>
      </w:r>
      <w:r w:rsidRPr="00164CBE">
        <w:rPr>
          <w:sz w:val="26"/>
          <w:szCs w:val="26"/>
        </w:rPr>
        <w:t>%;</w:t>
      </w:r>
    </w:p>
    <w:p w:rsidR="00021F2F" w:rsidRPr="00164CBE" w:rsidRDefault="00021F2F" w:rsidP="00021F2F">
      <w:pPr>
        <w:numPr>
          <w:ilvl w:val="0"/>
          <w:numId w:val="20"/>
        </w:numPr>
        <w:tabs>
          <w:tab w:val="left" w:pos="567"/>
        </w:tabs>
        <w:ind w:left="0" w:firstLine="284"/>
        <w:rPr>
          <w:sz w:val="26"/>
          <w:szCs w:val="26"/>
        </w:rPr>
      </w:pPr>
      <w:r w:rsidRPr="00164CBE">
        <w:rPr>
          <w:sz w:val="26"/>
          <w:szCs w:val="26"/>
        </w:rPr>
        <w:t xml:space="preserve">обеспечен выход в Интернет с компьютеров, расположенных в библиотеке </w:t>
      </w:r>
      <w:r>
        <w:rPr>
          <w:sz w:val="26"/>
          <w:szCs w:val="26"/>
        </w:rPr>
        <w:t>76,04</w:t>
      </w:r>
      <w:r w:rsidRPr="00164CBE">
        <w:rPr>
          <w:sz w:val="26"/>
          <w:szCs w:val="26"/>
        </w:rPr>
        <w:t>%.</w:t>
      </w:r>
    </w:p>
    <w:p w:rsidR="00021F2F" w:rsidRDefault="00021F2F" w:rsidP="00021F2F">
      <w:pPr>
        <w:ind w:firstLine="567"/>
        <w:jc w:val="both"/>
        <w:rPr>
          <w:sz w:val="26"/>
          <w:szCs w:val="26"/>
        </w:rPr>
      </w:pPr>
      <w:r w:rsidRPr="00164CBE">
        <w:rPr>
          <w:sz w:val="26"/>
          <w:szCs w:val="26"/>
        </w:rPr>
        <w:t xml:space="preserve">Все общеобразовательные учреждения оснащены современным учебным и компьютерным оборудованием, обеспечены доступом к сети Интернет. </w:t>
      </w:r>
      <w:proofErr w:type="gramStart"/>
      <w:r w:rsidRPr="00164CBE">
        <w:rPr>
          <w:sz w:val="26"/>
          <w:szCs w:val="26"/>
        </w:rPr>
        <w:t xml:space="preserve">В 2012 году скорость Интернет во всех школах города увеличена с 512 килобайт/с до 1000,024 килобайт/с. При этом доля численности обучающихся, которым обеспечена возможность пользоваться широкополосным интернетом (не менее 1 </w:t>
      </w:r>
      <w:r w:rsidRPr="00164CBE">
        <w:rPr>
          <w:sz w:val="26"/>
          <w:szCs w:val="26"/>
        </w:rPr>
        <w:lastRenderedPageBreak/>
        <w:t>Мб/с) от общей численности в общеобразовательных учреждениях составляет 100%.</w:t>
      </w:r>
      <w:proofErr w:type="gramEnd"/>
    </w:p>
    <w:p w:rsidR="00021F2F" w:rsidRPr="00164CBE" w:rsidRDefault="00021F2F" w:rsidP="00021F2F">
      <w:pPr>
        <w:ind w:firstLine="567"/>
        <w:jc w:val="both"/>
        <w:rPr>
          <w:sz w:val="26"/>
          <w:szCs w:val="26"/>
        </w:rPr>
      </w:pPr>
      <w:r>
        <w:rPr>
          <w:sz w:val="26"/>
          <w:szCs w:val="26"/>
        </w:rPr>
        <w:t xml:space="preserve">Доля школьников, которым </w:t>
      </w:r>
      <w:proofErr w:type="gramStart"/>
      <w:r>
        <w:rPr>
          <w:sz w:val="26"/>
          <w:szCs w:val="26"/>
        </w:rPr>
        <w:t>обеспечен</w:t>
      </w:r>
      <w:proofErr w:type="gramEnd"/>
      <w:r>
        <w:rPr>
          <w:sz w:val="26"/>
          <w:szCs w:val="26"/>
        </w:rPr>
        <w:t xml:space="preserve"> ежедневны</w:t>
      </w:r>
      <w:r>
        <w:rPr>
          <w:sz w:val="26"/>
          <w:szCs w:val="26"/>
        </w:rPr>
        <w:tab/>
        <w:t xml:space="preserve"> подвоз в школу составляет 98,76%.</w:t>
      </w:r>
    </w:p>
    <w:p w:rsidR="00021F2F" w:rsidRPr="00164CBE" w:rsidRDefault="00021F2F" w:rsidP="00021F2F">
      <w:pPr>
        <w:pStyle w:val="Default"/>
        <w:ind w:firstLine="567"/>
        <w:jc w:val="both"/>
        <w:rPr>
          <w:color w:val="auto"/>
          <w:sz w:val="26"/>
          <w:szCs w:val="26"/>
        </w:rPr>
      </w:pPr>
      <w:r w:rsidRPr="00164CBE">
        <w:rPr>
          <w:color w:val="auto"/>
          <w:sz w:val="26"/>
          <w:szCs w:val="26"/>
        </w:rPr>
        <w:t xml:space="preserve">Доля численности детей-инвалидов, получающих общее образование на дому с использованием дистанционных образовательных технологий в 2012 году, от общего числа детей-инвалидов  составил 10,4%. </w:t>
      </w:r>
    </w:p>
    <w:p w:rsidR="00021F2F" w:rsidRPr="00164CBE" w:rsidRDefault="00021F2F" w:rsidP="00021F2F">
      <w:pPr>
        <w:ind w:firstLine="567"/>
        <w:jc w:val="both"/>
        <w:rPr>
          <w:sz w:val="26"/>
          <w:szCs w:val="26"/>
        </w:rPr>
      </w:pPr>
      <w:r w:rsidRPr="00164CBE">
        <w:rPr>
          <w:sz w:val="26"/>
          <w:szCs w:val="26"/>
        </w:rPr>
        <w:t>Учащихся 10-11(12) классов общеобразовательных учреждений, обучающихся в отдельных зданиях третьей ступени нет.</w:t>
      </w:r>
    </w:p>
    <w:p w:rsidR="00021F2F" w:rsidRPr="00164CBE" w:rsidRDefault="00021F2F" w:rsidP="00021F2F">
      <w:pPr>
        <w:tabs>
          <w:tab w:val="left" w:pos="284"/>
        </w:tabs>
        <w:ind w:left="502"/>
        <w:jc w:val="both"/>
        <w:rPr>
          <w:b/>
          <w:sz w:val="26"/>
          <w:szCs w:val="26"/>
        </w:rPr>
      </w:pPr>
    </w:p>
    <w:p w:rsidR="00021F2F" w:rsidRPr="00164CBE" w:rsidRDefault="00021F2F" w:rsidP="002302DA">
      <w:pPr>
        <w:numPr>
          <w:ilvl w:val="0"/>
          <w:numId w:val="29"/>
        </w:numPr>
        <w:tabs>
          <w:tab w:val="left" w:pos="284"/>
        </w:tabs>
        <w:jc w:val="both"/>
        <w:rPr>
          <w:b/>
          <w:sz w:val="26"/>
          <w:szCs w:val="26"/>
        </w:rPr>
      </w:pPr>
      <w:r w:rsidRPr="00164CBE">
        <w:rPr>
          <w:b/>
          <w:sz w:val="26"/>
          <w:szCs w:val="26"/>
        </w:rPr>
        <w:t>Эффекты реализации направления в 2012 году</w:t>
      </w:r>
    </w:p>
    <w:p w:rsidR="00021F2F" w:rsidRPr="00164CBE" w:rsidRDefault="00021F2F" w:rsidP="00021F2F">
      <w:pPr>
        <w:ind w:firstLine="567"/>
        <w:jc w:val="both"/>
        <w:rPr>
          <w:sz w:val="26"/>
          <w:szCs w:val="26"/>
        </w:rPr>
      </w:pPr>
      <w:r w:rsidRPr="00164CBE">
        <w:rPr>
          <w:sz w:val="26"/>
          <w:szCs w:val="26"/>
        </w:rPr>
        <w:t xml:space="preserve">С целью соблюдения конституционных прав граждан на получение образования в  городе созданы условия для получения обязательного бесплатного общего образования. </w:t>
      </w:r>
    </w:p>
    <w:p w:rsidR="00021F2F" w:rsidRPr="00164CBE" w:rsidRDefault="00021F2F" w:rsidP="00021F2F">
      <w:pPr>
        <w:ind w:firstLine="567"/>
        <w:jc w:val="both"/>
        <w:rPr>
          <w:sz w:val="26"/>
          <w:szCs w:val="26"/>
        </w:rPr>
      </w:pPr>
      <w:r w:rsidRPr="00164CBE">
        <w:rPr>
          <w:sz w:val="26"/>
          <w:szCs w:val="26"/>
        </w:rPr>
        <w:t>Этому способствует развитая сеть образовательных учреждений, реализующих общеобразовательные программы, в том числе и повышенного уровня.</w:t>
      </w:r>
    </w:p>
    <w:p w:rsidR="00021F2F" w:rsidRPr="00164CBE" w:rsidRDefault="00021F2F" w:rsidP="00021F2F">
      <w:pPr>
        <w:ind w:firstLine="567"/>
        <w:jc w:val="both"/>
        <w:rPr>
          <w:sz w:val="26"/>
          <w:szCs w:val="26"/>
        </w:rPr>
      </w:pPr>
      <w:r w:rsidRPr="00164CBE">
        <w:rPr>
          <w:sz w:val="26"/>
          <w:szCs w:val="26"/>
        </w:rPr>
        <w:t xml:space="preserve">Во всех общеобразовательных учреждениях созданы условия соответствующие современным требованиям в части ресурсного обеспечения и сопровождения учебного процесса и безопасности. </w:t>
      </w:r>
    </w:p>
    <w:p w:rsidR="00021F2F" w:rsidRPr="00164CBE" w:rsidRDefault="00021F2F" w:rsidP="00021F2F">
      <w:pPr>
        <w:ind w:firstLine="567"/>
        <w:jc w:val="both"/>
        <w:rPr>
          <w:sz w:val="26"/>
          <w:szCs w:val="26"/>
        </w:rPr>
      </w:pPr>
      <w:r w:rsidRPr="00164CBE">
        <w:rPr>
          <w:sz w:val="26"/>
          <w:szCs w:val="26"/>
        </w:rPr>
        <w:t xml:space="preserve"> Общеобразовательные учреждения оснащены  современными системами видеонаблюдения, учебным и компьютерным оборудованием, обеспечены доступом </w:t>
      </w:r>
      <w:proofErr w:type="gramStart"/>
      <w:r w:rsidRPr="00164CBE">
        <w:rPr>
          <w:sz w:val="26"/>
          <w:szCs w:val="26"/>
        </w:rPr>
        <w:t>к</w:t>
      </w:r>
      <w:proofErr w:type="gramEnd"/>
      <w:r w:rsidRPr="00164CBE">
        <w:rPr>
          <w:sz w:val="26"/>
          <w:szCs w:val="26"/>
        </w:rPr>
        <w:t xml:space="preserve"> </w:t>
      </w:r>
    </w:p>
    <w:p w:rsidR="00021F2F" w:rsidRPr="00164CBE" w:rsidRDefault="00021F2F" w:rsidP="00021F2F">
      <w:pPr>
        <w:jc w:val="both"/>
        <w:rPr>
          <w:sz w:val="26"/>
          <w:szCs w:val="26"/>
        </w:rPr>
      </w:pPr>
      <w:r w:rsidRPr="00164CBE">
        <w:rPr>
          <w:sz w:val="26"/>
          <w:szCs w:val="26"/>
        </w:rPr>
        <w:t>сети Интернет.</w:t>
      </w:r>
    </w:p>
    <w:p w:rsidR="00021F2F" w:rsidRPr="00164CBE" w:rsidRDefault="00021F2F" w:rsidP="00021F2F">
      <w:pPr>
        <w:tabs>
          <w:tab w:val="left" w:pos="284"/>
        </w:tabs>
        <w:ind w:left="502"/>
        <w:jc w:val="both"/>
        <w:rPr>
          <w:sz w:val="26"/>
          <w:szCs w:val="26"/>
        </w:rPr>
      </w:pPr>
    </w:p>
    <w:p w:rsidR="00021F2F" w:rsidRPr="00164CBE" w:rsidRDefault="00021F2F" w:rsidP="002302DA">
      <w:pPr>
        <w:numPr>
          <w:ilvl w:val="0"/>
          <w:numId w:val="29"/>
        </w:numPr>
        <w:tabs>
          <w:tab w:val="left" w:pos="284"/>
        </w:tabs>
        <w:jc w:val="both"/>
        <w:rPr>
          <w:b/>
          <w:sz w:val="26"/>
          <w:szCs w:val="26"/>
        </w:rPr>
      </w:pPr>
      <w:r w:rsidRPr="00164CBE">
        <w:rPr>
          <w:b/>
          <w:sz w:val="26"/>
          <w:szCs w:val="26"/>
        </w:rPr>
        <w:t>Проблемные вопросы реализации направления</w:t>
      </w:r>
    </w:p>
    <w:p w:rsidR="00021F2F" w:rsidRPr="00164CBE" w:rsidRDefault="00021F2F" w:rsidP="00021F2F">
      <w:pPr>
        <w:ind w:firstLine="567"/>
        <w:jc w:val="both"/>
        <w:rPr>
          <w:sz w:val="26"/>
          <w:szCs w:val="26"/>
        </w:rPr>
      </w:pPr>
      <w:r w:rsidRPr="00164CBE">
        <w:rPr>
          <w:sz w:val="26"/>
          <w:szCs w:val="26"/>
        </w:rPr>
        <w:t xml:space="preserve">В системе образования созданы условия для обеспечения конституционных прав горожан на получение обязательного бесплатного общего образования независимо от социального статуса и места проживания детей. Этому способствует развитая сеть образовательных учреждений. Сегодня она разнообразна и позволяет удовлетворять потребности населения в образовательных услугах в полной мере. </w:t>
      </w:r>
    </w:p>
    <w:p w:rsidR="00021F2F" w:rsidRPr="00164CBE" w:rsidRDefault="00021F2F" w:rsidP="00021F2F">
      <w:pPr>
        <w:ind w:firstLine="567"/>
        <w:jc w:val="both"/>
        <w:rPr>
          <w:sz w:val="26"/>
          <w:szCs w:val="26"/>
        </w:rPr>
      </w:pPr>
      <w:r w:rsidRPr="00164CBE">
        <w:rPr>
          <w:sz w:val="26"/>
          <w:szCs w:val="26"/>
        </w:rPr>
        <w:t>В связи с превышением на 65% количества обучающихся по отношению к имеющейся проектной мощности (5360 мест) обучение в обще</w:t>
      </w:r>
      <w:r w:rsidRPr="00164CBE">
        <w:rPr>
          <w:bCs/>
          <w:iCs/>
          <w:sz w:val="26"/>
          <w:szCs w:val="26"/>
        </w:rPr>
        <w:t>образовательных учреждениях</w:t>
      </w:r>
      <w:r w:rsidRPr="00164CBE">
        <w:rPr>
          <w:sz w:val="26"/>
          <w:szCs w:val="26"/>
        </w:rPr>
        <w:t xml:space="preserve"> ведется в двухсменном режиме. По состоянию на 1 сентября 2011 года 4 238 школьников обучаются во вторую смену, что составляет 48 % от общего количества детей в школах. </w:t>
      </w:r>
    </w:p>
    <w:p w:rsidR="00021F2F" w:rsidRPr="00164CBE" w:rsidRDefault="00021F2F" w:rsidP="00021F2F">
      <w:pPr>
        <w:tabs>
          <w:tab w:val="left" w:pos="567"/>
        </w:tabs>
        <w:ind w:firstLine="567"/>
        <w:jc w:val="both"/>
        <w:rPr>
          <w:sz w:val="26"/>
          <w:szCs w:val="26"/>
        </w:rPr>
      </w:pPr>
      <w:r w:rsidRPr="00164CBE">
        <w:rPr>
          <w:sz w:val="26"/>
          <w:szCs w:val="26"/>
        </w:rPr>
        <w:t xml:space="preserve">Решение данной проблемы предусмотрено в рамках реализации целевой программы «Новая школа Югры на 2010-2013 и на период до 2015 года» - строительство 5 общеобразовательных учреждений на 3650 мест. Что позволит уменьшить количество детей обучающихся во вторую смену до 5%, и реализовать новые федеральные государственные образовательные стандарты в соответствии с предъявляемыми требованиями. </w:t>
      </w:r>
    </w:p>
    <w:p w:rsidR="00021F2F" w:rsidRPr="00164CBE" w:rsidRDefault="00021F2F" w:rsidP="00021F2F">
      <w:pPr>
        <w:ind w:firstLine="567"/>
        <w:jc w:val="both"/>
        <w:rPr>
          <w:sz w:val="26"/>
          <w:szCs w:val="26"/>
        </w:rPr>
      </w:pPr>
      <w:r w:rsidRPr="00164CBE">
        <w:rPr>
          <w:sz w:val="26"/>
          <w:szCs w:val="26"/>
        </w:rPr>
        <w:t xml:space="preserve">В образовательных учреждениях создаются условия для сохранения и укрепления здоровья воспитанников и обучающихся: функционируют медицинские блоки, </w:t>
      </w:r>
      <w:proofErr w:type="spellStart"/>
      <w:r w:rsidRPr="00164CBE">
        <w:rPr>
          <w:sz w:val="26"/>
          <w:szCs w:val="26"/>
        </w:rPr>
        <w:t>физиокабинеты</w:t>
      </w:r>
      <w:proofErr w:type="spellEnd"/>
      <w:r w:rsidRPr="00164CBE">
        <w:rPr>
          <w:sz w:val="26"/>
          <w:szCs w:val="26"/>
        </w:rPr>
        <w:t xml:space="preserve">, стоматологические кабинеты. </w:t>
      </w:r>
    </w:p>
    <w:p w:rsidR="00021F2F" w:rsidRPr="00164CBE" w:rsidRDefault="00021F2F" w:rsidP="00021F2F">
      <w:pPr>
        <w:tabs>
          <w:tab w:val="right" w:leader="dot" w:pos="10260"/>
        </w:tabs>
        <w:ind w:firstLine="567"/>
        <w:jc w:val="both"/>
        <w:rPr>
          <w:sz w:val="26"/>
          <w:szCs w:val="26"/>
        </w:rPr>
      </w:pPr>
      <w:r w:rsidRPr="00164CBE">
        <w:rPr>
          <w:sz w:val="26"/>
          <w:szCs w:val="26"/>
        </w:rPr>
        <w:t xml:space="preserve">В целом, несмотря на то, что в образовательных учреждениях созданы условия для сохранения и укрепления здоровья детей, проблема состояния здоровья обучающихся и воспитанников,  по-прежнему,  остается актуальной.  </w:t>
      </w:r>
    </w:p>
    <w:p w:rsidR="00021F2F" w:rsidRPr="00164CBE" w:rsidRDefault="00021F2F" w:rsidP="00021F2F">
      <w:pPr>
        <w:tabs>
          <w:tab w:val="left" w:pos="284"/>
        </w:tabs>
        <w:ind w:left="502"/>
        <w:jc w:val="both"/>
        <w:rPr>
          <w:b/>
          <w:sz w:val="26"/>
          <w:szCs w:val="26"/>
        </w:rPr>
      </w:pPr>
    </w:p>
    <w:p w:rsidR="00021F2F" w:rsidRPr="00164CBE" w:rsidRDefault="00021F2F" w:rsidP="002302DA">
      <w:pPr>
        <w:numPr>
          <w:ilvl w:val="0"/>
          <w:numId w:val="29"/>
        </w:numPr>
        <w:tabs>
          <w:tab w:val="left" w:pos="284"/>
        </w:tabs>
        <w:jc w:val="both"/>
        <w:rPr>
          <w:b/>
          <w:sz w:val="26"/>
          <w:szCs w:val="26"/>
        </w:rPr>
      </w:pPr>
      <w:r w:rsidRPr="00164CBE">
        <w:rPr>
          <w:b/>
          <w:sz w:val="26"/>
          <w:szCs w:val="26"/>
        </w:rPr>
        <w:t>Задачи и планируемые показатели на следующий календарный год по реализации направления</w:t>
      </w:r>
    </w:p>
    <w:p w:rsidR="00021F2F" w:rsidRPr="00164CBE" w:rsidRDefault="00021F2F" w:rsidP="00021F2F">
      <w:pPr>
        <w:tabs>
          <w:tab w:val="left" w:pos="567"/>
        </w:tabs>
        <w:ind w:firstLine="567"/>
        <w:jc w:val="both"/>
        <w:rPr>
          <w:b/>
          <w:sz w:val="26"/>
          <w:szCs w:val="26"/>
        </w:rPr>
      </w:pPr>
      <w:r w:rsidRPr="00164CBE">
        <w:rPr>
          <w:bCs/>
          <w:sz w:val="26"/>
          <w:szCs w:val="26"/>
        </w:rPr>
        <w:t xml:space="preserve">Обеспечение </w:t>
      </w:r>
      <w:proofErr w:type="spellStart"/>
      <w:r w:rsidRPr="00164CBE">
        <w:rPr>
          <w:bCs/>
          <w:sz w:val="26"/>
          <w:szCs w:val="26"/>
        </w:rPr>
        <w:t>безбарьерной</w:t>
      </w:r>
      <w:proofErr w:type="spellEnd"/>
      <w:r w:rsidRPr="00164CBE">
        <w:rPr>
          <w:bCs/>
          <w:sz w:val="26"/>
          <w:szCs w:val="26"/>
        </w:rPr>
        <w:t xml:space="preserve"> среды для детей с ограниченными возможностями здоровья в общеобразовательных учреждениях.</w:t>
      </w:r>
    </w:p>
    <w:p w:rsidR="00021F2F" w:rsidRPr="00164CBE" w:rsidRDefault="00021F2F" w:rsidP="00021F2F">
      <w:pPr>
        <w:tabs>
          <w:tab w:val="left" w:pos="567"/>
        </w:tabs>
        <w:ind w:firstLine="567"/>
        <w:jc w:val="both"/>
        <w:rPr>
          <w:bCs/>
          <w:sz w:val="26"/>
          <w:szCs w:val="26"/>
        </w:rPr>
      </w:pPr>
      <w:r w:rsidRPr="00164CBE">
        <w:rPr>
          <w:bCs/>
          <w:sz w:val="26"/>
          <w:szCs w:val="26"/>
        </w:rPr>
        <w:t>Увеличение доли общеобразовательных учреждений, имеющих школьные локально-вычислительные сети, до 100%.</w:t>
      </w:r>
    </w:p>
    <w:p w:rsidR="00021F2F" w:rsidRPr="00164CBE" w:rsidRDefault="00021F2F" w:rsidP="00021F2F">
      <w:pPr>
        <w:tabs>
          <w:tab w:val="left" w:pos="567"/>
        </w:tabs>
        <w:jc w:val="both"/>
        <w:rPr>
          <w:sz w:val="26"/>
          <w:szCs w:val="26"/>
        </w:rPr>
      </w:pPr>
      <w:r w:rsidRPr="00164CBE">
        <w:rPr>
          <w:sz w:val="26"/>
          <w:szCs w:val="26"/>
        </w:rPr>
        <w:tab/>
      </w:r>
      <w:r w:rsidRPr="00164CBE">
        <w:rPr>
          <w:bCs/>
          <w:sz w:val="26"/>
          <w:szCs w:val="26"/>
          <w:lang w:eastAsia="en-US"/>
        </w:rPr>
        <w:t xml:space="preserve">Улучшить материально–техническое обеспечение учебно–воспитательного процесса в образовательных учреждениях города за счёт реализации </w:t>
      </w:r>
      <w:r w:rsidRPr="00164CBE">
        <w:rPr>
          <w:sz w:val="26"/>
          <w:szCs w:val="26"/>
        </w:rPr>
        <w:t>Целевой   программы  «Новая школа Югры в городе Ханты-Мансийске на 2010-2015 годы».</w:t>
      </w:r>
    </w:p>
    <w:p w:rsidR="00021F2F" w:rsidRPr="00164CBE" w:rsidRDefault="00021F2F" w:rsidP="00021F2F">
      <w:pPr>
        <w:tabs>
          <w:tab w:val="left" w:pos="567"/>
          <w:tab w:val="left" w:pos="851"/>
        </w:tabs>
        <w:ind w:firstLine="567"/>
        <w:jc w:val="both"/>
        <w:rPr>
          <w:sz w:val="26"/>
          <w:szCs w:val="26"/>
        </w:rPr>
      </w:pPr>
      <w:r w:rsidRPr="00164CBE">
        <w:rPr>
          <w:sz w:val="26"/>
          <w:szCs w:val="26"/>
        </w:rPr>
        <w:t xml:space="preserve">Формировать и развивать на базе библиотек образовательных учреждений современные библиотечно-информационные центры. Реализовывать систему информирования педагогов-предметников об изменениях в содержании образования, о традиционных и альтернативных учебниках и учебных пособиях, соответствующих современным задачам образования.  </w:t>
      </w:r>
    </w:p>
    <w:p w:rsidR="00021F2F" w:rsidRPr="00164CBE" w:rsidRDefault="00021F2F" w:rsidP="00021F2F">
      <w:pPr>
        <w:tabs>
          <w:tab w:val="left" w:pos="567"/>
        </w:tabs>
        <w:jc w:val="both"/>
        <w:rPr>
          <w:sz w:val="26"/>
          <w:szCs w:val="26"/>
        </w:rPr>
      </w:pPr>
      <w:proofErr w:type="gramStart"/>
      <w:r w:rsidRPr="00164CBE">
        <w:rPr>
          <w:noProof/>
          <w:sz w:val="26"/>
          <w:szCs w:val="26"/>
        </w:rPr>
        <w:t>Обеспечить работу консультационных программ/центров  в период актированных дней по учебным предметам для обучающихся, используя современные  информационные технологии и формы обучения.</w:t>
      </w:r>
      <w:r w:rsidRPr="00164CBE">
        <w:rPr>
          <w:sz w:val="26"/>
          <w:szCs w:val="26"/>
        </w:rPr>
        <w:tab/>
      </w:r>
      <w:proofErr w:type="gramEnd"/>
    </w:p>
    <w:p w:rsidR="00021F2F" w:rsidRPr="00164CBE" w:rsidRDefault="00021F2F" w:rsidP="00021F2F">
      <w:pPr>
        <w:tabs>
          <w:tab w:val="left" w:pos="284"/>
        </w:tabs>
        <w:ind w:left="502"/>
        <w:jc w:val="both"/>
        <w:rPr>
          <w:b/>
          <w:sz w:val="26"/>
          <w:szCs w:val="26"/>
        </w:rPr>
      </w:pPr>
    </w:p>
    <w:p w:rsidR="00021F2F" w:rsidRPr="00164CBE" w:rsidRDefault="00021F2F" w:rsidP="002302DA">
      <w:pPr>
        <w:numPr>
          <w:ilvl w:val="0"/>
          <w:numId w:val="29"/>
        </w:numPr>
        <w:tabs>
          <w:tab w:val="left" w:pos="284"/>
        </w:tabs>
        <w:jc w:val="both"/>
        <w:rPr>
          <w:rStyle w:val="FontStyle21"/>
          <w:b/>
          <w:sz w:val="26"/>
          <w:szCs w:val="26"/>
        </w:rPr>
      </w:pPr>
      <w:r w:rsidRPr="00164CBE">
        <w:rPr>
          <w:b/>
          <w:sz w:val="26"/>
          <w:szCs w:val="26"/>
        </w:rPr>
        <w:t>Анализ количественных показателей мониторинга реализации инициативы по направлению</w:t>
      </w:r>
    </w:p>
    <w:p w:rsidR="00021F2F" w:rsidRPr="00164CBE" w:rsidRDefault="00021F2F" w:rsidP="00021F2F">
      <w:pPr>
        <w:keepNext/>
        <w:ind w:firstLine="567"/>
        <w:jc w:val="both"/>
        <w:rPr>
          <w:sz w:val="26"/>
          <w:szCs w:val="26"/>
        </w:rPr>
      </w:pPr>
      <w:r w:rsidRPr="00164CBE">
        <w:rPr>
          <w:sz w:val="26"/>
          <w:szCs w:val="26"/>
        </w:rPr>
        <w:t xml:space="preserve">По уровню доступности основных видов современных условий </w:t>
      </w:r>
      <w:proofErr w:type="gramStart"/>
      <w:r w:rsidRPr="00164CBE">
        <w:rPr>
          <w:sz w:val="26"/>
          <w:szCs w:val="26"/>
        </w:rPr>
        <w:t>обучения</w:t>
      </w:r>
      <w:proofErr w:type="gramEnd"/>
      <w:r w:rsidRPr="00164CBE">
        <w:rPr>
          <w:sz w:val="26"/>
          <w:szCs w:val="26"/>
        </w:rPr>
        <w:t xml:space="preserve"> обучающиеся общеобразовательных учреждений распределены следующим образом:</w:t>
      </w:r>
    </w:p>
    <w:p w:rsidR="00021F2F" w:rsidRPr="00164CBE" w:rsidRDefault="00021F2F" w:rsidP="00021F2F">
      <w:pPr>
        <w:keepNext/>
        <w:ind w:firstLine="567"/>
        <w:jc w:val="both"/>
        <w:rPr>
          <w:sz w:val="26"/>
          <w:szCs w:val="26"/>
        </w:rPr>
      </w:pPr>
      <w:r w:rsidRPr="00164CBE">
        <w:rPr>
          <w:sz w:val="26"/>
          <w:szCs w:val="26"/>
        </w:rPr>
        <w:t>8</w:t>
      </w:r>
      <w:r>
        <w:rPr>
          <w:sz w:val="26"/>
          <w:szCs w:val="26"/>
        </w:rPr>
        <w:t>6</w:t>
      </w:r>
      <w:r w:rsidRPr="00164CBE">
        <w:rPr>
          <w:sz w:val="26"/>
          <w:szCs w:val="26"/>
        </w:rPr>
        <w:t>,</w:t>
      </w:r>
      <w:r>
        <w:rPr>
          <w:sz w:val="26"/>
          <w:szCs w:val="26"/>
        </w:rPr>
        <w:t>34</w:t>
      </w:r>
      <w:r w:rsidRPr="00164CBE">
        <w:rPr>
          <w:sz w:val="26"/>
          <w:szCs w:val="26"/>
        </w:rPr>
        <w:t xml:space="preserve">% </w:t>
      </w:r>
      <w:proofErr w:type="gramStart"/>
      <w:r w:rsidRPr="00164CBE">
        <w:rPr>
          <w:sz w:val="26"/>
          <w:szCs w:val="26"/>
        </w:rPr>
        <w:t>обучающимся</w:t>
      </w:r>
      <w:proofErr w:type="gramEnd"/>
      <w:r w:rsidRPr="00164CBE">
        <w:rPr>
          <w:sz w:val="26"/>
          <w:szCs w:val="26"/>
        </w:rPr>
        <w:t xml:space="preserve"> предоставлены от 81 до 100% условий. Эта группа по сравнению с 2011 годом увеличилась на 4,12 процентных пунктов, что отражает позитивные изменения школьной инфраструктуры округа.</w:t>
      </w:r>
    </w:p>
    <w:p w:rsidR="00021F2F" w:rsidRPr="00164CBE" w:rsidRDefault="00021F2F" w:rsidP="00021F2F">
      <w:pPr>
        <w:keepNext/>
        <w:ind w:firstLine="567"/>
        <w:jc w:val="both"/>
        <w:rPr>
          <w:sz w:val="26"/>
          <w:szCs w:val="26"/>
        </w:rPr>
      </w:pPr>
      <w:r w:rsidRPr="00164CBE">
        <w:rPr>
          <w:sz w:val="26"/>
          <w:szCs w:val="26"/>
        </w:rPr>
        <w:t>1</w:t>
      </w:r>
      <w:r>
        <w:rPr>
          <w:sz w:val="26"/>
          <w:szCs w:val="26"/>
        </w:rPr>
        <w:t>2</w:t>
      </w:r>
      <w:r w:rsidRPr="00164CBE">
        <w:rPr>
          <w:sz w:val="26"/>
          <w:szCs w:val="26"/>
        </w:rPr>
        <w:t>,</w:t>
      </w:r>
      <w:r>
        <w:rPr>
          <w:sz w:val="26"/>
          <w:szCs w:val="26"/>
        </w:rPr>
        <w:t>5</w:t>
      </w:r>
      <w:r w:rsidRPr="00164CBE">
        <w:rPr>
          <w:sz w:val="26"/>
          <w:szCs w:val="26"/>
        </w:rPr>
        <w:t xml:space="preserve">%  обучающихся </w:t>
      </w:r>
      <w:proofErr w:type="gramStart"/>
      <w:r w:rsidRPr="00164CBE">
        <w:rPr>
          <w:sz w:val="26"/>
          <w:szCs w:val="26"/>
        </w:rPr>
        <w:t>предоставлены</w:t>
      </w:r>
      <w:proofErr w:type="gramEnd"/>
      <w:r w:rsidRPr="00164CBE">
        <w:rPr>
          <w:sz w:val="26"/>
          <w:szCs w:val="26"/>
        </w:rPr>
        <w:t xml:space="preserve">  от 61% до 80% условий. </w:t>
      </w:r>
    </w:p>
    <w:p w:rsidR="00021F2F" w:rsidRPr="00164CBE" w:rsidRDefault="00021F2F" w:rsidP="00021F2F">
      <w:pPr>
        <w:keepNext/>
        <w:ind w:firstLine="567"/>
        <w:jc w:val="both"/>
        <w:rPr>
          <w:sz w:val="26"/>
          <w:szCs w:val="26"/>
        </w:rPr>
      </w:pPr>
      <w:r w:rsidRPr="00164CBE">
        <w:rPr>
          <w:sz w:val="26"/>
          <w:szCs w:val="26"/>
        </w:rPr>
        <w:t>Доля обучающихся, имеющих доступ менее чем к 60% условий и незначительна и составляет  0,3</w:t>
      </w:r>
      <w:r>
        <w:rPr>
          <w:sz w:val="26"/>
          <w:szCs w:val="26"/>
        </w:rPr>
        <w:t>5</w:t>
      </w:r>
      <w:r w:rsidRPr="00164CBE">
        <w:rPr>
          <w:sz w:val="26"/>
          <w:szCs w:val="26"/>
        </w:rPr>
        <w:t xml:space="preserve">%. </w:t>
      </w:r>
    </w:p>
    <w:p w:rsidR="00021F2F" w:rsidRPr="00164CBE" w:rsidRDefault="00021F2F" w:rsidP="00021F2F">
      <w:pPr>
        <w:keepNext/>
        <w:ind w:firstLine="567"/>
        <w:jc w:val="both"/>
        <w:rPr>
          <w:sz w:val="26"/>
          <w:szCs w:val="26"/>
        </w:rPr>
      </w:pPr>
      <w:r w:rsidRPr="00164CBE">
        <w:rPr>
          <w:sz w:val="26"/>
          <w:szCs w:val="26"/>
        </w:rPr>
        <w:t xml:space="preserve">Увеличился удельный вес обучающихся, имеющих доступ в читальный зал до 90% (2011 г.-80%); к залам, имеющим </w:t>
      </w:r>
      <w:proofErr w:type="spellStart"/>
      <w:r w:rsidRPr="00164CBE">
        <w:rPr>
          <w:sz w:val="26"/>
          <w:szCs w:val="26"/>
        </w:rPr>
        <w:t>медиатеку</w:t>
      </w:r>
      <w:proofErr w:type="spellEnd"/>
      <w:r w:rsidRPr="00164CBE">
        <w:rPr>
          <w:sz w:val="26"/>
          <w:szCs w:val="26"/>
        </w:rPr>
        <w:t xml:space="preserve"> до </w:t>
      </w:r>
      <w:r>
        <w:rPr>
          <w:sz w:val="26"/>
          <w:szCs w:val="26"/>
        </w:rPr>
        <w:t>77</w:t>
      </w:r>
      <w:r w:rsidRPr="00164CBE">
        <w:rPr>
          <w:sz w:val="26"/>
          <w:szCs w:val="26"/>
        </w:rPr>
        <w:t>,</w:t>
      </w:r>
      <w:r>
        <w:rPr>
          <w:sz w:val="26"/>
          <w:szCs w:val="26"/>
        </w:rPr>
        <w:t>16</w:t>
      </w:r>
      <w:r w:rsidRPr="00164CBE">
        <w:rPr>
          <w:sz w:val="26"/>
          <w:szCs w:val="26"/>
        </w:rPr>
        <w:t>%. Возможность выхода в Интернет с компьютеров, расположенных в библиотеках, имеют 76,</w:t>
      </w:r>
      <w:r>
        <w:rPr>
          <w:sz w:val="26"/>
          <w:szCs w:val="26"/>
        </w:rPr>
        <w:t>0</w:t>
      </w:r>
      <w:r w:rsidRPr="00164CBE">
        <w:rPr>
          <w:sz w:val="26"/>
          <w:szCs w:val="26"/>
        </w:rPr>
        <w:t xml:space="preserve">4% обучающихся (2011 г.-64%). Около 95,9% детей инвалидов (от общего числа детей-инвалидов, которым это показано) получают образование на дому с использованием дистанционных образовательных технологий, что значительно (в 2011 году 58,8%) превышает показатели прошлого года. </w:t>
      </w:r>
    </w:p>
    <w:p w:rsidR="00021F2F" w:rsidRPr="00164CBE" w:rsidRDefault="00021F2F" w:rsidP="00021F2F">
      <w:pPr>
        <w:keepNext/>
        <w:ind w:firstLine="567"/>
        <w:jc w:val="both"/>
        <w:rPr>
          <w:sz w:val="26"/>
          <w:szCs w:val="26"/>
        </w:rPr>
      </w:pPr>
      <w:r w:rsidRPr="00164CBE">
        <w:rPr>
          <w:sz w:val="26"/>
          <w:szCs w:val="26"/>
        </w:rPr>
        <w:t xml:space="preserve">Удельный вес численности городских школьников, которым обеспечен ежедневный подвоз в базовые школы, в общей численности городских школьников, составил </w:t>
      </w:r>
      <w:r>
        <w:rPr>
          <w:sz w:val="26"/>
          <w:szCs w:val="26"/>
        </w:rPr>
        <w:t>98,76</w:t>
      </w:r>
      <w:r w:rsidRPr="00164CBE">
        <w:rPr>
          <w:sz w:val="26"/>
          <w:szCs w:val="26"/>
        </w:rPr>
        <w:t>%.</w:t>
      </w:r>
    </w:p>
    <w:p w:rsidR="00021F2F" w:rsidRPr="00164CBE" w:rsidRDefault="00021F2F" w:rsidP="00021F2F">
      <w:pPr>
        <w:ind w:left="360"/>
        <w:jc w:val="both"/>
        <w:rPr>
          <w:sz w:val="26"/>
          <w:szCs w:val="26"/>
        </w:rPr>
      </w:pPr>
    </w:p>
    <w:p w:rsidR="00021F2F" w:rsidRPr="00164CBE" w:rsidRDefault="00021F2F" w:rsidP="00021F2F">
      <w:pPr>
        <w:spacing w:before="240"/>
        <w:ind w:left="360"/>
        <w:jc w:val="center"/>
        <w:rPr>
          <w:b/>
        </w:rPr>
      </w:pPr>
    </w:p>
    <w:p w:rsidR="00021F2F" w:rsidRPr="00164CBE" w:rsidRDefault="00021F2F" w:rsidP="00021F2F">
      <w:pPr>
        <w:jc w:val="right"/>
        <w:rPr>
          <w:sz w:val="20"/>
          <w:szCs w:val="20"/>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Pr="00991E24" w:rsidRDefault="00021F2F" w:rsidP="00021F2F">
      <w:pPr>
        <w:ind w:left="360"/>
        <w:jc w:val="center"/>
        <w:rPr>
          <w:b/>
          <w:bCs/>
          <w:sz w:val="26"/>
          <w:szCs w:val="26"/>
        </w:rPr>
      </w:pPr>
      <w:r w:rsidRPr="00991E24">
        <w:rPr>
          <w:b/>
          <w:bCs/>
          <w:sz w:val="26"/>
          <w:szCs w:val="26"/>
        </w:rPr>
        <w:lastRenderedPageBreak/>
        <w:t xml:space="preserve">Часть </w:t>
      </w:r>
      <w:r w:rsidRPr="00991E24">
        <w:rPr>
          <w:b/>
          <w:bCs/>
          <w:sz w:val="26"/>
          <w:szCs w:val="26"/>
          <w:lang w:val="en-US"/>
        </w:rPr>
        <w:t>V</w:t>
      </w:r>
      <w:r w:rsidRPr="00991E24">
        <w:rPr>
          <w:b/>
          <w:bCs/>
          <w:sz w:val="26"/>
          <w:szCs w:val="26"/>
        </w:rPr>
        <w:t>. Сохранение и укрепление здоровья школьников</w:t>
      </w:r>
    </w:p>
    <w:p w:rsidR="00021F2F" w:rsidRPr="00991E24" w:rsidRDefault="00021F2F" w:rsidP="00021F2F">
      <w:pPr>
        <w:ind w:left="360"/>
        <w:jc w:val="center"/>
        <w:rPr>
          <w:b/>
        </w:rPr>
      </w:pPr>
    </w:p>
    <w:p w:rsidR="00021F2F" w:rsidRPr="002302DA" w:rsidRDefault="00021F2F" w:rsidP="002302DA">
      <w:pPr>
        <w:pStyle w:val="a3"/>
        <w:numPr>
          <w:ilvl w:val="0"/>
          <w:numId w:val="30"/>
        </w:numPr>
        <w:spacing w:line="240" w:lineRule="auto"/>
        <w:ind w:left="0" w:firstLine="284"/>
        <w:rPr>
          <w:rFonts w:ascii="Times New Roman" w:hAnsi="Times New Roman" w:cs="Times New Roman"/>
          <w:b/>
          <w:sz w:val="26"/>
          <w:szCs w:val="26"/>
        </w:rPr>
      </w:pPr>
      <w:r w:rsidRPr="002302DA">
        <w:rPr>
          <w:rFonts w:ascii="Times New Roman" w:hAnsi="Times New Roman" w:cs="Times New Roman"/>
          <w:b/>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p w:rsidR="00021F2F" w:rsidRPr="00991E24" w:rsidRDefault="00021F2F" w:rsidP="00021F2F">
      <w:pPr>
        <w:jc w:val="both"/>
        <w:rPr>
          <w:b/>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5529"/>
      </w:tblGrid>
      <w:tr w:rsidR="00021F2F" w:rsidRPr="00991E24" w:rsidTr="002302DA">
        <w:tc>
          <w:tcPr>
            <w:tcW w:w="709" w:type="dxa"/>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jc w:val="center"/>
              <w:rPr>
                <w:b/>
                <w:sz w:val="26"/>
                <w:szCs w:val="26"/>
              </w:rPr>
            </w:pPr>
            <w:r w:rsidRPr="00991E24">
              <w:rPr>
                <w:b/>
                <w:sz w:val="26"/>
                <w:szCs w:val="26"/>
              </w:rPr>
              <w:t>№</w:t>
            </w:r>
          </w:p>
          <w:p w:rsidR="00021F2F" w:rsidRPr="00991E24" w:rsidRDefault="00021F2F" w:rsidP="002302DA">
            <w:pPr>
              <w:jc w:val="center"/>
              <w:rPr>
                <w:b/>
                <w:sz w:val="26"/>
                <w:szCs w:val="26"/>
              </w:rPr>
            </w:pPr>
            <w:proofErr w:type="gramStart"/>
            <w:r w:rsidRPr="00991E24">
              <w:rPr>
                <w:b/>
                <w:sz w:val="26"/>
                <w:szCs w:val="26"/>
              </w:rPr>
              <w:t>п</w:t>
            </w:r>
            <w:proofErr w:type="gramEnd"/>
            <w:r w:rsidRPr="00991E24">
              <w:rPr>
                <w:b/>
                <w:sz w:val="26"/>
                <w:szCs w:val="26"/>
              </w:rPr>
              <w:t>/п</w:t>
            </w:r>
          </w:p>
        </w:tc>
        <w:tc>
          <w:tcPr>
            <w:tcW w:w="3969" w:type="dxa"/>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jc w:val="center"/>
              <w:rPr>
                <w:b/>
                <w:sz w:val="26"/>
                <w:szCs w:val="26"/>
              </w:rPr>
            </w:pPr>
            <w:r w:rsidRPr="00991E24">
              <w:rPr>
                <w:b/>
                <w:sz w:val="26"/>
                <w:szCs w:val="26"/>
              </w:rPr>
              <w:t>Направление / мероприятия</w:t>
            </w:r>
          </w:p>
        </w:tc>
        <w:tc>
          <w:tcPr>
            <w:tcW w:w="5529" w:type="dxa"/>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jc w:val="center"/>
              <w:rPr>
                <w:b/>
                <w:sz w:val="26"/>
                <w:szCs w:val="26"/>
              </w:rPr>
            </w:pPr>
            <w:r w:rsidRPr="00991E24">
              <w:rPr>
                <w:b/>
                <w:sz w:val="26"/>
                <w:szCs w:val="26"/>
              </w:rPr>
              <w:t xml:space="preserve">Результат </w:t>
            </w:r>
          </w:p>
        </w:tc>
      </w:tr>
      <w:tr w:rsidR="00021F2F" w:rsidRPr="00991E24" w:rsidTr="002302DA">
        <w:tc>
          <w:tcPr>
            <w:tcW w:w="709" w:type="dxa"/>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jc w:val="center"/>
              <w:rPr>
                <w:sz w:val="26"/>
                <w:szCs w:val="26"/>
              </w:rPr>
            </w:pPr>
            <w:r w:rsidRPr="00991E24">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jc w:val="center"/>
              <w:rPr>
                <w:sz w:val="26"/>
                <w:szCs w:val="26"/>
              </w:rPr>
            </w:pPr>
            <w:r w:rsidRPr="00991E24">
              <w:rPr>
                <w:sz w:val="26"/>
                <w:szCs w:val="26"/>
              </w:rPr>
              <w:t>2</w:t>
            </w:r>
          </w:p>
        </w:tc>
        <w:tc>
          <w:tcPr>
            <w:tcW w:w="5529" w:type="dxa"/>
            <w:tcBorders>
              <w:top w:val="single" w:sz="4" w:space="0" w:color="auto"/>
              <w:left w:val="single" w:sz="4" w:space="0" w:color="auto"/>
              <w:bottom w:val="single" w:sz="4" w:space="0" w:color="auto"/>
              <w:right w:val="single" w:sz="4" w:space="0" w:color="auto"/>
            </w:tcBorders>
          </w:tcPr>
          <w:p w:rsidR="00021F2F" w:rsidRPr="00991E24" w:rsidRDefault="00021F2F" w:rsidP="002302DA">
            <w:pPr>
              <w:jc w:val="center"/>
              <w:rPr>
                <w:sz w:val="26"/>
                <w:szCs w:val="26"/>
              </w:rPr>
            </w:pPr>
            <w:r w:rsidRPr="00991E24">
              <w:rPr>
                <w:sz w:val="26"/>
                <w:szCs w:val="26"/>
              </w:rPr>
              <w:t>3</w:t>
            </w:r>
          </w:p>
        </w:tc>
      </w:tr>
      <w:tr w:rsidR="00021F2F" w:rsidRPr="00991E24" w:rsidTr="002302DA">
        <w:tc>
          <w:tcPr>
            <w:tcW w:w="10207" w:type="dxa"/>
            <w:gridSpan w:val="3"/>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spacing w:line="240" w:lineRule="atLeast"/>
              <w:jc w:val="center"/>
              <w:rPr>
                <w:b/>
                <w:sz w:val="26"/>
                <w:szCs w:val="26"/>
              </w:rPr>
            </w:pPr>
            <w:r w:rsidRPr="00991E24">
              <w:rPr>
                <w:b/>
                <w:sz w:val="26"/>
                <w:szCs w:val="26"/>
                <w:lang w:val="en-US"/>
              </w:rPr>
              <w:t>I</w:t>
            </w:r>
            <w:r w:rsidRPr="00991E24">
              <w:rPr>
                <w:b/>
                <w:sz w:val="26"/>
                <w:szCs w:val="26"/>
              </w:rPr>
              <w:t>. Переход на новые образовательные стандарты</w:t>
            </w:r>
          </w:p>
        </w:tc>
      </w:tr>
      <w:tr w:rsidR="00021F2F" w:rsidRPr="00991E24" w:rsidTr="002302DA">
        <w:tc>
          <w:tcPr>
            <w:tcW w:w="709" w:type="dxa"/>
            <w:tcBorders>
              <w:top w:val="single" w:sz="4" w:space="0" w:color="auto"/>
              <w:left w:val="single" w:sz="4" w:space="0" w:color="auto"/>
              <w:bottom w:val="single" w:sz="4" w:space="0" w:color="auto"/>
              <w:right w:val="single" w:sz="4" w:space="0" w:color="auto"/>
            </w:tcBorders>
          </w:tcPr>
          <w:p w:rsidR="00021F2F" w:rsidRPr="00991E24"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tabs>
                <w:tab w:val="left" w:pos="432"/>
              </w:tabs>
              <w:jc w:val="both"/>
              <w:rPr>
                <w:bCs/>
                <w:sz w:val="26"/>
                <w:szCs w:val="26"/>
              </w:rPr>
            </w:pPr>
            <w:r w:rsidRPr="00991E24">
              <w:rPr>
                <w:sz w:val="26"/>
                <w:szCs w:val="26"/>
              </w:rPr>
              <w:t xml:space="preserve">Организация деятельности Центров образовательных программ </w:t>
            </w:r>
            <w:proofErr w:type="spellStart"/>
            <w:r w:rsidRPr="00991E24">
              <w:rPr>
                <w:sz w:val="26"/>
                <w:szCs w:val="26"/>
              </w:rPr>
              <w:t>здоровьесбережения</w:t>
            </w:r>
            <w:proofErr w:type="spellEnd"/>
            <w:r w:rsidRPr="00991E24">
              <w:rPr>
                <w:sz w:val="26"/>
                <w:szCs w:val="26"/>
              </w:rPr>
              <w:t>, функционирующих в образовательных учреждениях</w:t>
            </w:r>
          </w:p>
        </w:tc>
        <w:tc>
          <w:tcPr>
            <w:tcW w:w="5529" w:type="dxa"/>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ind w:left="57"/>
              <w:rPr>
                <w:sz w:val="26"/>
                <w:szCs w:val="26"/>
              </w:rPr>
            </w:pPr>
            <w:r w:rsidRPr="00991E24">
              <w:rPr>
                <w:sz w:val="26"/>
                <w:szCs w:val="26"/>
              </w:rPr>
              <w:t xml:space="preserve">В пяти общеобразовательных учреждениях созданы условия для обеспечения функционирования в образовательных учреждениях Центров образовательных программ </w:t>
            </w:r>
            <w:proofErr w:type="spellStart"/>
            <w:r w:rsidRPr="00991E24">
              <w:rPr>
                <w:sz w:val="26"/>
                <w:szCs w:val="26"/>
              </w:rPr>
              <w:t>здоровьесбережения</w:t>
            </w:r>
            <w:proofErr w:type="spellEnd"/>
            <w:r w:rsidRPr="00991E24">
              <w:rPr>
                <w:sz w:val="26"/>
                <w:szCs w:val="26"/>
              </w:rPr>
              <w:t xml:space="preserve"> (СОШ № 11,2,5,6, Гимназия № 1). </w:t>
            </w:r>
          </w:p>
        </w:tc>
      </w:tr>
      <w:tr w:rsidR="00021F2F" w:rsidRPr="00991E24" w:rsidTr="002302DA">
        <w:tc>
          <w:tcPr>
            <w:tcW w:w="709" w:type="dxa"/>
            <w:tcBorders>
              <w:top w:val="single" w:sz="4" w:space="0" w:color="auto"/>
              <w:left w:val="single" w:sz="4" w:space="0" w:color="auto"/>
              <w:bottom w:val="single" w:sz="4" w:space="0" w:color="auto"/>
              <w:right w:val="single" w:sz="4" w:space="0" w:color="auto"/>
            </w:tcBorders>
          </w:tcPr>
          <w:p w:rsidR="00021F2F" w:rsidRPr="00991E24"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991E24" w:rsidRDefault="00021F2F" w:rsidP="002302DA">
            <w:pPr>
              <w:tabs>
                <w:tab w:val="left" w:pos="432"/>
              </w:tabs>
              <w:jc w:val="both"/>
              <w:rPr>
                <w:bCs/>
                <w:sz w:val="26"/>
                <w:szCs w:val="26"/>
              </w:rPr>
            </w:pPr>
            <w:r w:rsidRPr="00991E24">
              <w:rPr>
                <w:sz w:val="26"/>
                <w:szCs w:val="26"/>
              </w:rPr>
              <w:t>Реализация направления «Создание условий для сохранения и укрепления здоровья участников образовательного процесса» в рамках ПНПО (из средств местного бюджета)</w:t>
            </w:r>
          </w:p>
        </w:tc>
        <w:tc>
          <w:tcPr>
            <w:tcW w:w="5529" w:type="dxa"/>
            <w:tcBorders>
              <w:top w:val="single" w:sz="4" w:space="0" w:color="auto"/>
              <w:left w:val="single" w:sz="4" w:space="0" w:color="auto"/>
              <w:bottom w:val="single" w:sz="4" w:space="0" w:color="auto"/>
              <w:right w:val="single" w:sz="4" w:space="0" w:color="auto"/>
            </w:tcBorders>
          </w:tcPr>
          <w:p w:rsidR="00021F2F" w:rsidRPr="00991E24" w:rsidRDefault="00021F2F" w:rsidP="002302DA">
            <w:pPr>
              <w:jc w:val="both"/>
              <w:rPr>
                <w:sz w:val="26"/>
                <w:szCs w:val="26"/>
              </w:rPr>
            </w:pPr>
            <w:r w:rsidRPr="00991E24">
              <w:rPr>
                <w:sz w:val="26"/>
                <w:szCs w:val="26"/>
              </w:rPr>
              <w:t xml:space="preserve">Ко всем муниципальным общеобразовательным учреждениям обеспечен подвоз </w:t>
            </w:r>
            <w:proofErr w:type="gramStart"/>
            <w:r w:rsidRPr="00991E24">
              <w:rPr>
                <w:sz w:val="26"/>
                <w:szCs w:val="26"/>
              </w:rPr>
              <w:t>обучающихся</w:t>
            </w:r>
            <w:proofErr w:type="gramEnd"/>
            <w:r w:rsidRPr="00991E24">
              <w:rPr>
                <w:sz w:val="26"/>
                <w:szCs w:val="26"/>
              </w:rPr>
              <w:t>.</w:t>
            </w:r>
          </w:p>
          <w:p w:rsidR="00021F2F" w:rsidRPr="00991E24" w:rsidRDefault="00021F2F" w:rsidP="002302DA">
            <w:pPr>
              <w:jc w:val="both"/>
              <w:rPr>
                <w:sz w:val="26"/>
                <w:szCs w:val="26"/>
              </w:rPr>
            </w:pPr>
            <w:r w:rsidRPr="00991E24">
              <w:rPr>
                <w:sz w:val="26"/>
                <w:szCs w:val="26"/>
              </w:rPr>
              <w:t>Осуществляется пропаганда рационального питания обучающихся муниципальных общеобразовательных учреждений.</w:t>
            </w:r>
          </w:p>
          <w:p w:rsidR="00021F2F" w:rsidRPr="00991E24" w:rsidRDefault="00021F2F" w:rsidP="002302DA">
            <w:pPr>
              <w:jc w:val="both"/>
              <w:rPr>
                <w:sz w:val="26"/>
                <w:szCs w:val="26"/>
              </w:rPr>
            </w:pPr>
            <w:r w:rsidRPr="00991E24">
              <w:rPr>
                <w:sz w:val="26"/>
                <w:szCs w:val="26"/>
              </w:rPr>
              <w:t>Создано муниципальное автономное учреждение «Комбинат школьного питания»</w:t>
            </w:r>
          </w:p>
        </w:tc>
      </w:tr>
    </w:tbl>
    <w:p w:rsidR="00021F2F" w:rsidRPr="00991E24" w:rsidRDefault="00021F2F" w:rsidP="00021F2F">
      <w:pPr>
        <w:pStyle w:val="Style3"/>
        <w:keepNext/>
        <w:widowControl/>
        <w:tabs>
          <w:tab w:val="left" w:pos="567"/>
        </w:tabs>
        <w:spacing w:before="58"/>
        <w:ind w:left="502"/>
        <w:jc w:val="both"/>
        <w:rPr>
          <w:sz w:val="26"/>
          <w:szCs w:val="26"/>
        </w:rPr>
      </w:pPr>
    </w:p>
    <w:p w:rsidR="00021F2F" w:rsidRPr="00991E24" w:rsidRDefault="00021F2F" w:rsidP="002302DA">
      <w:pPr>
        <w:pStyle w:val="Style3"/>
        <w:keepNext/>
        <w:widowControl/>
        <w:numPr>
          <w:ilvl w:val="0"/>
          <w:numId w:val="30"/>
        </w:numPr>
        <w:tabs>
          <w:tab w:val="left" w:pos="567"/>
        </w:tabs>
        <w:spacing w:before="58"/>
        <w:jc w:val="both"/>
        <w:rPr>
          <w:sz w:val="26"/>
          <w:szCs w:val="26"/>
        </w:rPr>
      </w:pPr>
      <w:r w:rsidRPr="00991E24">
        <w:rPr>
          <w:b/>
          <w:sz w:val="26"/>
          <w:szCs w:val="26"/>
        </w:rPr>
        <w:t>Нормативная база, обеспечивающая реализацию направления</w:t>
      </w:r>
    </w:p>
    <w:p w:rsidR="00021F2F" w:rsidRPr="00991E24" w:rsidRDefault="00021F2F" w:rsidP="00021F2F">
      <w:pPr>
        <w:numPr>
          <w:ilvl w:val="0"/>
          <w:numId w:val="21"/>
        </w:numPr>
        <w:tabs>
          <w:tab w:val="left" w:pos="567"/>
        </w:tabs>
        <w:ind w:left="0" w:firstLine="284"/>
        <w:jc w:val="both"/>
        <w:rPr>
          <w:sz w:val="26"/>
          <w:szCs w:val="26"/>
        </w:rPr>
      </w:pPr>
      <w:r w:rsidRPr="00991E24">
        <w:rPr>
          <w:sz w:val="26"/>
          <w:szCs w:val="26"/>
        </w:rPr>
        <w:t xml:space="preserve">закон Ханты-Мансийского автономного округа – Югры от 26 февраля 2006 года № 30-оз «О социальной поддержке семей, имеющих детей, обучающихся в муниципальных общеобразовательных учреждениях на территории Ханты-Мансийского автономного округа - Югры» (в ред. Законов ХМАО – Югры от 20.07.2007 № 104-оз, от 28.12.2007 № 202-оз, от 31.10.2008 № 118-оз, </w:t>
      </w:r>
      <w:proofErr w:type="gramStart"/>
      <w:r w:rsidRPr="00991E24">
        <w:rPr>
          <w:sz w:val="26"/>
          <w:szCs w:val="26"/>
        </w:rPr>
        <w:t>от</w:t>
      </w:r>
      <w:proofErr w:type="gramEnd"/>
      <w:r w:rsidRPr="00991E24">
        <w:rPr>
          <w:sz w:val="26"/>
          <w:szCs w:val="26"/>
        </w:rPr>
        <w:t xml:space="preserve"> 08.04.2010 № 66-оз);</w:t>
      </w:r>
    </w:p>
    <w:p w:rsidR="00021F2F" w:rsidRPr="00991E24" w:rsidRDefault="00021F2F" w:rsidP="00021F2F">
      <w:pPr>
        <w:numPr>
          <w:ilvl w:val="0"/>
          <w:numId w:val="21"/>
        </w:numPr>
        <w:tabs>
          <w:tab w:val="left" w:pos="567"/>
        </w:tabs>
        <w:ind w:left="0" w:firstLine="284"/>
        <w:jc w:val="both"/>
        <w:rPr>
          <w:sz w:val="26"/>
          <w:szCs w:val="26"/>
        </w:rPr>
      </w:pPr>
      <w:r w:rsidRPr="00991E24">
        <w:rPr>
          <w:sz w:val="26"/>
          <w:szCs w:val="26"/>
        </w:rPr>
        <w:t xml:space="preserve">постановление Правительства Ханты-Мансийского автономного округа – Югры «О Комплексе мер по модернизации общего образования Ханты-Мансийского автономного округа - Югры в 2011 году»  от 11 июля 2011 г. № 266-п; </w:t>
      </w:r>
    </w:p>
    <w:p w:rsidR="00021F2F" w:rsidRPr="00991E24" w:rsidRDefault="00021F2F" w:rsidP="00021F2F">
      <w:pPr>
        <w:numPr>
          <w:ilvl w:val="0"/>
          <w:numId w:val="21"/>
        </w:numPr>
        <w:tabs>
          <w:tab w:val="left" w:pos="567"/>
        </w:tabs>
        <w:ind w:left="0" w:firstLine="284"/>
        <w:jc w:val="both"/>
        <w:rPr>
          <w:sz w:val="26"/>
          <w:szCs w:val="26"/>
        </w:rPr>
      </w:pPr>
      <w:r w:rsidRPr="00991E24">
        <w:rPr>
          <w:sz w:val="26"/>
          <w:szCs w:val="26"/>
        </w:rPr>
        <w:t>постановление Правительства Ханты-Мансийского автономного округа - Югры от 9 октября 2010 года №247-п «О программе «Дети Югры»;</w:t>
      </w:r>
    </w:p>
    <w:p w:rsidR="00021F2F" w:rsidRPr="00991E24" w:rsidRDefault="00021F2F" w:rsidP="00021F2F">
      <w:pPr>
        <w:numPr>
          <w:ilvl w:val="0"/>
          <w:numId w:val="21"/>
        </w:numPr>
        <w:tabs>
          <w:tab w:val="left" w:pos="567"/>
        </w:tabs>
        <w:ind w:left="0" w:firstLine="284"/>
        <w:jc w:val="both"/>
        <w:rPr>
          <w:sz w:val="26"/>
          <w:szCs w:val="26"/>
        </w:rPr>
      </w:pPr>
      <w:r w:rsidRPr="00991E24">
        <w:rPr>
          <w:sz w:val="26"/>
          <w:szCs w:val="26"/>
        </w:rPr>
        <w:t xml:space="preserve">постановление Правительства Ханты-Мансийского автономного округа - Югры  от 9 октября 2010 г. N 244-п «О целевой программе Ханты-Мансийского автономного округа - Югры «Противодействие злоупотреблению наркотиками и их незаконному обороту </w:t>
      </w:r>
      <w:proofErr w:type="gramStart"/>
      <w:r w:rsidRPr="00991E24">
        <w:rPr>
          <w:sz w:val="26"/>
          <w:szCs w:val="26"/>
        </w:rPr>
        <w:t>в</w:t>
      </w:r>
      <w:proofErr w:type="gramEnd"/>
      <w:r w:rsidRPr="00991E24">
        <w:rPr>
          <w:sz w:val="26"/>
          <w:szCs w:val="26"/>
        </w:rPr>
        <w:t xml:space="preserve"> </w:t>
      </w:r>
      <w:proofErr w:type="gramStart"/>
      <w:r w:rsidRPr="00991E24">
        <w:rPr>
          <w:sz w:val="26"/>
          <w:szCs w:val="26"/>
        </w:rPr>
        <w:t>Ханты-Мансийском</w:t>
      </w:r>
      <w:proofErr w:type="gramEnd"/>
      <w:r w:rsidRPr="00991E24">
        <w:rPr>
          <w:sz w:val="26"/>
          <w:szCs w:val="26"/>
        </w:rPr>
        <w:t xml:space="preserve"> автономном округе - Югре на 2011-2013 годы »» (с изменениями);</w:t>
      </w:r>
    </w:p>
    <w:p w:rsidR="00021F2F" w:rsidRPr="00991E24" w:rsidRDefault="00021F2F" w:rsidP="00021F2F">
      <w:pPr>
        <w:keepNext/>
        <w:numPr>
          <w:ilvl w:val="0"/>
          <w:numId w:val="21"/>
        </w:numPr>
        <w:tabs>
          <w:tab w:val="left" w:pos="567"/>
        </w:tabs>
        <w:ind w:left="0" w:firstLine="284"/>
        <w:jc w:val="both"/>
        <w:rPr>
          <w:sz w:val="26"/>
          <w:szCs w:val="26"/>
        </w:rPr>
      </w:pPr>
      <w:r w:rsidRPr="00991E24">
        <w:rPr>
          <w:sz w:val="26"/>
          <w:szCs w:val="26"/>
        </w:rPr>
        <w:t xml:space="preserve">постановление Правительства Ханты-Мансийского автономного округа - Югры от 18.08.2011 г № 309-п «О проведении добровольного тестирования обучающихся (студентов) общеобразовательных учреждений, учреждений </w:t>
      </w:r>
      <w:r w:rsidRPr="00991E24">
        <w:rPr>
          <w:sz w:val="26"/>
          <w:szCs w:val="26"/>
        </w:rPr>
        <w:lastRenderedPageBreak/>
        <w:t>начального, среднего и высшего профессионального образования Ханты-Мансийского автономного округа – Югры;</w:t>
      </w:r>
    </w:p>
    <w:p w:rsidR="00021F2F" w:rsidRPr="00991E24" w:rsidRDefault="00021F2F" w:rsidP="00021F2F">
      <w:pPr>
        <w:numPr>
          <w:ilvl w:val="0"/>
          <w:numId w:val="21"/>
        </w:numPr>
        <w:tabs>
          <w:tab w:val="left" w:pos="567"/>
        </w:tabs>
        <w:ind w:left="0" w:firstLine="284"/>
        <w:jc w:val="both"/>
        <w:rPr>
          <w:sz w:val="26"/>
          <w:szCs w:val="26"/>
        </w:rPr>
      </w:pPr>
      <w:r w:rsidRPr="00991E24">
        <w:rPr>
          <w:sz w:val="26"/>
          <w:szCs w:val="26"/>
        </w:rPr>
        <w:t xml:space="preserve">программа «Развитие системы образования города Ханты-Мансийска  на 2008-2011 годы»;  </w:t>
      </w:r>
    </w:p>
    <w:p w:rsidR="00021F2F" w:rsidRPr="00991E24" w:rsidRDefault="00021F2F" w:rsidP="00021F2F">
      <w:pPr>
        <w:numPr>
          <w:ilvl w:val="0"/>
          <w:numId w:val="21"/>
        </w:numPr>
        <w:tabs>
          <w:tab w:val="left" w:pos="567"/>
        </w:tabs>
        <w:ind w:left="0" w:firstLine="284"/>
        <w:jc w:val="both"/>
        <w:rPr>
          <w:sz w:val="26"/>
          <w:szCs w:val="26"/>
        </w:rPr>
      </w:pPr>
      <w:r w:rsidRPr="00991E24">
        <w:rPr>
          <w:bCs/>
          <w:sz w:val="26"/>
          <w:szCs w:val="26"/>
        </w:rPr>
        <w:t xml:space="preserve">программа «Психолого-педагогическое и </w:t>
      </w:r>
      <w:proofErr w:type="gramStart"/>
      <w:r w:rsidRPr="00991E24">
        <w:rPr>
          <w:bCs/>
          <w:sz w:val="26"/>
          <w:szCs w:val="26"/>
        </w:rPr>
        <w:t>медико-социальное</w:t>
      </w:r>
      <w:proofErr w:type="gramEnd"/>
      <w:r w:rsidRPr="00991E24">
        <w:rPr>
          <w:bCs/>
          <w:sz w:val="26"/>
          <w:szCs w:val="26"/>
        </w:rPr>
        <w:t xml:space="preserve"> сопровождение образовательного процесса в системе образования города Ханты-Мансийска»;</w:t>
      </w:r>
    </w:p>
    <w:p w:rsidR="00021F2F" w:rsidRPr="00991E24" w:rsidRDefault="00021F2F" w:rsidP="00021F2F">
      <w:pPr>
        <w:pStyle w:val="a9"/>
        <w:numPr>
          <w:ilvl w:val="0"/>
          <w:numId w:val="21"/>
        </w:numPr>
        <w:tabs>
          <w:tab w:val="left" w:pos="567"/>
        </w:tabs>
        <w:spacing w:after="0"/>
        <w:ind w:left="0" w:firstLine="284"/>
        <w:jc w:val="both"/>
        <w:rPr>
          <w:bCs/>
          <w:sz w:val="26"/>
          <w:szCs w:val="26"/>
        </w:rPr>
      </w:pPr>
      <w:r w:rsidRPr="00991E24">
        <w:rPr>
          <w:sz w:val="26"/>
          <w:szCs w:val="26"/>
        </w:rPr>
        <w:t xml:space="preserve">приказ Комитета по образованию Администрации города </w:t>
      </w:r>
      <w:r w:rsidRPr="00991E24">
        <w:rPr>
          <w:bCs/>
          <w:sz w:val="26"/>
          <w:szCs w:val="26"/>
        </w:rPr>
        <w:t xml:space="preserve">от 08.09.2005 №430 </w:t>
      </w:r>
      <w:r w:rsidRPr="00991E24">
        <w:rPr>
          <w:sz w:val="26"/>
          <w:szCs w:val="26"/>
        </w:rPr>
        <w:t xml:space="preserve">«Об </w:t>
      </w:r>
      <w:r w:rsidRPr="00991E24">
        <w:rPr>
          <w:bCs/>
          <w:sz w:val="26"/>
          <w:szCs w:val="26"/>
        </w:rPr>
        <w:t>утверждении Положения об организации индивидуального обучения больных детей на дому»;</w:t>
      </w:r>
    </w:p>
    <w:p w:rsidR="00021F2F" w:rsidRPr="00991E24" w:rsidRDefault="00021F2F" w:rsidP="00021F2F">
      <w:pPr>
        <w:pStyle w:val="a9"/>
        <w:numPr>
          <w:ilvl w:val="0"/>
          <w:numId w:val="21"/>
        </w:numPr>
        <w:tabs>
          <w:tab w:val="left" w:pos="567"/>
        </w:tabs>
        <w:spacing w:after="0"/>
        <w:ind w:left="0" w:firstLine="284"/>
        <w:jc w:val="both"/>
        <w:rPr>
          <w:bCs/>
          <w:sz w:val="26"/>
          <w:szCs w:val="26"/>
        </w:rPr>
      </w:pPr>
      <w:r w:rsidRPr="00991E24">
        <w:rPr>
          <w:sz w:val="26"/>
          <w:szCs w:val="26"/>
        </w:rPr>
        <w:t>приказ Комитета по образованию Администрации города от 31.12.2010 № 900 «О реализации проекта «Дистанционное образование в городе Ханты-Мансийске»;</w:t>
      </w:r>
    </w:p>
    <w:p w:rsidR="00021F2F" w:rsidRPr="00991E24" w:rsidRDefault="00021F2F" w:rsidP="00021F2F">
      <w:pPr>
        <w:numPr>
          <w:ilvl w:val="0"/>
          <w:numId w:val="21"/>
        </w:numPr>
        <w:shd w:val="clear" w:color="auto" w:fill="FFFFFF"/>
        <w:tabs>
          <w:tab w:val="left" w:pos="567"/>
          <w:tab w:val="left" w:pos="6639"/>
        </w:tabs>
        <w:ind w:left="0" w:firstLine="284"/>
        <w:jc w:val="both"/>
        <w:rPr>
          <w:sz w:val="26"/>
          <w:szCs w:val="26"/>
        </w:rPr>
      </w:pPr>
      <w:r w:rsidRPr="00991E24">
        <w:rPr>
          <w:sz w:val="26"/>
          <w:szCs w:val="26"/>
        </w:rPr>
        <w:t xml:space="preserve"> инициативы «Наша новая школа», на период  2011-2015 годы».</w:t>
      </w:r>
    </w:p>
    <w:p w:rsidR="00021F2F" w:rsidRPr="00991E24" w:rsidRDefault="00021F2F" w:rsidP="00021F2F">
      <w:pPr>
        <w:pStyle w:val="a8"/>
        <w:spacing w:after="0"/>
        <w:jc w:val="both"/>
        <w:rPr>
          <w:b/>
          <w:sz w:val="26"/>
          <w:szCs w:val="26"/>
        </w:rPr>
      </w:pPr>
    </w:p>
    <w:p w:rsidR="00021F2F" w:rsidRPr="00991E24" w:rsidRDefault="00021F2F" w:rsidP="002302DA">
      <w:pPr>
        <w:pStyle w:val="a8"/>
        <w:numPr>
          <w:ilvl w:val="0"/>
          <w:numId w:val="30"/>
        </w:numPr>
        <w:spacing w:after="0"/>
        <w:jc w:val="both"/>
        <w:rPr>
          <w:b/>
          <w:i/>
          <w:sz w:val="26"/>
          <w:szCs w:val="26"/>
        </w:rPr>
      </w:pPr>
      <w:r w:rsidRPr="00991E24">
        <w:rPr>
          <w:b/>
          <w:sz w:val="26"/>
          <w:szCs w:val="26"/>
        </w:rPr>
        <w:t>Финансовое обеспечение реализации направления.</w:t>
      </w:r>
    </w:p>
    <w:p w:rsidR="00021F2F" w:rsidRPr="00991E24" w:rsidRDefault="00021F2F" w:rsidP="00021F2F">
      <w:pPr>
        <w:shd w:val="clear" w:color="auto" w:fill="FFFFFF"/>
        <w:ind w:firstLine="567"/>
        <w:jc w:val="both"/>
        <w:rPr>
          <w:sz w:val="26"/>
          <w:szCs w:val="26"/>
        </w:rPr>
      </w:pPr>
      <w:r w:rsidRPr="00991E24">
        <w:rPr>
          <w:sz w:val="26"/>
          <w:szCs w:val="26"/>
        </w:rPr>
        <w:t xml:space="preserve">В пределах ассигнований, утвержденных на 2012 год, предоставлены  субсидии в сумме  7 008,5  тыс. рублей. </w:t>
      </w:r>
    </w:p>
    <w:p w:rsidR="00021F2F" w:rsidRPr="0004780C" w:rsidRDefault="00021F2F" w:rsidP="00021F2F">
      <w:pPr>
        <w:ind w:firstLine="567"/>
        <w:jc w:val="both"/>
        <w:rPr>
          <w:sz w:val="26"/>
          <w:szCs w:val="26"/>
        </w:rPr>
      </w:pPr>
      <w:proofErr w:type="gramStart"/>
      <w:r w:rsidRPr="00991E24">
        <w:rPr>
          <w:sz w:val="26"/>
          <w:szCs w:val="26"/>
        </w:rPr>
        <w:t xml:space="preserve">На оздоровительную кампанию в 2012 году на отдых и оздоровление детей израсходовано 46 139,0 тыс. рублей, из них:  муниципальный бюджет – 14 201,6  тыс. </w:t>
      </w:r>
      <w:r w:rsidRPr="0004780C">
        <w:rPr>
          <w:sz w:val="26"/>
          <w:szCs w:val="26"/>
        </w:rPr>
        <w:t>руб</w:t>
      </w:r>
      <w:r>
        <w:rPr>
          <w:sz w:val="26"/>
          <w:szCs w:val="26"/>
        </w:rPr>
        <w:t>лей</w:t>
      </w:r>
      <w:r w:rsidRPr="0004780C">
        <w:rPr>
          <w:sz w:val="26"/>
          <w:szCs w:val="26"/>
        </w:rPr>
        <w:t xml:space="preserve"> (в 2011 год - 6 860,0 тыс. руб.); бюджет автономного округа – 19 437,4  тыс. рублей</w:t>
      </w:r>
      <w:r>
        <w:rPr>
          <w:sz w:val="26"/>
          <w:szCs w:val="26"/>
        </w:rPr>
        <w:t>,</w:t>
      </w:r>
      <w:r w:rsidRPr="0004780C">
        <w:rPr>
          <w:sz w:val="26"/>
          <w:szCs w:val="26"/>
        </w:rPr>
        <w:t xml:space="preserve"> в том числе  субвенция для детей-сирот и детей, оставшихся без попечения родителей в сумме 3 500, 00 тыс. рублей;</w:t>
      </w:r>
      <w:proofErr w:type="gramEnd"/>
      <w:r w:rsidRPr="0004780C">
        <w:rPr>
          <w:sz w:val="26"/>
          <w:szCs w:val="26"/>
        </w:rPr>
        <w:t xml:space="preserve">  средства родителей – 12 500 тыс. руб</w:t>
      </w:r>
      <w:r>
        <w:rPr>
          <w:sz w:val="26"/>
          <w:szCs w:val="26"/>
        </w:rPr>
        <w:t>лей</w:t>
      </w:r>
      <w:r w:rsidRPr="0004780C">
        <w:rPr>
          <w:sz w:val="26"/>
          <w:szCs w:val="26"/>
        </w:rPr>
        <w:t>.</w:t>
      </w:r>
    </w:p>
    <w:p w:rsidR="00021F2F" w:rsidRPr="0004780C" w:rsidRDefault="00021F2F" w:rsidP="00021F2F">
      <w:pPr>
        <w:ind w:firstLine="567"/>
        <w:jc w:val="both"/>
        <w:rPr>
          <w:sz w:val="26"/>
          <w:szCs w:val="26"/>
        </w:rPr>
      </w:pPr>
      <w:r w:rsidRPr="0004780C">
        <w:rPr>
          <w:bCs/>
          <w:sz w:val="26"/>
          <w:szCs w:val="26"/>
        </w:rPr>
        <w:t>Н</w:t>
      </w:r>
      <w:r w:rsidRPr="0004780C">
        <w:rPr>
          <w:sz w:val="26"/>
          <w:szCs w:val="26"/>
        </w:rPr>
        <w:t>а организацию обеспечения питанием учащихся общеобразовательных учреждений израсходовано 77 377,0 тыс. рублей.</w:t>
      </w:r>
    </w:p>
    <w:p w:rsidR="00021F2F" w:rsidRPr="0004780C" w:rsidRDefault="00021F2F" w:rsidP="00021F2F">
      <w:pPr>
        <w:ind w:firstLine="567"/>
        <w:jc w:val="both"/>
        <w:rPr>
          <w:sz w:val="26"/>
          <w:szCs w:val="26"/>
        </w:rPr>
      </w:pPr>
      <w:r w:rsidRPr="0004780C">
        <w:rPr>
          <w:sz w:val="26"/>
          <w:szCs w:val="26"/>
        </w:rPr>
        <w:t>На создание комфортной образовательной среды для детей-инвалидов направлено в 2012 году из средств регионального бюджета 4 898,0 тыс. рублей.</w:t>
      </w:r>
    </w:p>
    <w:p w:rsidR="00021F2F" w:rsidRPr="0004780C" w:rsidRDefault="00021F2F" w:rsidP="00021F2F">
      <w:pPr>
        <w:tabs>
          <w:tab w:val="left" w:pos="284"/>
        </w:tabs>
        <w:ind w:firstLine="567"/>
        <w:jc w:val="both"/>
        <w:rPr>
          <w:rStyle w:val="FontStyle21"/>
          <w:sz w:val="26"/>
          <w:szCs w:val="26"/>
        </w:rPr>
      </w:pPr>
      <w:r w:rsidRPr="0004780C">
        <w:rPr>
          <w:rStyle w:val="FontStyle21"/>
          <w:sz w:val="26"/>
          <w:szCs w:val="26"/>
        </w:rPr>
        <w:t>На организацию и проведение спортивно-массовых мероприятий бюджетом автономного округа было выделено 830,0 тыс. рублей.</w:t>
      </w:r>
    </w:p>
    <w:p w:rsidR="00021F2F" w:rsidRPr="00991E24" w:rsidRDefault="00021F2F" w:rsidP="00021F2F">
      <w:pPr>
        <w:tabs>
          <w:tab w:val="left" w:pos="284"/>
        </w:tabs>
        <w:ind w:firstLine="567"/>
        <w:jc w:val="both"/>
        <w:rPr>
          <w:rStyle w:val="FontStyle21"/>
          <w:sz w:val="26"/>
          <w:szCs w:val="26"/>
        </w:rPr>
      </w:pPr>
    </w:p>
    <w:p w:rsidR="00021F2F" w:rsidRPr="00991E24" w:rsidRDefault="00021F2F" w:rsidP="002302DA">
      <w:pPr>
        <w:numPr>
          <w:ilvl w:val="0"/>
          <w:numId w:val="30"/>
        </w:numPr>
        <w:tabs>
          <w:tab w:val="left" w:pos="284"/>
        </w:tabs>
        <w:jc w:val="both"/>
        <w:rPr>
          <w:b/>
          <w:sz w:val="26"/>
          <w:szCs w:val="26"/>
        </w:rPr>
      </w:pPr>
      <w:r w:rsidRPr="00991E24">
        <w:rPr>
          <w:b/>
          <w:sz w:val="26"/>
          <w:szCs w:val="26"/>
        </w:rPr>
        <w:t>Информация о выполнении плана по реализации национальной образовательной инициативы «Наша новая школа» в 2012 году</w:t>
      </w:r>
    </w:p>
    <w:p w:rsidR="00021F2F" w:rsidRPr="00991E24" w:rsidRDefault="00021F2F" w:rsidP="00021F2F">
      <w:pPr>
        <w:ind w:firstLine="567"/>
        <w:jc w:val="both"/>
      </w:pPr>
    </w:p>
    <w:p w:rsidR="00021F2F" w:rsidRPr="00991E24" w:rsidRDefault="00021F2F" w:rsidP="00021F2F">
      <w:pPr>
        <w:ind w:firstLine="567"/>
        <w:jc w:val="both"/>
        <w:rPr>
          <w:sz w:val="26"/>
          <w:szCs w:val="26"/>
        </w:rPr>
      </w:pPr>
      <w:r w:rsidRPr="00991E24">
        <w:rPr>
          <w:sz w:val="26"/>
          <w:szCs w:val="26"/>
        </w:rPr>
        <w:t>С целью сокращения факторов риска, влияющих на самочувствие и  достижения положительной динамики в состоянии здоровья школьников, в каждом образовательном учреждении разработаны подпрограммы, проекты или планы по организации и проведению работы со всеми участниками образовательного процесса по вопросам сохранения и укрепления здоровья.</w:t>
      </w:r>
    </w:p>
    <w:p w:rsidR="00021F2F" w:rsidRPr="00991E24" w:rsidRDefault="00021F2F" w:rsidP="00021F2F">
      <w:pPr>
        <w:pStyle w:val="a8"/>
        <w:spacing w:after="0"/>
        <w:ind w:firstLine="567"/>
        <w:jc w:val="both"/>
        <w:rPr>
          <w:sz w:val="26"/>
          <w:szCs w:val="26"/>
        </w:rPr>
      </w:pPr>
      <w:r w:rsidRPr="00991E24">
        <w:rPr>
          <w:sz w:val="26"/>
          <w:szCs w:val="26"/>
        </w:rPr>
        <w:t xml:space="preserve">В целях совершенствования организации комплексной работы по сохранению и укреплению здоровья обучающихся и воспитанников в образовательных учреждениях, созданию условий, обеспечивающие уменьшение рисков заболеваемости обучающихся наиболее распространенными болезнями детей и подростков, в </w:t>
      </w:r>
      <w:proofErr w:type="spellStart"/>
      <w:r w:rsidRPr="00991E24">
        <w:rPr>
          <w:sz w:val="26"/>
          <w:szCs w:val="26"/>
        </w:rPr>
        <w:t>т.ч</w:t>
      </w:r>
      <w:proofErr w:type="spellEnd"/>
      <w:r w:rsidRPr="00991E24">
        <w:rPr>
          <w:sz w:val="26"/>
          <w:szCs w:val="26"/>
        </w:rPr>
        <w:t>. обусловленными образовательным процессом и социальными формами заболеваниями в 5-ти общеобразовательных школах</w:t>
      </w:r>
      <w:r>
        <w:rPr>
          <w:sz w:val="26"/>
          <w:szCs w:val="26"/>
        </w:rPr>
        <w:t>,</w:t>
      </w:r>
      <w:r w:rsidRPr="00991E24">
        <w:rPr>
          <w:sz w:val="26"/>
          <w:szCs w:val="26"/>
        </w:rPr>
        <w:t xml:space="preserve"> созданы Центры здоровья.</w:t>
      </w:r>
    </w:p>
    <w:p w:rsidR="00021F2F" w:rsidRPr="00991E24" w:rsidRDefault="00021F2F" w:rsidP="00021F2F">
      <w:pPr>
        <w:ind w:firstLine="567"/>
        <w:jc w:val="both"/>
        <w:rPr>
          <w:sz w:val="26"/>
          <w:szCs w:val="26"/>
        </w:rPr>
      </w:pPr>
      <w:r w:rsidRPr="00991E24">
        <w:rPr>
          <w:sz w:val="26"/>
          <w:szCs w:val="26"/>
        </w:rPr>
        <w:t xml:space="preserve">В  2012 году в школах города  обучаются 67 ребенка-инвалида: из них – 46 в образовательных учреждениях, 21 на дому. </w:t>
      </w:r>
    </w:p>
    <w:p w:rsidR="00021F2F" w:rsidRPr="00991E24" w:rsidRDefault="00021F2F" w:rsidP="00021F2F">
      <w:pPr>
        <w:ind w:firstLine="567"/>
        <w:jc w:val="both"/>
        <w:rPr>
          <w:sz w:val="26"/>
          <w:szCs w:val="26"/>
        </w:rPr>
      </w:pPr>
      <w:r w:rsidRPr="00991E24">
        <w:rPr>
          <w:sz w:val="26"/>
          <w:szCs w:val="26"/>
        </w:rPr>
        <w:t xml:space="preserve">Удельный вес числа зданий общеобразовательных учреждений, в которых обеспечена </w:t>
      </w:r>
      <w:proofErr w:type="spellStart"/>
      <w:r w:rsidRPr="00991E24">
        <w:rPr>
          <w:sz w:val="26"/>
          <w:szCs w:val="26"/>
        </w:rPr>
        <w:t>безбарьерная</w:t>
      </w:r>
      <w:proofErr w:type="spellEnd"/>
      <w:r w:rsidRPr="00991E24">
        <w:rPr>
          <w:sz w:val="26"/>
          <w:szCs w:val="26"/>
        </w:rPr>
        <w:t xml:space="preserve"> среда для детей с ограниченными возможностями </w:t>
      </w:r>
      <w:r w:rsidRPr="00991E24">
        <w:rPr>
          <w:sz w:val="26"/>
          <w:szCs w:val="26"/>
        </w:rPr>
        <w:lastRenderedPageBreak/>
        <w:t xml:space="preserve">здоровья от общего числа зданий общеобразовательных учреждений, составил 100%.  </w:t>
      </w:r>
    </w:p>
    <w:p w:rsidR="00021F2F" w:rsidRPr="00991E24" w:rsidRDefault="00021F2F" w:rsidP="00021F2F">
      <w:pPr>
        <w:ind w:firstLine="567"/>
        <w:jc w:val="both"/>
        <w:rPr>
          <w:sz w:val="26"/>
          <w:szCs w:val="26"/>
        </w:rPr>
      </w:pPr>
      <w:r w:rsidRPr="00991E24">
        <w:rPr>
          <w:sz w:val="26"/>
          <w:szCs w:val="26"/>
        </w:rPr>
        <w:t>Во всех общеобразовательных учреждениях организовано сбалансированное  горячее питание школьников (100%) , в рамках выделяемых субвенций.</w:t>
      </w:r>
    </w:p>
    <w:p w:rsidR="00021F2F" w:rsidRPr="00991E24" w:rsidRDefault="00021F2F" w:rsidP="00021F2F">
      <w:pPr>
        <w:ind w:firstLine="567"/>
        <w:jc w:val="both"/>
        <w:rPr>
          <w:sz w:val="26"/>
          <w:szCs w:val="26"/>
        </w:rPr>
      </w:pPr>
      <w:r w:rsidRPr="00991E24">
        <w:rPr>
          <w:sz w:val="26"/>
          <w:szCs w:val="26"/>
        </w:rPr>
        <w:t>Доля общеобразовательных учреждений (100%), в которых обеспечена возможность пользоваться современными столовыми, то есть, выполнены все нижеперечисленные требования:</w:t>
      </w:r>
    </w:p>
    <w:p w:rsidR="00021F2F" w:rsidRPr="00991E24" w:rsidRDefault="00021F2F" w:rsidP="00021F2F">
      <w:pPr>
        <w:numPr>
          <w:ilvl w:val="0"/>
          <w:numId w:val="22"/>
        </w:numPr>
        <w:tabs>
          <w:tab w:val="left" w:pos="567"/>
        </w:tabs>
        <w:ind w:left="0" w:firstLine="284"/>
        <w:jc w:val="both"/>
        <w:rPr>
          <w:sz w:val="26"/>
          <w:szCs w:val="26"/>
        </w:rPr>
      </w:pPr>
      <w:r w:rsidRPr="00991E24">
        <w:rPr>
          <w:sz w:val="26"/>
          <w:szCs w:val="26"/>
        </w:rPr>
        <w:t>собственная (на условиях договора пользования) столовая или зал для приема пищи с площадью в соответствии с СанПиН – 100%;</w:t>
      </w:r>
    </w:p>
    <w:p w:rsidR="00021F2F" w:rsidRPr="00991E24" w:rsidRDefault="00021F2F" w:rsidP="00021F2F">
      <w:pPr>
        <w:numPr>
          <w:ilvl w:val="0"/>
          <w:numId w:val="22"/>
        </w:numPr>
        <w:tabs>
          <w:tab w:val="left" w:pos="567"/>
        </w:tabs>
        <w:ind w:left="0" w:firstLine="284"/>
        <w:jc w:val="both"/>
        <w:rPr>
          <w:sz w:val="26"/>
          <w:szCs w:val="26"/>
        </w:rPr>
      </w:pPr>
      <w:r w:rsidRPr="00991E24">
        <w:rPr>
          <w:sz w:val="26"/>
          <w:szCs w:val="26"/>
        </w:rPr>
        <w:t>современное технологическое оборудование – 100%;</w:t>
      </w:r>
    </w:p>
    <w:p w:rsidR="00021F2F" w:rsidRPr="00991E24" w:rsidRDefault="00021F2F" w:rsidP="00021F2F">
      <w:pPr>
        <w:numPr>
          <w:ilvl w:val="0"/>
          <w:numId w:val="22"/>
        </w:numPr>
        <w:tabs>
          <w:tab w:val="left" w:pos="567"/>
        </w:tabs>
        <w:ind w:left="0" w:firstLine="284"/>
        <w:jc w:val="both"/>
        <w:rPr>
          <w:sz w:val="26"/>
          <w:szCs w:val="26"/>
        </w:rPr>
      </w:pPr>
      <w:r w:rsidRPr="00991E24">
        <w:rPr>
          <w:sz w:val="26"/>
          <w:szCs w:val="26"/>
        </w:rPr>
        <w:t>наличие сотрудников, квалифицированных для работы на современном технологическом оборудовании –99,6%;</w:t>
      </w:r>
    </w:p>
    <w:p w:rsidR="00021F2F" w:rsidRPr="00991E24" w:rsidRDefault="00021F2F" w:rsidP="00021F2F">
      <w:pPr>
        <w:numPr>
          <w:ilvl w:val="0"/>
          <w:numId w:val="22"/>
        </w:numPr>
        <w:tabs>
          <w:tab w:val="left" w:pos="567"/>
        </w:tabs>
        <w:ind w:left="0" w:firstLine="284"/>
        <w:jc w:val="both"/>
        <w:rPr>
          <w:sz w:val="26"/>
          <w:szCs w:val="26"/>
        </w:rPr>
      </w:pPr>
      <w:r w:rsidRPr="00991E24">
        <w:rPr>
          <w:sz w:val="26"/>
          <w:szCs w:val="26"/>
        </w:rPr>
        <w:t>отремонтированное помещение столовой -100%;</w:t>
      </w:r>
    </w:p>
    <w:p w:rsidR="00021F2F" w:rsidRPr="00991E24" w:rsidRDefault="00021F2F" w:rsidP="00021F2F">
      <w:pPr>
        <w:numPr>
          <w:ilvl w:val="0"/>
          <w:numId w:val="22"/>
        </w:numPr>
        <w:tabs>
          <w:tab w:val="left" w:pos="567"/>
        </w:tabs>
        <w:ind w:left="0" w:firstLine="284"/>
        <w:jc w:val="both"/>
        <w:rPr>
          <w:sz w:val="26"/>
          <w:szCs w:val="26"/>
        </w:rPr>
      </w:pPr>
      <w:r w:rsidRPr="00991E24">
        <w:rPr>
          <w:sz w:val="26"/>
          <w:szCs w:val="26"/>
        </w:rPr>
        <w:t xml:space="preserve">современное оформление зала для приема пищи - 100%. </w:t>
      </w:r>
    </w:p>
    <w:p w:rsidR="00021F2F" w:rsidRPr="00991E24" w:rsidRDefault="00021F2F" w:rsidP="00021F2F">
      <w:pPr>
        <w:ind w:firstLine="567"/>
        <w:jc w:val="both"/>
        <w:rPr>
          <w:sz w:val="26"/>
          <w:szCs w:val="26"/>
        </w:rPr>
      </w:pPr>
      <w:r w:rsidRPr="00991E24">
        <w:rPr>
          <w:sz w:val="26"/>
          <w:szCs w:val="26"/>
        </w:rPr>
        <w:t>Обучающиеся (8830 чел. или 100%), посещающие общеобразовательные учреждения, получают качественное горячее питание в виде  завтраков, в том числе только завтраки –8830 чел. (100%), завтраки и обеды – 1229 чел. (13,9 %). Питание детей льготной категории (100%) обеспечено горячими завтраками и обедами.  Кроме основного питания  во всех школах организована свободная продажа дополнительных готовых блюд. Для детей, обучающихся на дому (по причине длительной болезни или инвалидности) по согласованию с родителями (законными представителями</w:t>
      </w:r>
      <w:proofErr w:type="gramStart"/>
      <w:r w:rsidRPr="00991E24">
        <w:rPr>
          <w:sz w:val="26"/>
          <w:szCs w:val="26"/>
        </w:rPr>
        <w:t xml:space="preserve"> )</w:t>
      </w:r>
      <w:proofErr w:type="gramEnd"/>
      <w:r w:rsidRPr="00991E24">
        <w:rPr>
          <w:sz w:val="26"/>
          <w:szCs w:val="26"/>
        </w:rPr>
        <w:t xml:space="preserve"> организована выдача набора продуктов, предназначенных согласно перечню для питания детей.</w:t>
      </w:r>
    </w:p>
    <w:p w:rsidR="00021F2F" w:rsidRPr="00991E24" w:rsidRDefault="00021F2F" w:rsidP="00021F2F">
      <w:pPr>
        <w:ind w:firstLine="567"/>
        <w:jc w:val="both"/>
        <w:rPr>
          <w:sz w:val="26"/>
          <w:szCs w:val="26"/>
        </w:rPr>
      </w:pPr>
      <w:r w:rsidRPr="00991E24">
        <w:rPr>
          <w:sz w:val="26"/>
          <w:szCs w:val="26"/>
        </w:rPr>
        <w:t>Третий час  физкультуры введен в недельный объем учебной нагрузки в 8-ти общеобразовательных школах (100%). В 2-х общеобразовательных школах организована работа профильных классов с преподаванием физической культуры в качестве профильного предмета.</w:t>
      </w:r>
    </w:p>
    <w:p w:rsidR="00021F2F" w:rsidRPr="00991E24" w:rsidRDefault="00021F2F" w:rsidP="00021F2F">
      <w:pPr>
        <w:ind w:firstLine="567"/>
        <w:jc w:val="both"/>
        <w:rPr>
          <w:sz w:val="26"/>
          <w:szCs w:val="26"/>
        </w:rPr>
      </w:pPr>
      <w:r w:rsidRPr="00991E24">
        <w:rPr>
          <w:sz w:val="26"/>
          <w:szCs w:val="26"/>
        </w:rPr>
        <w:t>По показанию медицинских работников обучающиеся занимаются физкультурой в соответствии с группой здоровья. Охват школьников с ослабленным здоровьем, занимающихся в специальных группах,  в 2012 году составил  331 человек. Удельный вес численности школьников, в образовательном плане  которых предусмотрено более 3 часов занятий физкультурой в неделю, составил 100%.</w:t>
      </w:r>
    </w:p>
    <w:p w:rsidR="00021F2F" w:rsidRPr="00991E24" w:rsidRDefault="00021F2F" w:rsidP="00021F2F">
      <w:pPr>
        <w:shd w:val="clear" w:color="auto" w:fill="FFFFFF"/>
        <w:ind w:right="34" w:firstLine="567"/>
        <w:jc w:val="both"/>
        <w:rPr>
          <w:sz w:val="26"/>
          <w:szCs w:val="26"/>
        </w:rPr>
      </w:pPr>
      <w:r w:rsidRPr="00991E24">
        <w:rPr>
          <w:sz w:val="26"/>
          <w:szCs w:val="26"/>
        </w:rPr>
        <w:t>Спортивные залы  оборудованы с учетом современных требований в 8-ми общеобразовательных учреждениях.  В 4-х школах оборудованы спортплощадки, в 3-х – корты. 100% обучающихся имеют возможность пользоваться оборудованными спортзалами со следующими характеристиками:</w:t>
      </w:r>
    </w:p>
    <w:p w:rsidR="00021F2F" w:rsidRPr="00991E24" w:rsidRDefault="00021F2F" w:rsidP="00021F2F">
      <w:pPr>
        <w:numPr>
          <w:ilvl w:val="0"/>
          <w:numId w:val="23"/>
        </w:numPr>
        <w:shd w:val="clear" w:color="auto" w:fill="FFFFFF"/>
        <w:tabs>
          <w:tab w:val="left" w:pos="567"/>
        </w:tabs>
        <w:ind w:left="0" w:right="34" w:firstLine="284"/>
        <w:jc w:val="both"/>
        <w:rPr>
          <w:sz w:val="26"/>
          <w:szCs w:val="26"/>
        </w:rPr>
      </w:pPr>
      <w:r w:rsidRPr="00991E24">
        <w:rPr>
          <w:sz w:val="26"/>
          <w:szCs w:val="26"/>
        </w:rPr>
        <w:t>спортивный  зал (собственный или на условиях договора пользования) –</w:t>
      </w:r>
      <w:r>
        <w:rPr>
          <w:sz w:val="26"/>
          <w:szCs w:val="26"/>
        </w:rPr>
        <w:t xml:space="preserve"> 98,84</w:t>
      </w:r>
      <w:r w:rsidRPr="00991E24">
        <w:rPr>
          <w:sz w:val="26"/>
          <w:szCs w:val="26"/>
        </w:rPr>
        <w:t xml:space="preserve">%, где:    </w:t>
      </w:r>
    </w:p>
    <w:p w:rsidR="00021F2F" w:rsidRPr="00991E24" w:rsidRDefault="00021F2F" w:rsidP="00021F2F">
      <w:pPr>
        <w:numPr>
          <w:ilvl w:val="0"/>
          <w:numId w:val="23"/>
        </w:numPr>
        <w:shd w:val="clear" w:color="auto" w:fill="FFFFFF"/>
        <w:tabs>
          <w:tab w:val="left" w:pos="567"/>
        </w:tabs>
        <w:ind w:left="0" w:right="34" w:firstLine="284"/>
        <w:jc w:val="both"/>
        <w:rPr>
          <w:sz w:val="26"/>
          <w:szCs w:val="26"/>
        </w:rPr>
      </w:pPr>
      <w:r w:rsidRPr="00991E24">
        <w:rPr>
          <w:sz w:val="26"/>
          <w:szCs w:val="26"/>
        </w:rPr>
        <w:t xml:space="preserve">площадь зала не менее 9х18 м – </w:t>
      </w:r>
      <w:r>
        <w:rPr>
          <w:sz w:val="26"/>
          <w:szCs w:val="26"/>
        </w:rPr>
        <w:t>89,66</w:t>
      </w:r>
      <w:r w:rsidRPr="00991E24">
        <w:rPr>
          <w:sz w:val="26"/>
          <w:szCs w:val="26"/>
        </w:rPr>
        <w:t>%;</w:t>
      </w:r>
    </w:p>
    <w:p w:rsidR="00021F2F" w:rsidRPr="00991E24" w:rsidRDefault="00021F2F" w:rsidP="00021F2F">
      <w:pPr>
        <w:numPr>
          <w:ilvl w:val="0"/>
          <w:numId w:val="23"/>
        </w:numPr>
        <w:shd w:val="clear" w:color="auto" w:fill="FFFFFF"/>
        <w:tabs>
          <w:tab w:val="left" w:pos="567"/>
        </w:tabs>
        <w:ind w:left="0" w:right="34" w:firstLine="284"/>
        <w:jc w:val="both"/>
        <w:rPr>
          <w:sz w:val="26"/>
          <w:szCs w:val="26"/>
        </w:rPr>
      </w:pPr>
      <w:r w:rsidRPr="00991E24">
        <w:rPr>
          <w:sz w:val="26"/>
          <w:szCs w:val="26"/>
        </w:rPr>
        <w:t xml:space="preserve">высота зала не менее </w:t>
      </w:r>
      <w:smartTag w:uri="urn:schemas-microsoft-com:office:smarttags" w:element="metricconverter">
        <w:smartTagPr>
          <w:attr w:name="ProductID" w:val="6 м"/>
        </w:smartTagPr>
        <w:r w:rsidRPr="00991E24">
          <w:rPr>
            <w:sz w:val="26"/>
            <w:szCs w:val="26"/>
          </w:rPr>
          <w:t>6 м</w:t>
        </w:r>
      </w:smartTag>
      <w:r w:rsidRPr="00991E24">
        <w:rPr>
          <w:sz w:val="26"/>
          <w:szCs w:val="26"/>
        </w:rPr>
        <w:t xml:space="preserve"> – </w:t>
      </w:r>
      <w:r>
        <w:rPr>
          <w:sz w:val="26"/>
          <w:szCs w:val="26"/>
        </w:rPr>
        <w:t>86,34</w:t>
      </w:r>
      <w:r w:rsidRPr="00991E24">
        <w:rPr>
          <w:sz w:val="26"/>
          <w:szCs w:val="26"/>
        </w:rPr>
        <w:t>%;</w:t>
      </w:r>
    </w:p>
    <w:p w:rsidR="00021F2F" w:rsidRPr="00991E24" w:rsidRDefault="00021F2F" w:rsidP="00021F2F">
      <w:pPr>
        <w:numPr>
          <w:ilvl w:val="0"/>
          <w:numId w:val="23"/>
        </w:numPr>
        <w:shd w:val="clear" w:color="auto" w:fill="FFFFFF"/>
        <w:tabs>
          <w:tab w:val="left" w:pos="567"/>
        </w:tabs>
        <w:ind w:left="0" w:right="34" w:firstLine="284"/>
        <w:jc w:val="both"/>
        <w:rPr>
          <w:sz w:val="26"/>
          <w:szCs w:val="26"/>
        </w:rPr>
      </w:pPr>
      <w:r w:rsidRPr="00991E24">
        <w:rPr>
          <w:sz w:val="26"/>
          <w:szCs w:val="26"/>
        </w:rPr>
        <w:t>оборудованные раздевалки –</w:t>
      </w:r>
      <w:r>
        <w:rPr>
          <w:sz w:val="26"/>
          <w:szCs w:val="26"/>
        </w:rPr>
        <w:t>86,34</w:t>
      </w:r>
      <w:r w:rsidRPr="00991E24">
        <w:rPr>
          <w:sz w:val="26"/>
          <w:szCs w:val="26"/>
        </w:rPr>
        <w:t>%;</w:t>
      </w:r>
    </w:p>
    <w:p w:rsidR="00021F2F" w:rsidRPr="00991E24" w:rsidRDefault="00021F2F" w:rsidP="00021F2F">
      <w:pPr>
        <w:numPr>
          <w:ilvl w:val="0"/>
          <w:numId w:val="23"/>
        </w:numPr>
        <w:shd w:val="clear" w:color="auto" w:fill="FFFFFF"/>
        <w:tabs>
          <w:tab w:val="left" w:pos="567"/>
        </w:tabs>
        <w:ind w:left="0" w:right="34" w:firstLine="284"/>
        <w:jc w:val="both"/>
        <w:rPr>
          <w:sz w:val="26"/>
          <w:szCs w:val="26"/>
        </w:rPr>
      </w:pPr>
      <w:r w:rsidRPr="00991E24">
        <w:rPr>
          <w:sz w:val="26"/>
          <w:szCs w:val="26"/>
        </w:rPr>
        <w:t xml:space="preserve">действующие душевые комнаты – </w:t>
      </w:r>
      <w:r>
        <w:rPr>
          <w:sz w:val="26"/>
          <w:szCs w:val="26"/>
        </w:rPr>
        <w:t>86,34</w:t>
      </w:r>
      <w:r w:rsidRPr="00991E24">
        <w:rPr>
          <w:sz w:val="26"/>
          <w:szCs w:val="26"/>
        </w:rPr>
        <w:t xml:space="preserve">%; </w:t>
      </w:r>
    </w:p>
    <w:p w:rsidR="00021F2F" w:rsidRPr="00991E24" w:rsidRDefault="00021F2F" w:rsidP="00021F2F">
      <w:pPr>
        <w:numPr>
          <w:ilvl w:val="0"/>
          <w:numId w:val="23"/>
        </w:numPr>
        <w:shd w:val="clear" w:color="auto" w:fill="FFFFFF"/>
        <w:tabs>
          <w:tab w:val="left" w:pos="567"/>
        </w:tabs>
        <w:ind w:left="0" w:right="34" w:firstLine="284"/>
        <w:jc w:val="both"/>
        <w:rPr>
          <w:sz w:val="26"/>
          <w:szCs w:val="26"/>
        </w:rPr>
      </w:pPr>
      <w:r w:rsidRPr="00991E24">
        <w:rPr>
          <w:sz w:val="26"/>
          <w:szCs w:val="26"/>
        </w:rPr>
        <w:t xml:space="preserve">действующие туалеты – </w:t>
      </w:r>
      <w:r>
        <w:rPr>
          <w:sz w:val="26"/>
          <w:szCs w:val="26"/>
        </w:rPr>
        <w:t>86,69</w:t>
      </w:r>
      <w:r w:rsidRPr="00991E24">
        <w:rPr>
          <w:sz w:val="26"/>
          <w:szCs w:val="26"/>
        </w:rPr>
        <w:t>%.</w:t>
      </w:r>
    </w:p>
    <w:p w:rsidR="00021F2F" w:rsidRPr="00991E24" w:rsidRDefault="00021F2F" w:rsidP="00021F2F">
      <w:pPr>
        <w:pStyle w:val="Default"/>
        <w:ind w:firstLine="567"/>
        <w:jc w:val="both"/>
        <w:rPr>
          <w:color w:val="auto"/>
          <w:sz w:val="26"/>
          <w:szCs w:val="26"/>
        </w:rPr>
      </w:pPr>
      <w:r w:rsidRPr="00991E24">
        <w:rPr>
          <w:color w:val="auto"/>
          <w:sz w:val="26"/>
          <w:szCs w:val="26"/>
        </w:rPr>
        <w:t xml:space="preserve">Доля обучающихся, которым созданы современные условия для занятий физкультурой, в </w:t>
      </w:r>
      <w:proofErr w:type="spellStart"/>
      <w:r w:rsidRPr="00991E24">
        <w:rPr>
          <w:color w:val="auto"/>
          <w:sz w:val="26"/>
          <w:szCs w:val="26"/>
        </w:rPr>
        <w:t>т.ч</w:t>
      </w:r>
      <w:proofErr w:type="spellEnd"/>
      <w:r w:rsidRPr="00991E24">
        <w:rPr>
          <w:color w:val="auto"/>
          <w:sz w:val="26"/>
          <w:szCs w:val="26"/>
        </w:rPr>
        <w:t xml:space="preserve">. обеспечена возможность пользоваться современно </w:t>
      </w:r>
      <w:r w:rsidRPr="00991E24">
        <w:rPr>
          <w:color w:val="auto"/>
          <w:sz w:val="26"/>
          <w:szCs w:val="26"/>
        </w:rPr>
        <w:lastRenderedPageBreak/>
        <w:t xml:space="preserve">оборудованными спортзалами и спортплощадками, от общей </w:t>
      </w:r>
      <w:proofErr w:type="gramStart"/>
      <w:r w:rsidRPr="00991E24">
        <w:rPr>
          <w:color w:val="auto"/>
          <w:sz w:val="26"/>
          <w:szCs w:val="26"/>
        </w:rPr>
        <w:t>численности</w:t>
      </w:r>
      <w:proofErr w:type="gramEnd"/>
      <w:r w:rsidRPr="00991E24">
        <w:rPr>
          <w:color w:val="auto"/>
          <w:sz w:val="26"/>
          <w:szCs w:val="26"/>
        </w:rPr>
        <w:t xml:space="preserve"> обучающихся в общеобразовательных учреждениях  составила100%. </w:t>
      </w:r>
    </w:p>
    <w:p w:rsidR="00021F2F" w:rsidRPr="00991E24" w:rsidRDefault="00021F2F" w:rsidP="00021F2F">
      <w:pPr>
        <w:ind w:firstLine="567"/>
        <w:jc w:val="both"/>
        <w:rPr>
          <w:sz w:val="26"/>
          <w:szCs w:val="26"/>
        </w:rPr>
      </w:pPr>
      <w:r w:rsidRPr="00991E24">
        <w:rPr>
          <w:sz w:val="26"/>
          <w:szCs w:val="26"/>
        </w:rPr>
        <w:t xml:space="preserve">В общеобразовательных учреждениях созданы условия для реализации федеральных требований к образовательным учреждениям в части охраны здоровья обучающихся </w:t>
      </w:r>
      <w:r>
        <w:rPr>
          <w:sz w:val="26"/>
          <w:szCs w:val="26"/>
        </w:rPr>
        <w:t>(</w:t>
      </w:r>
      <w:r w:rsidRPr="00991E24">
        <w:rPr>
          <w:sz w:val="26"/>
          <w:szCs w:val="26"/>
        </w:rPr>
        <w:t>100 %</w:t>
      </w:r>
      <w:r>
        <w:rPr>
          <w:sz w:val="26"/>
          <w:szCs w:val="26"/>
        </w:rPr>
        <w:t>)</w:t>
      </w:r>
      <w:r w:rsidRPr="00991E24">
        <w:rPr>
          <w:sz w:val="26"/>
          <w:szCs w:val="26"/>
        </w:rPr>
        <w:t xml:space="preserve">. </w:t>
      </w:r>
    </w:p>
    <w:p w:rsidR="00021F2F" w:rsidRPr="00991E24" w:rsidRDefault="00021F2F" w:rsidP="00021F2F">
      <w:pPr>
        <w:shd w:val="clear" w:color="auto" w:fill="FFFFFF"/>
        <w:tabs>
          <w:tab w:val="left" w:pos="567"/>
        </w:tabs>
        <w:ind w:right="34"/>
        <w:jc w:val="both"/>
        <w:rPr>
          <w:sz w:val="26"/>
          <w:szCs w:val="26"/>
        </w:rPr>
      </w:pPr>
      <w:r>
        <w:rPr>
          <w:sz w:val="26"/>
          <w:szCs w:val="26"/>
        </w:rPr>
        <w:tab/>
      </w:r>
      <w:r w:rsidRPr="00991E24">
        <w:rPr>
          <w:sz w:val="26"/>
          <w:szCs w:val="26"/>
        </w:rPr>
        <w:t xml:space="preserve">Доля </w:t>
      </w:r>
      <w:proofErr w:type="gramStart"/>
      <w:r w:rsidRPr="00991E24">
        <w:rPr>
          <w:sz w:val="26"/>
          <w:szCs w:val="26"/>
        </w:rPr>
        <w:t>обучающихся</w:t>
      </w:r>
      <w:proofErr w:type="gramEnd"/>
      <w:r w:rsidRPr="00991E24">
        <w:rPr>
          <w:sz w:val="26"/>
          <w:szCs w:val="26"/>
        </w:rPr>
        <w:t xml:space="preserve">, которым обеспечена возможность пользоваться оборудованными спортивными площадками для реализации программы «Легкая атлетика» со следующими характеристиками: </w:t>
      </w:r>
    </w:p>
    <w:p w:rsidR="00021F2F" w:rsidRPr="00991E24" w:rsidRDefault="00021F2F" w:rsidP="00021F2F">
      <w:pPr>
        <w:numPr>
          <w:ilvl w:val="0"/>
          <w:numId w:val="24"/>
        </w:numPr>
        <w:shd w:val="clear" w:color="auto" w:fill="FFFFFF"/>
        <w:tabs>
          <w:tab w:val="left" w:pos="567"/>
        </w:tabs>
        <w:ind w:left="0" w:right="34" w:firstLine="284"/>
        <w:jc w:val="both"/>
        <w:rPr>
          <w:sz w:val="26"/>
          <w:szCs w:val="26"/>
        </w:rPr>
      </w:pPr>
      <w:r w:rsidRPr="00991E24">
        <w:rPr>
          <w:sz w:val="26"/>
          <w:szCs w:val="26"/>
        </w:rPr>
        <w:t xml:space="preserve">собственная оборудованная территория или на условиях договора пользования </w:t>
      </w:r>
      <w:r>
        <w:rPr>
          <w:sz w:val="26"/>
          <w:szCs w:val="26"/>
        </w:rPr>
        <w:t>45</w:t>
      </w:r>
      <w:r w:rsidRPr="00991E24">
        <w:rPr>
          <w:sz w:val="26"/>
          <w:szCs w:val="26"/>
        </w:rPr>
        <w:t>,</w:t>
      </w:r>
      <w:r>
        <w:rPr>
          <w:sz w:val="26"/>
          <w:szCs w:val="26"/>
        </w:rPr>
        <w:t>72</w:t>
      </w:r>
      <w:r w:rsidRPr="00991E24">
        <w:rPr>
          <w:sz w:val="26"/>
          <w:szCs w:val="26"/>
        </w:rPr>
        <w:t>%;</w:t>
      </w:r>
    </w:p>
    <w:p w:rsidR="00021F2F" w:rsidRPr="00991E24" w:rsidRDefault="00021F2F" w:rsidP="00021F2F">
      <w:pPr>
        <w:numPr>
          <w:ilvl w:val="0"/>
          <w:numId w:val="24"/>
        </w:numPr>
        <w:shd w:val="clear" w:color="auto" w:fill="FFFFFF"/>
        <w:tabs>
          <w:tab w:val="left" w:pos="567"/>
        </w:tabs>
        <w:ind w:left="0" w:right="34" w:firstLine="284"/>
        <w:jc w:val="both"/>
        <w:rPr>
          <w:sz w:val="26"/>
          <w:szCs w:val="26"/>
        </w:rPr>
      </w:pPr>
      <w:r w:rsidRPr="00991E24">
        <w:rPr>
          <w:sz w:val="26"/>
          <w:szCs w:val="26"/>
        </w:rPr>
        <w:t>размеченные дорожки для бега 3</w:t>
      </w:r>
      <w:r>
        <w:rPr>
          <w:sz w:val="26"/>
          <w:szCs w:val="26"/>
        </w:rPr>
        <w:t>4</w:t>
      </w:r>
      <w:r w:rsidRPr="00991E24">
        <w:rPr>
          <w:sz w:val="26"/>
          <w:szCs w:val="26"/>
        </w:rPr>
        <w:t>,</w:t>
      </w:r>
      <w:r>
        <w:rPr>
          <w:sz w:val="26"/>
          <w:szCs w:val="26"/>
        </w:rPr>
        <w:t>13</w:t>
      </w:r>
      <w:r w:rsidRPr="00991E24">
        <w:rPr>
          <w:sz w:val="26"/>
          <w:szCs w:val="26"/>
        </w:rPr>
        <w:t xml:space="preserve">%; </w:t>
      </w:r>
    </w:p>
    <w:p w:rsidR="00021F2F" w:rsidRPr="00991E24" w:rsidRDefault="00021F2F" w:rsidP="00021F2F">
      <w:pPr>
        <w:numPr>
          <w:ilvl w:val="0"/>
          <w:numId w:val="24"/>
        </w:numPr>
        <w:shd w:val="clear" w:color="auto" w:fill="FFFFFF"/>
        <w:tabs>
          <w:tab w:val="left" w:pos="567"/>
        </w:tabs>
        <w:ind w:left="0" w:right="34" w:firstLine="284"/>
        <w:jc w:val="both"/>
        <w:rPr>
          <w:sz w:val="26"/>
          <w:szCs w:val="26"/>
        </w:rPr>
      </w:pPr>
      <w:r w:rsidRPr="00991E24">
        <w:rPr>
          <w:sz w:val="26"/>
          <w:szCs w:val="26"/>
        </w:rPr>
        <w:t xml:space="preserve">дорожки для бега со специальным покрытием – </w:t>
      </w:r>
      <w:r>
        <w:rPr>
          <w:sz w:val="26"/>
          <w:szCs w:val="26"/>
        </w:rPr>
        <w:t>11</w:t>
      </w:r>
      <w:r w:rsidRPr="00991E24">
        <w:rPr>
          <w:sz w:val="26"/>
          <w:szCs w:val="26"/>
        </w:rPr>
        <w:t>,</w:t>
      </w:r>
      <w:r>
        <w:rPr>
          <w:sz w:val="26"/>
          <w:szCs w:val="26"/>
        </w:rPr>
        <w:t>59</w:t>
      </w:r>
      <w:r w:rsidRPr="00991E24">
        <w:rPr>
          <w:sz w:val="26"/>
          <w:szCs w:val="26"/>
        </w:rPr>
        <w:t>%.</w:t>
      </w:r>
    </w:p>
    <w:p w:rsidR="00021F2F" w:rsidRPr="00991E24" w:rsidRDefault="00021F2F" w:rsidP="00021F2F">
      <w:pPr>
        <w:shd w:val="clear" w:color="auto" w:fill="FFFFFF"/>
        <w:ind w:right="34" w:firstLine="567"/>
        <w:jc w:val="both"/>
        <w:rPr>
          <w:sz w:val="26"/>
          <w:szCs w:val="26"/>
        </w:rPr>
      </w:pPr>
      <w:r w:rsidRPr="00991E24">
        <w:rPr>
          <w:sz w:val="26"/>
          <w:szCs w:val="26"/>
        </w:rPr>
        <w:t xml:space="preserve">Занятия по физической культуре в общеобразовательных учреждениях ведутся с учетом группы здоровья детей. Обеспеченность спортивной базой, инвентарем, оборудованием и спортивной формой оптимальна, что позволяет в полной мере реализовывать как учебную программу по предмету «Физическая культура», так и программы объединений дополнительного образования спортивно-оздоровительного направления. </w:t>
      </w:r>
    </w:p>
    <w:p w:rsidR="00021F2F" w:rsidRPr="00991E24" w:rsidRDefault="00021F2F" w:rsidP="00021F2F">
      <w:pPr>
        <w:ind w:firstLine="567"/>
        <w:jc w:val="both"/>
        <w:rPr>
          <w:sz w:val="26"/>
          <w:szCs w:val="26"/>
        </w:rPr>
      </w:pPr>
      <w:proofErr w:type="gramStart"/>
      <w:r w:rsidRPr="00991E24">
        <w:rPr>
          <w:sz w:val="26"/>
          <w:szCs w:val="26"/>
        </w:rPr>
        <w:t xml:space="preserve">В связи с ростом количества обучающихся в городе работа в образовательных учреждениях ведется в 2-х сменном режиме. </w:t>
      </w:r>
      <w:proofErr w:type="gramEnd"/>
    </w:p>
    <w:p w:rsidR="00021F2F" w:rsidRPr="00991E24" w:rsidRDefault="00021F2F" w:rsidP="00021F2F">
      <w:pPr>
        <w:ind w:firstLine="567"/>
        <w:jc w:val="both"/>
        <w:rPr>
          <w:sz w:val="26"/>
          <w:szCs w:val="26"/>
        </w:rPr>
      </w:pPr>
      <w:proofErr w:type="gramStart"/>
      <w:r w:rsidRPr="00991E24">
        <w:rPr>
          <w:sz w:val="26"/>
          <w:szCs w:val="26"/>
        </w:rPr>
        <w:t>Общеобразовательные учреждения оснащены лицензированными медицинскими кабинетами. 100% школьников обучаются в зданиях, в которых обеспечено медицинское обслуживание, включая наличие современных (лицензированных) медицинских кабинетов и не менее 1 квалифицированного медицинского работника, в том числе в учреждениях, где есть в наличии медицинский (лицензированный) кабинет 100%; в учреждениях, где постоянно присутствует не менее 1 квалифициро</w:t>
      </w:r>
      <w:r>
        <w:rPr>
          <w:sz w:val="26"/>
          <w:szCs w:val="26"/>
        </w:rPr>
        <w:t>ванного медицинского работника 98,84</w:t>
      </w:r>
      <w:r w:rsidRPr="00991E24">
        <w:rPr>
          <w:sz w:val="26"/>
          <w:szCs w:val="26"/>
        </w:rPr>
        <w:t>%.</w:t>
      </w:r>
      <w:proofErr w:type="gramEnd"/>
    </w:p>
    <w:p w:rsidR="00021F2F" w:rsidRPr="00991E24" w:rsidRDefault="00021F2F" w:rsidP="00021F2F">
      <w:pPr>
        <w:tabs>
          <w:tab w:val="left" w:pos="284"/>
        </w:tabs>
        <w:ind w:left="502"/>
        <w:jc w:val="both"/>
        <w:rPr>
          <w:b/>
          <w:sz w:val="26"/>
          <w:szCs w:val="26"/>
        </w:rPr>
      </w:pPr>
    </w:p>
    <w:p w:rsidR="00021F2F" w:rsidRPr="00991E24" w:rsidRDefault="00021F2F" w:rsidP="002302DA">
      <w:pPr>
        <w:numPr>
          <w:ilvl w:val="0"/>
          <w:numId w:val="30"/>
        </w:numPr>
        <w:tabs>
          <w:tab w:val="left" w:pos="284"/>
        </w:tabs>
        <w:jc w:val="both"/>
        <w:rPr>
          <w:b/>
          <w:sz w:val="26"/>
          <w:szCs w:val="26"/>
        </w:rPr>
      </w:pPr>
      <w:r w:rsidRPr="00991E24">
        <w:rPr>
          <w:b/>
          <w:sz w:val="26"/>
          <w:szCs w:val="26"/>
        </w:rPr>
        <w:t>Эффекты реализации направления в 2012 году</w:t>
      </w:r>
    </w:p>
    <w:p w:rsidR="00021F2F" w:rsidRPr="00991E24" w:rsidRDefault="00021F2F" w:rsidP="00021F2F">
      <w:pPr>
        <w:ind w:firstLine="567"/>
        <w:jc w:val="both"/>
        <w:rPr>
          <w:sz w:val="26"/>
          <w:szCs w:val="26"/>
        </w:rPr>
      </w:pPr>
      <w:r w:rsidRPr="00991E24">
        <w:rPr>
          <w:sz w:val="26"/>
          <w:szCs w:val="26"/>
        </w:rPr>
        <w:t xml:space="preserve">Организация работы по выявлению детей с ограниченными возможностями здоровья  позволила вовлечь в систему образования практически всех детей, подлежащих обучению. Благодаря развитию инклюзивного образования, формированию </w:t>
      </w:r>
      <w:proofErr w:type="spellStart"/>
      <w:r w:rsidRPr="00991E24">
        <w:rPr>
          <w:sz w:val="26"/>
          <w:szCs w:val="26"/>
        </w:rPr>
        <w:t>безбарьерной</w:t>
      </w:r>
      <w:proofErr w:type="spellEnd"/>
      <w:r w:rsidRPr="00991E24">
        <w:rPr>
          <w:sz w:val="26"/>
          <w:szCs w:val="26"/>
        </w:rPr>
        <w:t xml:space="preserve"> образовательной среды охват детей-инвалидов общим образованием составляет  100% от общего количества обучаемых детей. Специальное образование в г. Ханты-Мансийске представлено классами компенсирующего обучения, действующими в образовательных учреждениях, а также </w:t>
      </w:r>
      <w:proofErr w:type="gramStart"/>
      <w:r w:rsidRPr="00991E24">
        <w:rPr>
          <w:sz w:val="26"/>
          <w:szCs w:val="26"/>
        </w:rPr>
        <w:t>программами</w:t>
      </w:r>
      <w:proofErr w:type="gramEnd"/>
      <w:r w:rsidRPr="00991E24">
        <w:rPr>
          <w:sz w:val="26"/>
          <w:szCs w:val="26"/>
        </w:rPr>
        <w:t xml:space="preserve">  специализированными под конкретные заболевания детей с ограниченными возможностями здоровья.</w:t>
      </w:r>
    </w:p>
    <w:p w:rsidR="00021F2F" w:rsidRPr="00991E24" w:rsidRDefault="00021F2F" w:rsidP="00021F2F">
      <w:pPr>
        <w:tabs>
          <w:tab w:val="left" w:pos="284"/>
        </w:tabs>
        <w:ind w:left="502"/>
        <w:jc w:val="both"/>
        <w:rPr>
          <w:b/>
          <w:sz w:val="26"/>
          <w:szCs w:val="26"/>
        </w:rPr>
      </w:pPr>
    </w:p>
    <w:p w:rsidR="00021F2F" w:rsidRPr="00991E24" w:rsidRDefault="00021F2F" w:rsidP="002302DA">
      <w:pPr>
        <w:numPr>
          <w:ilvl w:val="0"/>
          <w:numId w:val="30"/>
        </w:numPr>
        <w:tabs>
          <w:tab w:val="left" w:pos="284"/>
        </w:tabs>
        <w:jc w:val="both"/>
        <w:rPr>
          <w:b/>
          <w:sz w:val="26"/>
          <w:szCs w:val="26"/>
        </w:rPr>
      </w:pPr>
      <w:r w:rsidRPr="00991E24">
        <w:rPr>
          <w:b/>
          <w:sz w:val="26"/>
          <w:szCs w:val="26"/>
        </w:rPr>
        <w:t>Проблемные вопросы реализации направления</w:t>
      </w:r>
    </w:p>
    <w:p w:rsidR="00021F2F" w:rsidRPr="00991E24" w:rsidRDefault="00021F2F" w:rsidP="00021F2F">
      <w:pPr>
        <w:pStyle w:val="ab"/>
        <w:keepNext/>
        <w:spacing w:after="0"/>
        <w:ind w:firstLine="567"/>
        <w:jc w:val="both"/>
        <w:rPr>
          <w:sz w:val="26"/>
          <w:szCs w:val="26"/>
          <w:lang w:eastAsia="en-US"/>
        </w:rPr>
      </w:pPr>
      <w:proofErr w:type="gramStart"/>
      <w:r w:rsidRPr="00991E24">
        <w:rPr>
          <w:sz w:val="26"/>
          <w:szCs w:val="26"/>
          <w:lang w:eastAsia="en-US"/>
        </w:rPr>
        <w:t xml:space="preserve">Создание </w:t>
      </w:r>
      <w:proofErr w:type="spellStart"/>
      <w:r w:rsidRPr="00991E24">
        <w:rPr>
          <w:sz w:val="26"/>
          <w:szCs w:val="26"/>
          <w:lang w:eastAsia="en-US"/>
        </w:rPr>
        <w:t>безбарьерной</w:t>
      </w:r>
      <w:proofErr w:type="spellEnd"/>
      <w:r w:rsidRPr="00991E24">
        <w:rPr>
          <w:sz w:val="26"/>
          <w:szCs w:val="26"/>
          <w:lang w:eastAsia="en-US"/>
        </w:rPr>
        <w:t xml:space="preserve"> среды в общеобразовательных учреждений требует значительных финансовых затрат и проведения работ капитального характера (расширение дверных проемов, создание подъемных устройств и т.д.).</w:t>
      </w:r>
      <w:proofErr w:type="gramEnd"/>
      <w:r w:rsidRPr="00991E24">
        <w:rPr>
          <w:sz w:val="26"/>
          <w:szCs w:val="26"/>
          <w:lang w:eastAsia="en-US"/>
        </w:rPr>
        <w:t xml:space="preserve"> Имеющиеся типовые здания школ не соответствуют современным требованиям к площади и инфраструктуре (душевые, туалеты) спортивных залов, пищеблоков, данные недостатки неустранимы даже при проведении работ капитального характера.</w:t>
      </w:r>
    </w:p>
    <w:p w:rsidR="00021F2F" w:rsidRPr="00991E24" w:rsidRDefault="00021F2F" w:rsidP="00021F2F">
      <w:pPr>
        <w:pStyle w:val="ab"/>
        <w:keepNext/>
        <w:spacing w:after="0"/>
        <w:ind w:firstLine="567"/>
        <w:jc w:val="both"/>
        <w:rPr>
          <w:sz w:val="26"/>
          <w:szCs w:val="26"/>
          <w:lang w:eastAsia="en-US"/>
        </w:rPr>
      </w:pPr>
      <w:r w:rsidRPr="00991E24">
        <w:rPr>
          <w:sz w:val="26"/>
          <w:szCs w:val="26"/>
          <w:lang w:eastAsia="en-US"/>
        </w:rPr>
        <w:t xml:space="preserve">В связи с этим </w:t>
      </w:r>
      <w:r w:rsidRPr="00991E24">
        <w:rPr>
          <w:sz w:val="26"/>
          <w:szCs w:val="26"/>
        </w:rPr>
        <w:t xml:space="preserve">доля зданий общеобразовательных учреждений, в которых обеспечена </w:t>
      </w:r>
      <w:proofErr w:type="spellStart"/>
      <w:r w:rsidRPr="00991E24">
        <w:rPr>
          <w:sz w:val="26"/>
          <w:szCs w:val="26"/>
        </w:rPr>
        <w:t>безбарьерная</w:t>
      </w:r>
      <w:proofErr w:type="spellEnd"/>
      <w:r w:rsidRPr="00991E24">
        <w:rPr>
          <w:sz w:val="26"/>
          <w:szCs w:val="26"/>
        </w:rPr>
        <w:t xml:space="preserve"> среда для детей с ограниченными возможностями </w:t>
      </w:r>
      <w:r w:rsidRPr="00991E24">
        <w:rPr>
          <w:sz w:val="26"/>
          <w:szCs w:val="26"/>
        </w:rPr>
        <w:lastRenderedPageBreak/>
        <w:t xml:space="preserve">здоровья (от общего числа зданий общеобразовательных учреждений) </w:t>
      </w:r>
      <w:r w:rsidRPr="00991E24">
        <w:rPr>
          <w:sz w:val="26"/>
          <w:szCs w:val="26"/>
          <w:lang w:eastAsia="en-US"/>
        </w:rPr>
        <w:t>всего 88,89%.</w:t>
      </w:r>
    </w:p>
    <w:p w:rsidR="00021F2F" w:rsidRPr="00991E24" w:rsidRDefault="00021F2F" w:rsidP="00021F2F">
      <w:pPr>
        <w:tabs>
          <w:tab w:val="left" w:pos="284"/>
        </w:tabs>
        <w:ind w:left="502"/>
        <w:jc w:val="both"/>
        <w:rPr>
          <w:b/>
          <w:sz w:val="26"/>
          <w:szCs w:val="26"/>
        </w:rPr>
      </w:pPr>
    </w:p>
    <w:p w:rsidR="00021F2F" w:rsidRPr="00991E24" w:rsidRDefault="00021F2F" w:rsidP="002302DA">
      <w:pPr>
        <w:numPr>
          <w:ilvl w:val="0"/>
          <w:numId w:val="30"/>
        </w:numPr>
        <w:tabs>
          <w:tab w:val="left" w:pos="284"/>
        </w:tabs>
        <w:jc w:val="both"/>
        <w:rPr>
          <w:b/>
          <w:sz w:val="26"/>
          <w:szCs w:val="26"/>
        </w:rPr>
      </w:pPr>
      <w:r w:rsidRPr="00991E24">
        <w:rPr>
          <w:b/>
          <w:sz w:val="26"/>
          <w:szCs w:val="26"/>
        </w:rPr>
        <w:t>Задачи и планируемые показатели на следующий календарный год по реализации направления</w:t>
      </w:r>
    </w:p>
    <w:p w:rsidR="00021F2F" w:rsidRPr="00991E24" w:rsidRDefault="00021F2F" w:rsidP="00021F2F">
      <w:pPr>
        <w:tabs>
          <w:tab w:val="left" w:pos="851"/>
        </w:tabs>
        <w:ind w:firstLine="567"/>
        <w:jc w:val="both"/>
        <w:rPr>
          <w:sz w:val="26"/>
          <w:szCs w:val="26"/>
        </w:rPr>
      </w:pPr>
      <w:r w:rsidRPr="00991E24">
        <w:rPr>
          <w:noProof/>
          <w:sz w:val="26"/>
          <w:szCs w:val="26"/>
        </w:rPr>
        <w:t>Продолжить работу по обеспечению</w:t>
      </w:r>
      <w:r w:rsidRPr="00991E24">
        <w:rPr>
          <w:b/>
          <w:noProof/>
          <w:sz w:val="26"/>
          <w:szCs w:val="26"/>
        </w:rPr>
        <w:t xml:space="preserve"> </w:t>
      </w:r>
      <w:r w:rsidRPr="00991E24">
        <w:rPr>
          <w:noProof/>
          <w:sz w:val="26"/>
          <w:szCs w:val="26"/>
        </w:rPr>
        <w:t>детей с ограниченными возможностями здоровья качественными образовательными услугами с   использованием дистанционных образовательных технологий на базе МОУ СОШ № 8, что обеспечит оптимальные условия для их успешной социализации.</w:t>
      </w:r>
    </w:p>
    <w:p w:rsidR="00021F2F" w:rsidRPr="00991E24" w:rsidRDefault="00021F2F" w:rsidP="00021F2F">
      <w:pPr>
        <w:tabs>
          <w:tab w:val="left" w:pos="284"/>
        </w:tabs>
        <w:ind w:left="502"/>
        <w:jc w:val="both"/>
        <w:rPr>
          <w:b/>
          <w:sz w:val="26"/>
          <w:szCs w:val="26"/>
        </w:rPr>
      </w:pPr>
    </w:p>
    <w:p w:rsidR="00021F2F" w:rsidRPr="00991E24" w:rsidRDefault="00021F2F" w:rsidP="002302DA">
      <w:pPr>
        <w:numPr>
          <w:ilvl w:val="0"/>
          <w:numId w:val="30"/>
        </w:numPr>
        <w:tabs>
          <w:tab w:val="left" w:pos="284"/>
        </w:tabs>
        <w:jc w:val="both"/>
        <w:rPr>
          <w:rStyle w:val="FontStyle21"/>
          <w:b/>
          <w:sz w:val="26"/>
          <w:szCs w:val="26"/>
        </w:rPr>
      </w:pPr>
      <w:r w:rsidRPr="00991E24">
        <w:rPr>
          <w:b/>
          <w:sz w:val="26"/>
          <w:szCs w:val="26"/>
        </w:rPr>
        <w:t>Анализ количественных показателей мониторинга реализации инициативы по направлению</w:t>
      </w:r>
    </w:p>
    <w:p w:rsidR="00021F2F" w:rsidRPr="00991E24" w:rsidRDefault="00021F2F" w:rsidP="00021F2F">
      <w:pPr>
        <w:keepNext/>
        <w:ind w:firstLine="567"/>
        <w:jc w:val="both"/>
        <w:rPr>
          <w:sz w:val="26"/>
          <w:szCs w:val="26"/>
        </w:rPr>
      </w:pPr>
      <w:r w:rsidRPr="00991E24">
        <w:rPr>
          <w:sz w:val="26"/>
          <w:szCs w:val="26"/>
        </w:rPr>
        <w:t xml:space="preserve">Позитивным показателем, свидетельствующим об улучшении условий для сохранения и укрепления здоровья школьников в городе Ханты-Мансийске, является увеличение в 2012 году доли зданий общеобразовательных учреждений, в которых создана </w:t>
      </w:r>
      <w:proofErr w:type="spellStart"/>
      <w:r w:rsidRPr="00991E24">
        <w:rPr>
          <w:sz w:val="26"/>
          <w:szCs w:val="26"/>
        </w:rPr>
        <w:t>безбарьерная</w:t>
      </w:r>
      <w:proofErr w:type="spellEnd"/>
      <w:r w:rsidRPr="00991E24">
        <w:rPr>
          <w:sz w:val="26"/>
          <w:szCs w:val="26"/>
        </w:rPr>
        <w:t xml:space="preserve"> среда для детей с ограниченными возможностями здоровья. Всего таких учреждений </w:t>
      </w:r>
      <w:r>
        <w:rPr>
          <w:sz w:val="26"/>
          <w:szCs w:val="26"/>
        </w:rPr>
        <w:t>72</w:t>
      </w:r>
      <w:r w:rsidRPr="00991E24">
        <w:rPr>
          <w:sz w:val="26"/>
          <w:szCs w:val="26"/>
        </w:rPr>
        <w:t>,</w:t>
      </w:r>
      <w:r>
        <w:rPr>
          <w:sz w:val="26"/>
          <w:szCs w:val="26"/>
        </w:rPr>
        <w:t>73</w:t>
      </w:r>
      <w:r w:rsidRPr="00991E24">
        <w:rPr>
          <w:sz w:val="26"/>
          <w:szCs w:val="26"/>
        </w:rPr>
        <w:t xml:space="preserve">% (2011г.–69%). </w:t>
      </w:r>
    </w:p>
    <w:p w:rsidR="00021F2F" w:rsidRPr="00991E24" w:rsidRDefault="00021F2F" w:rsidP="00021F2F">
      <w:pPr>
        <w:keepNext/>
        <w:ind w:firstLine="567"/>
        <w:jc w:val="both"/>
        <w:rPr>
          <w:sz w:val="26"/>
          <w:szCs w:val="26"/>
        </w:rPr>
      </w:pPr>
      <w:r w:rsidRPr="00991E24">
        <w:rPr>
          <w:sz w:val="26"/>
          <w:szCs w:val="26"/>
        </w:rPr>
        <w:t xml:space="preserve">В соответствии с действующим законодательством все обучающиеся образовательных учреждений обеспечены завтраками за счет регионального бюджета. Учащиеся льготных категорий дополнительно обеспечиваются обедами, их </w:t>
      </w:r>
      <w:proofErr w:type="gramStart"/>
      <w:r w:rsidRPr="00991E24">
        <w:rPr>
          <w:sz w:val="26"/>
          <w:szCs w:val="26"/>
        </w:rPr>
        <w:t>доля</w:t>
      </w:r>
      <w:proofErr w:type="gramEnd"/>
      <w:r w:rsidRPr="00991E24">
        <w:rPr>
          <w:sz w:val="26"/>
          <w:szCs w:val="26"/>
        </w:rPr>
        <w:t xml:space="preserve"> в общем числе обучающихся составляет 2</w:t>
      </w:r>
      <w:r>
        <w:rPr>
          <w:sz w:val="26"/>
          <w:szCs w:val="26"/>
        </w:rPr>
        <w:t>6</w:t>
      </w:r>
      <w:r w:rsidRPr="00991E24">
        <w:rPr>
          <w:sz w:val="26"/>
          <w:szCs w:val="26"/>
        </w:rPr>
        <w:t>,</w:t>
      </w:r>
      <w:r>
        <w:rPr>
          <w:sz w:val="26"/>
          <w:szCs w:val="26"/>
        </w:rPr>
        <w:t>79</w:t>
      </w:r>
      <w:r w:rsidRPr="00991E24">
        <w:rPr>
          <w:sz w:val="26"/>
          <w:szCs w:val="26"/>
        </w:rPr>
        <w:t>% (в 2011 г.-23%).</w:t>
      </w:r>
    </w:p>
    <w:p w:rsidR="00021F2F" w:rsidRPr="00991E24" w:rsidRDefault="00021F2F" w:rsidP="00021F2F">
      <w:pPr>
        <w:ind w:firstLine="567"/>
        <w:jc w:val="both"/>
        <w:rPr>
          <w:sz w:val="26"/>
          <w:szCs w:val="26"/>
        </w:rPr>
      </w:pPr>
      <w:r w:rsidRPr="00991E24">
        <w:rPr>
          <w:sz w:val="26"/>
          <w:szCs w:val="26"/>
        </w:rPr>
        <w:t xml:space="preserve">Доля обучающихся, в образовательном плане которых предусмотрено более 3 часов занятий физкультурой в неделю (от общей </w:t>
      </w:r>
      <w:proofErr w:type="gramStart"/>
      <w:r w:rsidRPr="00991E24">
        <w:rPr>
          <w:sz w:val="26"/>
          <w:szCs w:val="26"/>
        </w:rPr>
        <w:t>численности</w:t>
      </w:r>
      <w:proofErr w:type="gramEnd"/>
      <w:r w:rsidRPr="00991E24">
        <w:rPr>
          <w:sz w:val="26"/>
          <w:szCs w:val="26"/>
        </w:rPr>
        <w:t xml:space="preserve"> обучающихся в общеобразовательном учреждении) составляет </w:t>
      </w:r>
      <w:r>
        <w:rPr>
          <w:sz w:val="26"/>
          <w:szCs w:val="26"/>
        </w:rPr>
        <w:t>35,68</w:t>
      </w:r>
      <w:r w:rsidRPr="00991E24">
        <w:rPr>
          <w:sz w:val="26"/>
          <w:szCs w:val="26"/>
        </w:rPr>
        <w:t>%.</w:t>
      </w:r>
      <w:r w:rsidRPr="00991E24">
        <w:rPr>
          <w:sz w:val="26"/>
          <w:szCs w:val="26"/>
        </w:rPr>
        <w:tab/>
      </w:r>
    </w:p>
    <w:p w:rsidR="00021F2F" w:rsidRPr="00991E24" w:rsidRDefault="00021F2F" w:rsidP="00021F2F">
      <w:pPr>
        <w:keepNext/>
        <w:ind w:firstLine="567"/>
        <w:jc w:val="both"/>
        <w:rPr>
          <w:sz w:val="26"/>
          <w:szCs w:val="26"/>
        </w:rPr>
      </w:pPr>
      <w:r w:rsidRPr="00991E24">
        <w:rPr>
          <w:sz w:val="26"/>
          <w:szCs w:val="26"/>
        </w:rPr>
        <w:t>В целом, доля школ, в которых созданы условия для реализации федеральных требований в части охраны здоровья обучающихся, воспитанников на уровне 81-100%, составляет 80%, в 2011 году 71%.</w:t>
      </w:r>
    </w:p>
    <w:p w:rsidR="00021F2F" w:rsidRPr="00991E24" w:rsidRDefault="00021F2F" w:rsidP="00021F2F">
      <w:pPr>
        <w:ind w:left="360"/>
        <w:jc w:val="both"/>
      </w:pPr>
    </w:p>
    <w:p w:rsidR="00021F2F" w:rsidRPr="00991E24" w:rsidRDefault="00021F2F" w:rsidP="00021F2F">
      <w:pPr>
        <w:spacing w:before="240"/>
        <w:ind w:left="360"/>
        <w:jc w:val="center"/>
        <w:rPr>
          <w:b/>
        </w:rPr>
      </w:pPr>
    </w:p>
    <w:p w:rsidR="00021F2F" w:rsidRPr="00991E24" w:rsidRDefault="00021F2F" w:rsidP="00021F2F">
      <w:pPr>
        <w:jc w:val="right"/>
        <w:rPr>
          <w:sz w:val="20"/>
          <w:szCs w:val="20"/>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2302DA" w:rsidRDefault="002302DA">
      <w:pPr>
        <w:rPr>
          <w:sz w:val="26"/>
          <w:szCs w:val="26"/>
        </w:rPr>
      </w:pPr>
    </w:p>
    <w:p w:rsidR="002302DA" w:rsidRDefault="002302DA">
      <w:pPr>
        <w:rPr>
          <w:sz w:val="26"/>
          <w:szCs w:val="26"/>
        </w:rPr>
      </w:pPr>
    </w:p>
    <w:p w:rsidR="002302DA" w:rsidRDefault="002302DA">
      <w:pPr>
        <w:rPr>
          <w:sz w:val="26"/>
          <w:szCs w:val="26"/>
        </w:rPr>
      </w:pPr>
    </w:p>
    <w:p w:rsidR="002302DA" w:rsidRDefault="002302DA">
      <w:pPr>
        <w:rPr>
          <w:sz w:val="26"/>
          <w:szCs w:val="26"/>
        </w:rPr>
      </w:pPr>
    </w:p>
    <w:p w:rsidR="002302DA" w:rsidRDefault="002302DA">
      <w:pPr>
        <w:rPr>
          <w:sz w:val="26"/>
          <w:szCs w:val="26"/>
        </w:rPr>
      </w:pPr>
    </w:p>
    <w:p w:rsidR="002302DA" w:rsidRDefault="002302DA">
      <w:pPr>
        <w:rPr>
          <w:sz w:val="26"/>
          <w:szCs w:val="26"/>
        </w:rPr>
      </w:pPr>
    </w:p>
    <w:p w:rsidR="002302DA" w:rsidRDefault="002302DA">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021F2F" w:rsidRPr="00A51E33" w:rsidRDefault="00021F2F" w:rsidP="002302DA">
      <w:pPr>
        <w:jc w:val="center"/>
        <w:rPr>
          <w:b/>
          <w:sz w:val="26"/>
          <w:szCs w:val="26"/>
        </w:rPr>
      </w:pPr>
      <w:r w:rsidRPr="00A51E33">
        <w:rPr>
          <w:b/>
          <w:bCs/>
          <w:sz w:val="26"/>
          <w:szCs w:val="26"/>
        </w:rPr>
        <w:lastRenderedPageBreak/>
        <w:t xml:space="preserve">Часть </w:t>
      </w:r>
      <w:r w:rsidRPr="00A51E33">
        <w:rPr>
          <w:b/>
          <w:bCs/>
          <w:sz w:val="26"/>
          <w:szCs w:val="26"/>
          <w:lang w:val="en-US"/>
        </w:rPr>
        <w:t>VI</w:t>
      </w:r>
      <w:r w:rsidRPr="00A51E33">
        <w:rPr>
          <w:b/>
          <w:bCs/>
          <w:sz w:val="26"/>
          <w:szCs w:val="26"/>
        </w:rPr>
        <w:t>. Развитие самостоятельности школ</w:t>
      </w:r>
    </w:p>
    <w:p w:rsidR="00021F2F" w:rsidRPr="00A51E33" w:rsidRDefault="00021F2F" w:rsidP="00021F2F">
      <w:pPr>
        <w:rPr>
          <w:b/>
          <w:sz w:val="26"/>
          <w:szCs w:val="26"/>
        </w:rPr>
      </w:pPr>
    </w:p>
    <w:p w:rsidR="00021F2F" w:rsidRPr="002302DA" w:rsidRDefault="00021F2F" w:rsidP="002302DA">
      <w:pPr>
        <w:pStyle w:val="a3"/>
        <w:numPr>
          <w:ilvl w:val="0"/>
          <w:numId w:val="31"/>
        </w:numPr>
        <w:spacing w:line="240" w:lineRule="auto"/>
        <w:ind w:left="0" w:firstLine="360"/>
        <w:rPr>
          <w:rFonts w:ascii="Times New Roman" w:hAnsi="Times New Roman" w:cs="Times New Roman"/>
          <w:b/>
          <w:sz w:val="26"/>
          <w:szCs w:val="26"/>
        </w:rPr>
      </w:pPr>
      <w:r w:rsidRPr="002302DA">
        <w:rPr>
          <w:rFonts w:ascii="Times New Roman" w:hAnsi="Times New Roman" w:cs="Times New Roman"/>
          <w:b/>
          <w:sz w:val="26"/>
          <w:szCs w:val="26"/>
        </w:rPr>
        <w:t>Информация о выполнении плана первоочередных действий по реализации национальной образовательной инициативы «Наша новая школа» в 2012 году</w:t>
      </w:r>
    </w:p>
    <w:p w:rsidR="00021F2F" w:rsidRPr="00A51E33" w:rsidRDefault="00021F2F" w:rsidP="00021F2F">
      <w:pPr>
        <w:jc w:val="both"/>
        <w:rPr>
          <w:b/>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5529"/>
      </w:tblGrid>
      <w:tr w:rsidR="00021F2F" w:rsidRPr="00A51E33" w:rsidTr="002302DA">
        <w:tc>
          <w:tcPr>
            <w:tcW w:w="709" w:type="dxa"/>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jc w:val="center"/>
              <w:rPr>
                <w:b/>
                <w:sz w:val="26"/>
                <w:szCs w:val="26"/>
              </w:rPr>
            </w:pPr>
            <w:r w:rsidRPr="00A51E33">
              <w:rPr>
                <w:b/>
                <w:sz w:val="26"/>
                <w:szCs w:val="26"/>
              </w:rPr>
              <w:t>№</w:t>
            </w:r>
          </w:p>
          <w:p w:rsidR="00021F2F" w:rsidRPr="00A51E33" w:rsidRDefault="00021F2F" w:rsidP="002302DA">
            <w:pPr>
              <w:jc w:val="center"/>
              <w:rPr>
                <w:b/>
                <w:sz w:val="26"/>
                <w:szCs w:val="26"/>
              </w:rPr>
            </w:pPr>
            <w:proofErr w:type="gramStart"/>
            <w:r w:rsidRPr="00A51E33">
              <w:rPr>
                <w:b/>
                <w:sz w:val="26"/>
                <w:szCs w:val="26"/>
              </w:rPr>
              <w:t>п</w:t>
            </w:r>
            <w:proofErr w:type="gramEnd"/>
            <w:r w:rsidRPr="00A51E33">
              <w:rPr>
                <w:b/>
                <w:sz w:val="26"/>
                <w:szCs w:val="26"/>
              </w:rPr>
              <w:t>/п</w:t>
            </w:r>
          </w:p>
        </w:tc>
        <w:tc>
          <w:tcPr>
            <w:tcW w:w="3969" w:type="dxa"/>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jc w:val="center"/>
              <w:rPr>
                <w:b/>
                <w:sz w:val="26"/>
                <w:szCs w:val="26"/>
              </w:rPr>
            </w:pPr>
            <w:r w:rsidRPr="00A51E33">
              <w:rPr>
                <w:b/>
                <w:sz w:val="26"/>
                <w:szCs w:val="26"/>
              </w:rPr>
              <w:t>Направление / мероприятия</w:t>
            </w:r>
          </w:p>
        </w:tc>
        <w:tc>
          <w:tcPr>
            <w:tcW w:w="5529" w:type="dxa"/>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jc w:val="center"/>
              <w:rPr>
                <w:b/>
                <w:sz w:val="26"/>
                <w:szCs w:val="26"/>
              </w:rPr>
            </w:pPr>
            <w:r w:rsidRPr="00A51E33">
              <w:rPr>
                <w:b/>
                <w:sz w:val="26"/>
                <w:szCs w:val="26"/>
              </w:rPr>
              <w:t xml:space="preserve">Результат </w:t>
            </w:r>
          </w:p>
        </w:tc>
      </w:tr>
      <w:tr w:rsidR="00021F2F" w:rsidRPr="00A51E33" w:rsidTr="002302DA">
        <w:tc>
          <w:tcPr>
            <w:tcW w:w="709" w:type="dxa"/>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jc w:val="center"/>
              <w:rPr>
                <w:sz w:val="26"/>
                <w:szCs w:val="26"/>
              </w:rPr>
            </w:pPr>
            <w:r w:rsidRPr="00A51E33">
              <w:rPr>
                <w:sz w:val="26"/>
                <w:szCs w:val="26"/>
              </w:rPr>
              <w:t>1</w:t>
            </w:r>
          </w:p>
        </w:tc>
        <w:tc>
          <w:tcPr>
            <w:tcW w:w="3969" w:type="dxa"/>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jc w:val="center"/>
              <w:rPr>
                <w:sz w:val="26"/>
                <w:szCs w:val="26"/>
              </w:rPr>
            </w:pPr>
            <w:r w:rsidRPr="00A51E33">
              <w:rPr>
                <w:sz w:val="26"/>
                <w:szCs w:val="26"/>
              </w:rPr>
              <w:t>2</w:t>
            </w:r>
          </w:p>
        </w:tc>
        <w:tc>
          <w:tcPr>
            <w:tcW w:w="5529" w:type="dxa"/>
            <w:tcBorders>
              <w:top w:val="single" w:sz="4" w:space="0" w:color="auto"/>
              <w:left w:val="single" w:sz="4" w:space="0" w:color="auto"/>
              <w:bottom w:val="single" w:sz="4" w:space="0" w:color="auto"/>
              <w:right w:val="single" w:sz="4" w:space="0" w:color="auto"/>
            </w:tcBorders>
          </w:tcPr>
          <w:p w:rsidR="00021F2F" w:rsidRPr="00A51E33" w:rsidRDefault="00021F2F" w:rsidP="002302DA">
            <w:pPr>
              <w:jc w:val="center"/>
              <w:rPr>
                <w:sz w:val="26"/>
                <w:szCs w:val="26"/>
              </w:rPr>
            </w:pPr>
            <w:r w:rsidRPr="00A51E33">
              <w:rPr>
                <w:sz w:val="26"/>
                <w:szCs w:val="26"/>
              </w:rPr>
              <w:t>3</w:t>
            </w:r>
          </w:p>
        </w:tc>
      </w:tr>
      <w:tr w:rsidR="00021F2F" w:rsidRPr="00A51E33" w:rsidTr="002302DA">
        <w:tc>
          <w:tcPr>
            <w:tcW w:w="10207" w:type="dxa"/>
            <w:gridSpan w:val="3"/>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spacing w:line="240" w:lineRule="atLeast"/>
              <w:jc w:val="center"/>
              <w:rPr>
                <w:b/>
                <w:sz w:val="26"/>
                <w:szCs w:val="26"/>
              </w:rPr>
            </w:pPr>
            <w:r w:rsidRPr="00A51E33">
              <w:rPr>
                <w:b/>
                <w:sz w:val="26"/>
                <w:szCs w:val="26"/>
                <w:lang w:val="en-US"/>
              </w:rPr>
              <w:t>I</w:t>
            </w:r>
            <w:r w:rsidRPr="00A51E33">
              <w:rPr>
                <w:b/>
                <w:sz w:val="26"/>
                <w:szCs w:val="26"/>
              </w:rPr>
              <w:t>. Переход на новые образовательные стандарты</w:t>
            </w:r>
          </w:p>
        </w:tc>
      </w:tr>
      <w:tr w:rsidR="00021F2F" w:rsidRPr="00A51E33" w:rsidTr="002302DA">
        <w:tc>
          <w:tcPr>
            <w:tcW w:w="709" w:type="dxa"/>
            <w:tcBorders>
              <w:top w:val="single" w:sz="4" w:space="0" w:color="auto"/>
              <w:left w:val="single" w:sz="4" w:space="0" w:color="auto"/>
              <w:bottom w:val="single" w:sz="4" w:space="0" w:color="auto"/>
              <w:right w:val="single" w:sz="4" w:space="0" w:color="auto"/>
            </w:tcBorders>
          </w:tcPr>
          <w:p w:rsidR="00021F2F" w:rsidRPr="00A51E33"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tabs>
                <w:tab w:val="left" w:pos="432"/>
              </w:tabs>
              <w:jc w:val="both"/>
              <w:rPr>
                <w:sz w:val="26"/>
                <w:szCs w:val="26"/>
              </w:rPr>
            </w:pPr>
            <w:r w:rsidRPr="00A51E33">
              <w:rPr>
                <w:sz w:val="26"/>
                <w:szCs w:val="26"/>
              </w:rPr>
              <w:t xml:space="preserve">Применение </w:t>
            </w:r>
            <w:proofErr w:type="spellStart"/>
            <w:r w:rsidRPr="00A51E33">
              <w:rPr>
                <w:sz w:val="26"/>
                <w:szCs w:val="26"/>
              </w:rPr>
              <w:t>подушевого</w:t>
            </w:r>
            <w:proofErr w:type="spellEnd"/>
            <w:r w:rsidRPr="00A51E33">
              <w:rPr>
                <w:sz w:val="26"/>
                <w:szCs w:val="26"/>
              </w:rPr>
              <w:t xml:space="preserve"> финансирования в общеобразовательных учреждениях</w:t>
            </w:r>
          </w:p>
        </w:tc>
        <w:tc>
          <w:tcPr>
            <w:tcW w:w="5529" w:type="dxa"/>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jc w:val="both"/>
              <w:rPr>
                <w:sz w:val="26"/>
                <w:szCs w:val="26"/>
              </w:rPr>
            </w:pPr>
            <w:r w:rsidRPr="00A51E33">
              <w:rPr>
                <w:sz w:val="26"/>
                <w:szCs w:val="26"/>
              </w:rPr>
              <w:t>Применение нормативно-</w:t>
            </w:r>
            <w:proofErr w:type="spellStart"/>
            <w:r w:rsidRPr="00A51E33">
              <w:rPr>
                <w:sz w:val="26"/>
                <w:szCs w:val="26"/>
              </w:rPr>
              <w:t>подушевого</w:t>
            </w:r>
            <w:proofErr w:type="spellEnd"/>
            <w:r w:rsidRPr="00A51E33">
              <w:rPr>
                <w:sz w:val="26"/>
                <w:szCs w:val="26"/>
              </w:rPr>
              <w:t xml:space="preserve"> финансирования осуществляется в 100 % общеобразовательных учреждений.</w:t>
            </w:r>
          </w:p>
          <w:p w:rsidR="00021F2F" w:rsidRPr="00A51E33" w:rsidRDefault="00021F2F" w:rsidP="002302DA">
            <w:pPr>
              <w:jc w:val="both"/>
              <w:rPr>
                <w:sz w:val="26"/>
                <w:szCs w:val="26"/>
              </w:rPr>
            </w:pPr>
            <w:proofErr w:type="gramStart"/>
            <w:r w:rsidRPr="00A51E33">
              <w:rPr>
                <w:sz w:val="26"/>
                <w:szCs w:val="26"/>
              </w:rPr>
              <w:t>Контроль за</w:t>
            </w:r>
            <w:proofErr w:type="gramEnd"/>
            <w:r w:rsidRPr="00A51E33">
              <w:rPr>
                <w:sz w:val="26"/>
                <w:szCs w:val="26"/>
              </w:rPr>
              <w:t xml:space="preserve"> целевым использованием субвенций, выделяемых на реализацию основных общеобразовательных программ, на основе нормативов </w:t>
            </w:r>
            <w:proofErr w:type="spellStart"/>
            <w:r w:rsidRPr="00A51E33">
              <w:rPr>
                <w:sz w:val="26"/>
                <w:szCs w:val="26"/>
              </w:rPr>
              <w:t>подушевого</w:t>
            </w:r>
            <w:proofErr w:type="spellEnd"/>
            <w:r w:rsidRPr="00A51E33">
              <w:rPr>
                <w:sz w:val="26"/>
                <w:szCs w:val="26"/>
              </w:rPr>
              <w:t xml:space="preserve"> финансирования</w:t>
            </w:r>
          </w:p>
        </w:tc>
      </w:tr>
      <w:tr w:rsidR="00021F2F" w:rsidRPr="00A51E33" w:rsidTr="002302DA">
        <w:tc>
          <w:tcPr>
            <w:tcW w:w="709" w:type="dxa"/>
            <w:tcBorders>
              <w:top w:val="single" w:sz="4" w:space="0" w:color="auto"/>
              <w:left w:val="single" w:sz="4" w:space="0" w:color="auto"/>
              <w:bottom w:val="single" w:sz="4" w:space="0" w:color="auto"/>
              <w:right w:val="single" w:sz="4" w:space="0" w:color="auto"/>
            </w:tcBorders>
          </w:tcPr>
          <w:p w:rsidR="00021F2F" w:rsidRPr="00A51E33"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021F2F" w:rsidRPr="00A51E33" w:rsidRDefault="00021F2F" w:rsidP="002302DA">
            <w:pPr>
              <w:spacing w:line="240" w:lineRule="atLeast"/>
              <w:rPr>
                <w:sz w:val="26"/>
                <w:szCs w:val="26"/>
              </w:rPr>
            </w:pPr>
            <w:r w:rsidRPr="00A51E33">
              <w:rPr>
                <w:sz w:val="26"/>
                <w:szCs w:val="26"/>
              </w:rPr>
              <w:t>Организация школьного документооборота с помощью программного комплекса АРМ «Директор»</w:t>
            </w:r>
          </w:p>
          <w:p w:rsidR="00021F2F" w:rsidRPr="00A51E33" w:rsidRDefault="00021F2F" w:rsidP="002302DA">
            <w:pPr>
              <w:tabs>
                <w:tab w:val="left" w:pos="432"/>
              </w:tabs>
              <w:jc w:val="both"/>
              <w:rPr>
                <w:sz w:val="26"/>
                <w:szCs w:val="26"/>
              </w:rPr>
            </w:pPr>
          </w:p>
        </w:tc>
        <w:tc>
          <w:tcPr>
            <w:tcW w:w="5529" w:type="dxa"/>
            <w:tcBorders>
              <w:top w:val="single" w:sz="4" w:space="0" w:color="auto"/>
              <w:left w:val="single" w:sz="4" w:space="0" w:color="auto"/>
              <w:bottom w:val="single" w:sz="4" w:space="0" w:color="auto"/>
              <w:right w:val="single" w:sz="4" w:space="0" w:color="auto"/>
            </w:tcBorders>
          </w:tcPr>
          <w:p w:rsidR="00021F2F" w:rsidRPr="00A51E33" w:rsidRDefault="00021F2F" w:rsidP="002302DA">
            <w:pPr>
              <w:pStyle w:val="western"/>
              <w:spacing w:after="0" w:afterAutospacing="0"/>
              <w:jc w:val="both"/>
              <w:rPr>
                <w:sz w:val="26"/>
                <w:szCs w:val="26"/>
              </w:rPr>
            </w:pPr>
            <w:r w:rsidRPr="00A51E33">
              <w:rPr>
                <w:rStyle w:val="ad"/>
                <w:i w:val="0"/>
                <w:sz w:val="26"/>
                <w:szCs w:val="26"/>
              </w:rPr>
              <w:t xml:space="preserve"> В 2012 году произведен монтаж локально-вычислительной сети еще в двух общеобразовательных учреждениях. </w:t>
            </w:r>
            <w:r w:rsidRPr="00A51E33">
              <w:rPr>
                <w:sz w:val="26"/>
                <w:szCs w:val="26"/>
              </w:rPr>
              <w:t xml:space="preserve">Актуальным остается вопрос о создании локально-вычислительной сети в 100% общеобразовательных учреждений для реализации проектов по созданию единого информационного пространства учреждения и внедрения электронного документооборота. </w:t>
            </w:r>
          </w:p>
          <w:p w:rsidR="00021F2F" w:rsidRPr="00A51E33" w:rsidRDefault="00021F2F" w:rsidP="002302DA">
            <w:pPr>
              <w:pStyle w:val="western"/>
              <w:spacing w:before="0" w:beforeAutospacing="0"/>
              <w:jc w:val="both"/>
              <w:rPr>
                <w:sz w:val="26"/>
                <w:szCs w:val="26"/>
              </w:rPr>
            </w:pPr>
            <w:r w:rsidRPr="00A51E33">
              <w:rPr>
                <w:rStyle w:val="ad"/>
                <w:i w:val="0"/>
                <w:sz w:val="26"/>
                <w:szCs w:val="26"/>
              </w:rPr>
              <w:t xml:space="preserve">Во всех общеобразовательных учреждениях внедряется электронный документооборот: АРМ «Директор», «Сводная статистическая отчетность»  </w:t>
            </w:r>
          </w:p>
        </w:tc>
      </w:tr>
      <w:tr w:rsidR="00021F2F" w:rsidRPr="00A51E33" w:rsidTr="002302DA">
        <w:tc>
          <w:tcPr>
            <w:tcW w:w="709" w:type="dxa"/>
            <w:tcBorders>
              <w:top w:val="single" w:sz="4" w:space="0" w:color="auto"/>
              <w:left w:val="single" w:sz="4" w:space="0" w:color="auto"/>
              <w:bottom w:val="single" w:sz="4" w:space="0" w:color="auto"/>
              <w:right w:val="single" w:sz="4" w:space="0" w:color="auto"/>
            </w:tcBorders>
          </w:tcPr>
          <w:p w:rsidR="00021F2F" w:rsidRPr="00A51E33" w:rsidRDefault="00021F2F" w:rsidP="00021F2F">
            <w:pPr>
              <w:numPr>
                <w:ilvl w:val="0"/>
                <w:numId w:val="9"/>
              </w:numPr>
              <w:jc w:val="center"/>
              <w:rPr>
                <w:sz w:val="26"/>
                <w:szCs w:val="26"/>
              </w:rPr>
            </w:pPr>
          </w:p>
        </w:tc>
        <w:tc>
          <w:tcPr>
            <w:tcW w:w="3969" w:type="dxa"/>
            <w:tcBorders>
              <w:top w:val="single" w:sz="4" w:space="0" w:color="auto"/>
              <w:left w:val="single" w:sz="4" w:space="0" w:color="auto"/>
              <w:bottom w:val="single" w:sz="4" w:space="0" w:color="auto"/>
              <w:right w:val="single" w:sz="4" w:space="0" w:color="auto"/>
            </w:tcBorders>
          </w:tcPr>
          <w:p w:rsidR="00021F2F" w:rsidRPr="00A51E33" w:rsidRDefault="00021F2F" w:rsidP="002302DA">
            <w:pPr>
              <w:spacing w:line="240" w:lineRule="atLeast"/>
              <w:rPr>
                <w:sz w:val="26"/>
                <w:szCs w:val="26"/>
              </w:rPr>
            </w:pPr>
            <w:r w:rsidRPr="00A51E33">
              <w:rPr>
                <w:sz w:val="26"/>
                <w:szCs w:val="26"/>
              </w:rPr>
              <w:t>Подготовка муниципальными общеобразовательными учреждениями открытых публичных докладов и размещение их в сети Интернет</w:t>
            </w:r>
          </w:p>
        </w:tc>
        <w:tc>
          <w:tcPr>
            <w:tcW w:w="5529" w:type="dxa"/>
            <w:tcBorders>
              <w:top w:val="single" w:sz="4" w:space="0" w:color="auto"/>
              <w:left w:val="single" w:sz="4" w:space="0" w:color="auto"/>
              <w:bottom w:val="single" w:sz="4" w:space="0" w:color="auto"/>
              <w:right w:val="single" w:sz="4" w:space="0" w:color="auto"/>
            </w:tcBorders>
          </w:tcPr>
          <w:p w:rsidR="00021F2F" w:rsidRPr="00A51E33" w:rsidRDefault="00021F2F" w:rsidP="002302DA">
            <w:pPr>
              <w:ind w:left="-60"/>
              <w:rPr>
                <w:sz w:val="26"/>
                <w:szCs w:val="26"/>
              </w:rPr>
            </w:pPr>
            <w:r w:rsidRPr="00A51E33">
              <w:rPr>
                <w:sz w:val="26"/>
                <w:szCs w:val="26"/>
              </w:rPr>
              <w:t>Все  муниципальные общеобразовательные учреждения подготовили и разместили в сети Интернет публичные доклады за 2011/2012 учебный год.</w:t>
            </w:r>
          </w:p>
          <w:p w:rsidR="00021F2F" w:rsidRPr="00A51E33" w:rsidRDefault="00021F2F" w:rsidP="002302DA">
            <w:pPr>
              <w:ind w:left="-60"/>
              <w:rPr>
                <w:sz w:val="26"/>
                <w:szCs w:val="26"/>
              </w:rPr>
            </w:pPr>
          </w:p>
        </w:tc>
      </w:tr>
    </w:tbl>
    <w:p w:rsidR="00021F2F" w:rsidRPr="00A51E33" w:rsidRDefault="00021F2F" w:rsidP="00021F2F">
      <w:pPr>
        <w:pStyle w:val="Style3"/>
        <w:keepNext/>
        <w:widowControl/>
        <w:tabs>
          <w:tab w:val="left" w:pos="567"/>
        </w:tabs>
        <w:spacing w:before="58"/>
        <w:ind w:left="502"/>
        <w:jc w:val="both"/>
        <w:rPr>
          <w:sz w:val="26"/>
          <w:szCs w:val="26"/>
        </w:rPr>
      </w:pPr>
    </w:p>
    <w:p w:rsidR="00021F2F" w:rsidRPr="00A51E33" w:rsidRDefault="00021F2F" w:rsidP="002302DA">
      <w:pPr>
        <w:pStyle w:val="Style3"/>
        <w:keepNext/>
        <w:widowControl/>
        <w:numPr>
          <w:ilvl w:val="0"/>
          <w:numId w:val="31"/>
        </w:numPr>
        <w:tabs>
          <w:tab w:val="left" w:pos="567"/>
        </w:tabs>
        <w:spacing w:before="58"/>
        <w:jc w:val="both"/>
        <w:rPr>
          <w:sz w:val="26"/>
          <w:szCs w:val="26"/>
        </w:rPr>
      </w:pPr>
      <w:r w:rsidRPr="00A51E33">
        <w:rPr>
          <w:b/>
          <w:sz w:val="26"/>
          <w:szCs w:val="26"/>
        </w:rPr>
        <w:t>Нормативная база, обеспечивающая реализацию направления</w:t>
      </w:r>
    </w:p>
    <w:p w:rsidR="00021F2F" w:rsidRPr="00A51E33" w:rsidRDefault="00021F2F" w:rsidP="00021F2F">
      <w:pPr>
        <w:numPr>
          <w:ilvl w:val="0"/>
          <w:numId w:val="26"/>
        </w:numPr>
        <w:shd w:val="clear" w:color="auto" w:fill="FFFFFF"/>
        <w:tabs>
          <w:tab w:val="left" w:pos="567"/>
        </w:tabs>
        <w:ind w:left="0" w:firstLine="284"/>
        <w:jc w:val="both"/>
        <w:rPr>
          <w:sz w:val="26"/>
          <w:szCs w:val="26"/>
        </w:rPr>
      </w:pPr>
      <w:r w:rsidRPr="00A51E33">
        <w:rPr>
          <w:sz w:val="26"/>
          <w:szCs w:val="26"/>
        </w:rPr>
        <w:t>Закон Ханты-Мансийского автономного округа – Югры от 31 марта 2009 года №55-оз «Об установлении нормативов расходов на реализацию основных общеобразовательных программ и субвенциях, выделяемых бюджетам муниципальных образований Ханты-Мансийского автономного округа – Югры  на реализацию основных общеобразовательных программ» (с изменениями);</w:t>
      </w:r>
    </w:p>
    <w:p w:rsidR="00021F2F" w:rsidRPr="00A51E33" w:rsidRDefault="00021F2F" w:rsidP="00021F2F">
      <w:pPr>
        <w:numPr>
          <w:ilvl w:val="0"/>
          <w:numId w:val="26"/>
        </w:numPr>
        <w:shd w:val="clear" w:color="auto" w:fill="FFFFFF"/>
        <w:tabs>
          <w:tab w:val="left" w:pos="567"/>
        </w:tabs>
        <w:ind w:left="0" w:firstLine="284"/>
        <w:jc w:val="both"/>
        <w:rPr>
          <w:rStyle w:val="FontStyle21"/>
          <w:sz w:val="26"/>
          <w:szCs w:val="26"/>
        </w:rPr>
      </w:pPr>
      <w:r w:rsidRPr="00A51E33">
        <w:rPr>
          <w:rStyle w:val="FontStyle21"/>
          <w:sz w:val="26"/>
          <w:szCs w:val="26"/>
        </w:rPr>
        <w:t xml:space="preserve">постановление Правительства Ханты-Мансийского автономного округа – Югры от 13.08.2009 № 213-п «Об утверждении методики расчета нормативов расходов на реализацию основных общеобразовательных программ, порядка расходования субвенций, выделяемых бюджетам муниципальных образований </w:t>
      </w:r>
      <w:r w:rsidRPr="00A51E33">
        <w:rPr>
          <w:rStyle w:val="FontStyle21"/>
          <w:sz w:val="26"/>
          <w:szCs w:val="26"/>
        </w:rPr>
        <w:lastRenderedPageBreak/>
        <w:t>Ханты-Мансийского автономного округа – Югры на реализацию основных общеобразовательных программ, перечня малокомплектных общеобразовательных учреждений»;</w:t>
      </w:r>
    </w:p>
    <w:p w:rsidR="00021F2F" w:rsidRPr="00A51E33" w:rsidRDefault="00021F2F" w:rsidP="00021F2F">
      <w:pPr>
        <w:numPr>
          <w:ilvl w:val="0"/>
          <w:numId w:val="26"/>
        </w:numPr>
        <w:shd w:val="clear" w:color="auto" w:fill="FFFFFF"/>
        <w:tabs>
          <w:tab w:val="left" w:pos="567"/>
        </w:tabs>
        <w:ind w:left="0" w:firstLine="284"/>
        <w:jc w:val="both"/>
        <w:rPr>
          <w:sz w:val="26"/>
          <w:szCs w:val="26"/>
        </w:rPr>
      </w:pPr>
      <w:r w:rsidRPr="00A51E33">
        <w:rPr>
          <w:sz w:val="26"/>
          <w:szCs w:val="26"/>
        </w:rPr>
        <w:t>постановление Правительства Ханты-Мансийского автономного округа – Югры от 10.11.2010 №292-п «О порядке и условиях оплаты труда в государственных образовательных учреждениях Ханты-Мансийского автономного округа - Югры»;</w:t>
      </w:r>
    </w:p>
    <w:p w:rsidR="00021F2F" w:rsidRPr="00A51E33" w:rsidRDefault="00021F2F" w:rsidP="00021F2F">
      <w:pPr>
        <w:numPr>
          <w:ilvl w:val="0"/>
          <w:numId w:val="26"/>
        </w:numPr>
        <w:shd w:val="clear" w:color="auto" w:fill="FFFFFF"/>
        <w:tabs>
          <w:tab w:val="left" w:pos="567"/>
        </w:tabs>
        <w:spacing w:line="232" w:lineRule="auto"/>
        <w:ind w:left="0" w:firstLine="284"/>
        <w:jc w:val="both"/>
        <w:rPr>
          <w:sz w:val="26"/>
          <w:szCs w:val="26"/>
        </w:rPr>
      </w:pPr>
      <w:r w:rsidRPr="00A51E33">
        <w:rPr>
          <w:sz w:val="26"/>
          <w:szCs w:val="26"/>
        </w:rPr>
        <w:t>приказ Департамента образования и молодежной политики автономного округа – Югры от 14.12.2012 № 1456-нп «Об утверждении примерного положения об оплате труда работников государственных образовательных учреждений Ханты-Мансийского автономного округа»;</w:t>
      </w:r>
    </w:p>
    <w:p w:rsidR="00021F2F" w:rsidRPr="00A51E33" w:rsidRDefault="00021F2F" w:rsidP="00021F2F">
      <w:pPr>
        <w:numPr>
          <w:ilvl w:val="0"/>
          <w:numId w:val="26"/>
        </w:numPr>
        <w:shd w:val="clear" w:color="auto" w:fill="FFFFFF"/>
        <w:tabs>
          <w:tab w:val="left" w:pos="567"/>
        </w:tabs>
        <w:ind w:left="0" w:firstLine="284"/>
        <w:jc w:val="both"/>
        <w:rPr>
          <w:sz w:val="26"/>
          <w:szCs w:val="26"/>
        </w:rPr>
      </w:pPr>
      <w:r w:rsidRPr="00A51E33">
        <w:rPr>
          <w:sz w:val="26"/>
          <w:szCs w:val="26"/>
        </w:rPr>
        <w:t xml:space="preserve">решение Думы города Ханты-Мансийска от 14.10.2011 № 101 «О </w:t>
      </w:r>
      <w:proofErr w:type="gramStart"/>
      <w:r w:rsidRPr="00A51E33">
        <w:rPr>
          <w:sz w:val="26"/>
          <w:szCs w:val="26"/>
        </w:rPr>
        <w:t>Положении</w:t>
      </w:r>
      <w:proofErr w:type="gramEnd"/>
      <w:r w:rsidRPr="00A51E33">
        <w:rPr>
          <w:sz w:val="26"/>
          <w:szCs w:val="26"/>
        </w:rPr>
        <w:t xml:space="preserve"> о размерах и условиях оплаты труда работников муниципальных бюджетных образовательных учреждений, подведомственных Департаменту образования Администрации г. Ханты-Мансийска»;</w:t>
      </w:r>
    </w:p>
    <w:p w:rsidR="00021F2F" w:rsidRPr="00A51E33" w:rsidRDefault="00021F2F" w:rsidP="00021F2F">
      <w:pPr>
        <w:numPr>
          <w:ilvl w:val="0"/>
          <w:numId w:val="26"/>
        </w:numPr>
        <w:shd w:val="clear" w:color="auto" w:fill="FFFFFF"/>
        <w:tabs>
          <w:tab w:val="left" w:pos="567"/>
        </w:tabs>
        <w:ind w:left="0" w:firstLine="284"/>
        <w:jc w:val="both"/>
        <w:rPr>
          <w:bCs/>
          <w:sz w:val="26"/>
          <w:szCs w:val="26"/>
        </w:rPr>
      </w:pPr>
      <w:r w:rsidRPr="00A51E33">
        <w:rPr>
          <w:rStyle w:val="FontStyle21"/>
          <w:sz w:val="26"/>
          <w:szCs w:val="26"/>
        </w:rPr>
        <w:t>приказ Департамента образования и науки Ханты-Мансийского автономного округа – Югры от 12.05.2008 № 412 «</w:t>
      </w:r>
      <w:r w:rsidRPr="00A51E33">
        <w:rPr>
          <w:bCs/>
          <w:sz w:val="26"/>
          <w:szCs w:val="26"/>
        </w:rPr>
        <w:t>О методике формирования штатных расписаний образовательных учреждений Ханты-Мансийского автономного округа – Югры»;</w:t>
      </w:r>
    </w:p>
    <w:p w:rsidR="00021F2F" w:rsidRPr="00A51E33" w:rsidRDefault="00021F2F" w:rsidP="00021F2F">
      <w:pPr>
        <w:numPr>
          <w:ilvl w:val="0"/>
          <w:numId w:val="26"/>
        </w:numPr>
        <w:shd w:val="clear" w:color="auto" w:fill="FFFFFF"/>
        <w:tabs>
          <w:tab w:val="left" w:pos="567"/>
        </w:tabs>
        <w:ind w:left="0" w:firstLine="284"/>
        <w:jc w:val="both"/>
        <w:rPr>
          <w:rStyle w:val="FontStyle21"/>
          <w:sz w:val="26"/>
          <w:szCs w:val="26"/>
        </w:rPr>
      </w:pPr>
      <w:r w:rsidRPr="00A51E33">
        <w:rPr>
          <w:bCs/>
          <w:sz w:val="26"/>
          <w:szCs w:val="26"/>
        </w:rPr>
        <w:t xml:space="preserve">приказ </w:t>
      </w:r>
      <w:r w:rsidRPr="00A51E33">
        <w:rPr>
          <w:rStyle w:val="FontStyle21"/>
          <w:sz w:val="26"/>
          <w:szCs w:val="26"/>
        </w:rPr>
        <w:t>Департамента образования и науки Ханты-Мансийского автономного округа – Югры от 08.12.2009 № 725 « Об утверждении удельных ставок категорий персонала и перечня технических средств обучения и наглядных пособий»;</w:t>
      </w:r>
    </w:p>
    <w:p w:rsidR="00021F2F" w:rsidRPr="00A51E33" w:rsidRDefault="00021F2F" w:rsidP="00021F2F">
      <w:pPr>
        <w:numPr>
          <w:ilvl w:val="0"/>
          <w:numId w:val="26"/>
        </w:numPr>
        <w:shd w:val="clear" w:color="auto" w:fill="FFFFFF"/>
        <w:tabs>
          <w:tab w:val="left" w:pos="567"/>
        </w:tabs>
        <w:ind w:left="0" w:firstLine="284"/>
        <w:jc w:val="both"/>
        <w:rPr>
          <w:rStyle w:val="FontStyle21"/>
          <w:sz w:val="26"/>
          <w:szCs w:val="26"/>
        </w:rPr>
      </w:pPr>
      <w:r w:rsidRPr="00A51E33">
        <w:rPr>
          <w:sz w:val="26"/>
          <w:szCs w:val="26"/>
        </w:rPr>
        <w:t xml:space="preserve">приказ </w:t>
      </w:r>
      <w:proofErr w:type="gramStart"/>
      <w:r w:rsidRPr="00A51E33">
        <w:rPr>
          <w:sz w:val="26"/>
          <w:szCs w:val="26"/>
        </w:rPr>
        <w:t>Департамента  образования Администрации города Ханты-Мансийска</w:t>
      </w:r>
      <w:proofErr w:type="gramEnd"/>
      <w:r w:rsidRPr="00A51E33">
        <w:rPr>
          <w:sz w:val="26"/>
          <w:szCs w:val="26"/>
        </w:rPr>
        <w:t xml:space="preserve">  от 30.01.2012 № 51 «Об утверждении удельных ставок категорий персонала и перечня технических средств обучения».</w:t>
      </w:r>
    </w:p>
    <w:p w:rsidR="00021F2F" w:rsidRPr="00A51E33" w:rsidRDefault="00021F2F" w:rsidP="00021F2F">
      <w:pPr>
        <w:pStyle w:val="a8"/>
        <w:spacing w:after="0"/>
        <w:jc w:val="both"/>
        <w:rPr>
          <w:b/>
          <w:sz w:val="26"/>
          <w:szCs w:val="26"/>
        </w:rPr>
      </w:pPr>
    </w:p>
    <w:p w:rsidR="00021F2F" w:rsidRPr="00A51E33" w:rsidRDefault="00021F2F" w:rsidP="002302DA">
      <w:pPr>
        <w:pStyle w:val="a8"/>
        <w:numPr>
          <w:ilvl w:val="0"/>
          <w:numId w:val="31"/>
        </w:numPr>
        <w:spacing w:after="0"/>
        <w:jc w:val="both"/>
        <w:rPr>
          <w:b/>
          <w:i/>
          <w:sz w:val="26"/>
          <w:szCs w:val="26"/>
        </w:rPr>
      </w:pPr>
      <w:r w:rsidRPr="00A51E33">
        <w:rPr>
          <w:b/>
          <w:sz w:val="26"/>
          <w:szCs w:val="26"/>
        </w:rPr>
        <w:t>Финансовое обеспечение реализации направления.</w:t>
      </w:r>
    </w:p>
    <w:p w:rsidR="00021F2F" w:rsidRDefault="00021F2F" w:rsidP="00021F2F">
      <w:pPr>
        <w:shd w:val="clear" w:color="auto" w:fill="FFFFFF"/>
        <w:tabs>
          <w:tab w:val="left" w:pos="567"/>
        </w:tabs>
        <w:ind w:firstLine="567"/>
        <w:jc w:val="both"/>
        <w:rPr>
          <w:bCs/>
          <w:sz w:val="26"/>
          <w:szCs w:val="26"/>
        </w:rPr>
      </w:pPr>
      <w:r>
        <w:rPr>
          <w:bCs/>
          <w:sz w:val="26"/>
          <w:szCs w:val="26"/>
        </w:rPr>
        <w:t xml:space="preserve">На развитие самостоятельности школ из средств регионального бюджета было использовано 770 690,0 тыс. рублей. </w:t>
      </w:r>
    </w:p>
    <w:p w:rsidR="00021F2F" w:rsidRPr="00A51E33" w:rsidRDefault="00021F2F" w:rsidP="00021F2F">
      <w:pPr>
        <w:shd w:val="clear" w:color="auto" w:fill="FFFFFF"/>
        <w:tabs>
          <w:tab w:val="left" w:pos="567"/>
        </w:tabs>
        <w:ind w:firstLine="567"/>
        <w:jc w:val="both"/>
        <w:rPr>
          <w:bCs/>
          <w:sz w:val="26"/>
          <w:szCs w:val="26"/>
        </w:rPr>
      </w:pPr>
      <w:r>
        <w:rPr>
          <w:bCs/>
          <w:sz w:val="26"/>
          <w:szCs w:val="26"/>
        </w:rPr>
        <w:t>Норматив финансирования на содержание одного обучающегося в школах составил 92,0 тыс. рублей, из них бюджет муниципалитета – 14,2 тыс. рублей, бюджет автономного округа – 77,8 тыс. рублей. Норматив финансирования на содержание одного обучающегося в гимназиях в 2012 году  составил 82,8 тыс. рублей (бюджет автономного округа).</w:t>
      </w:r>
    </w:p>
    <w:p w:rsidR="00021F2F" w:rsidRPr="00A51E33" w:rsidRDefault="00021F2F" w:rsidP="00021F2F">
      <w:pPr>
        <w:tabs>
          <w:tab w:val="left" w:pos="284"/>
        </w:tabs>
        <w:ind w:firstLine="567"/>
        <w:jc w:val="both"/>
        <w:rPr>
          <w:rStyle w:val="FontStyle21"/>
          <w:sz w:val="26"/>
          <w:szCs w:val="26"/>
        </w:rPr>
      </w:pPr>
    </w:p>
    <w:p w:rsidR="00021F2F" w:rsidRPr="00A51E33" w:rsidRDefault="00021F2F" w:rsidP="002302DA">
      <w:pPr>
        <w:numPr>
          <w:ilvl w:val="0"/>
          <w:numId w:val="31"/>
        </w:numPr>
        <w:tabs>
          <w:tab w:val="left" w:pos="284"/>
        </w:tabs>
        <w:jc w:val="both"/>
        <w:rPr>
          <w:b/>
          <w:sz w:val="26"/>
          <w:szCs w:val="26"/>
        </w:rPr>
      </w:pPr>
      <w:r w:rsidRPr="00A51E33">
        <w:rPr>
          <w:b/>
          <w:sz w:val="26"/>
          <w:szCs w:val="26"/>
        </w:rPr>
        <w:t>Информация о выполнении плана по реализации национальной образовательной инициативы «Наша новая школа» в 2012 году</w:t>
      </w:r>
    </w:p>
    <w:p w:rsidR="00021F2F" w:rsidRPr="00A51E33" w:rsidRDefault="00021F2F" w:rsidP="00021F2F">
      <w:pPr>
        <w:ind w:firstLine="567"/>
        <w:jc w:val="both"/>
        <w:rPr>
          <w:sz w:val="26"/>
          <w:szCs w:val="26"/>
        </w:rPr>
      </w:pPr>
      <w:r w:rsidRPr="00A51E33">
        <w:rPr>
          <w:sz w:val="26"/>
          <w:szCs w:val="26"/>
        </w:rPr>
        <w:t>Все общеобразовательные учреждения города оснащены современным компьютерным и мультимедийным оборудованием (проектор и интерактивная доска с программным обеспечением для конструирования уроков). В 2012 году численность компьютерного парка всех образовательных учреждений составляла 1471 единиц. Численность учащихся общеобразовательных учреждений в расчете на 1 компьютер составляет 6 человек. По состоянию на декабрь 2012 года в 100% учебного фонда имеется стационарный компьютер для учителя.</w:t>
      </w:r>
    </w:p>
    <w:p w:rsidR="00021F2F" w:rsidRPr="00A51E33" w:rsidRDefault="00021F2F" w:rsidP="00021F2F">
      <w:pPr>
        <w:ind w:firstLine="567"/>
        <w:jc w:val="both"/>
        <w:rPr>
          <w:sz w:val="26"/>
          <w:szCs w:val="26"/>
        </w:rPr>
      </w:pPr>
      <w:r w:rsidRPr="00A51E33">
        <w:rPr>
          <w:sz w:val="26"/>
          <w:szCs w:val="26"/>
        </w:rPr>
        <w:t>Доступ в сеть Интернет осуществляется по наземному каналу связи (</w:t>
      </w:r>
      <w:r w:rsidRPr="00A51E33">
        <w:rPr>
          <w:sz w:val="26"/>
          <w:szCs w:val="26"/>
          <w:lang w:val="en-US"/>
        </w:rPr>
        <w:t>ADSL</w:t>
      </w:r>
      <w:r w:rsidRPr="00A51E33">
        <w:rPr>
          <w:sz w:val="26"/>
          <w:szCs w:val="26"/>
        </w:rPr>
        <w:t xml:space="preserve">). Скорость передачи данных по сравнению с 2009 возросла в 8 раз и во всех общеобразовательных учреждениях города составляет 1024кб\с </w:t>
      </w:r>
      <w:proofErr w:type="spellStart"/>
      <w:proofErr w:type="gramStart"/>
      <w:r w:rsidRPr="00A51E33">
        <w:rPr>
          <w:sz w:val="26"/>
          <w:szCs w:val="26"/>
        </w:rPr>
        <w:t>с</w:t>
      </w:r>
      <w:proofErr w:type="spellEnd"/>
      <w:proofErr w:type="gramEnd"/>
      <w:r w:rsidRPr="00A51E33">
        <w:rPr>
          <w:sz w:val="26"/>
          <w:szCs w:val="26"/>
        </w:rPr>
        <w:t xml:space="preserve"> обязательной контентной фильтрацией. </w:t>
      </w:r>
    </w:p>
    <w:p w:rsidR="00021F2F" w:rsidRPr="00A51E33" w:rsidRDefault="00021F2F" w:rsidP="00021F2F">
      <w:pPr>
        <w:ind w:firstLine="567"/>
        <w:jc w:val="both"/>
        <w:rPr>
          <w:sz w:val="26"/>
          <w:szCs w:val="26"/>
        </w:rPr>
      </w:pPr>
      <w:r w:rsidRPr="00A51E33">
        <w:rPr>
          <w:sz w:val="26"/>
          <w:szCs w:val="26"/>
        </w:rPr>
        <w:lastRenderedPageBreak/>
        <w:t>В соответствии с имеющимися техническими возможностями школы города используют цифровые образовательные ресурсы для проведения учебных занятий и организацию самостоятельной работы учащихся во время уроков, актированных дней с использованием дистанционных форм.</w:t>
      </w:r>
    </w:p>
    <w:p w:rsidR="00021F2F" w:rsidRPr="00A51E33" w:rsidRDefault="00021F2F" w:rsidP="00021F2F">
      <w:pPr>
        <w:ind w:firstLine="567"/>
        <w:jc w:val="both"/>
        <w:rPr>
          <w:sz w:val="26"/>
          <w:szCs w:val="26"/>
        </w:rPr>
      </w:pPr>
      <w:r w:rsidRPr="00A51E33">
        <w:rPr>
          <w:iCs/>
          <w:sz w:val="26"/>
          <w:szCs w:val="26"/>
        </w:rPr>
        <w:t xml:space="preserve">В 2012 году произведен монтаж локально-вычислительной сети </w:t>
      </w:r>
      <w:r w:rsidRPr="00A51E33">
        <w:rPr>
          <w:sz w:val="26"/>
          <w:szCs w:val="26"/>
        </w:rPr>
        <w:t xml:space="preserve">в  3 общеобразовательных учреждениях. В настоящее время в 100% общеобразовательных учреждений имеются локальные сети для создания единого информационного пространства учреждения и внедрения электронного документооборота. </w:t>
      </w:r>
    </w:p>
    <w:p w:rsidR="00021F2F" w:rsidRPr="00A51E33" w:rsidRDefault="00021F2F" w:rsidP="00021F2F">
      <w:pPr>
        <w:ind w:firstLine="567"/>
        <w:jc w:val="both"/>
        <w:rPr>
          <w:sz w:val="26"/>
          <w:szCs w:val="26"/>
        </w:rPr>
      </w:pPr>
      <w:r w:rsidRPr="00A51E33">
        <w:rPr>
          <w:sz w:val="26"/>
          <w:szCs w:val="26"/>
        </w:rPr>
        <w:t>Доля общеобразовательных учреждений разместивших официальный сайт в сети Интернет в соответствии с пунктом 4 статьи 32 Закона Российской Федерации «Об образовании» составила в 2012 году 100%.</w:t>
      </w:r>
    </w:p>
    <w:p w:rsidR="00021F2F" w:rsidRPr="00A51E33" w:rsidRDefault="00021F2F" w:rsidP="00021F2F">
      <w:pPr>
        <w:ind w:firstLine="567"/>
        <w:jc w:val="both"/>
        <w:rPr>
          <w:sz w:val="26"/>
          <w:szCs w:val="26"/>
        </w:rPr>
      </w:pPr>
      <w:r w:rsidRPr="00A51E33">
        <w:rPr>
          <w:sz w:val="26"/>
          <w:szCs w:val="26"/>
        </w:rPr>
        <w:t xml:space="preserve">Обучающиеся и родители (законные представители) имеют доступ получения информации о результатах успеваемости и посещаемости, как в традиционной форме, так и через систему «Интернет» в режиме </w:t>
      </w:r>
      <w:r w:rsidRPr="00A51E33">
        <w:rPr>
          <w:sz w:val="26"/>
          <w:szCs w:val="26"/>
          <w:lang w:val="en-US"/>
        </w:rPr>
        <w:t>on</w:t>
      </w:r>
      <w:r w:rsidRPr="00A51E33">
        <w:rPr>
          <w:sz w:val="26"/>
          <w:szCs w:val="26"/>
        </w:rPr>
        <w:t>-</w:t>
      </w:r>
      <w:r w:rsidRPr="00A51E33">
        <w:rPr>
          <w:sz w:val="26"/>
          <w:szCs w:val="26"/>
          <w:lang w:val="en-US"/>
        </w:rPr>
        <w:t>lain</w:t>
      </w:r>
      <w:r w:rsidRPr="00A51E33">
        <w:rPr>
          <w:sz w:val="26"/>
          <w:szCs w:val="26"/>
        </w:rPr>
        <w:t xml:space="preserve">. На сегодняшний день услуга «Предоставление информации о текущей успеваемости учащегося, ведение электронного дневника и электронного журнала успеваемости» предоставляется в МБОУ «Гимназия №1». Ведется работа по техническому оснащению и введению данной услуги в МБОУ СОШ №№ 3, 5, 8, НОШ № 11. </w:t>
      </w:r>
    </w:p>
    <w:p w:rsidR="00021F2F" w:rsidRPr="00A51E33" w:rsidRDefault="00021F2F" w:rsidP="00021F2F">
      <w:pPr>
        <w:tabs>
          <w:tab w:val="left" w:pos="567"/>
        </w:tabs>
        <w:ind w:firstLine="567"/>
        <w:jc w:val="both"/>
        <w:rPr>
          <w:rStyle w:val="FontStyle21"/>
          <w:sz w:val="26"/>
          <w:szCs w:val="26"/>
        </w:rPr>
      </w:pPr>
      <w:r w:rsidRPr="00A51E33">
        <w:rPr>
          <w:rStyle w:val="FontStyle21"/>
          <w:sz w:val="26"/>
          <w:szCs w:val="26"/>
        </w:rPr>
        <w:t xml:space="preserve">100% общеобразовательных учреждений, перешли  на отраслевую систему оплаты труда в соответствии с модельной методикой </w:t>
      </w:r>
      <w:proofErr w:type="spellStart"/>
      <w:r w:rsidRPr="00A51E33">
        <w:rPr>
          <w:rStyle w:val="FontStyle21"/>
          <w:sz w:val="26"/>
          <w:szCs w:val="26"/>
        </w:rPr>
        <w:t>Минобрнауки</w:t>
      </w:r>
      <w:proofErr w:type="spellEnd"/>
      <w:r w:rsidRPr="00A51E33">
        <w:rPr>
          <w:rStyle w:val="FontStyle21"/>
          <w:sz w:val="26"/>
          <w:szCs w:val="26"/>
        </w:rPr>
        <w:t xml:space="preserve"> России.</w:t>
      </w:r>
    </w:p>
    <w:p w:rsidR="00021F2F" w:rsidRPr="00A51E33" w:rsidRDefault="00021F2F" w:rsidP="00021F2F">
      <w:pPr>
        <w:tabs>
          <w:tab w:val="left" w:pos="567"/>
        </w:tabs>
        <w:ind w:firstLine="567"/>
        <w:jc w:val="both"/>
        <w:rPr>
          <w:sz w:val="26"/>
          <w:szCs w:val="26"/>
        </w:rPr>
      </w:pPr>
      <w:r w:rsidRPr="00A51E33">
        <w:rPr>
          <w:sz w:val="26"/>
          <w:szCs w:val="26"/>
        </w:rPr>
        <w:t>Доля бюджетных учреждений общего образования составила 100% .</w:t>
      </w:r>
    </w:p>
    <w:p w:rsidR="00021F2F" w:rsidRPr="00A51E33" w:rsidRDefault="00021F2F" w:rsidP="00021F2F">
      <w:pPr>
        <w:tabs>
          <w:tab w:val="left" w:pos="284"/>
        </w:tabs>
        <w:ind w:left="502"/>
        <w:jc w:val="both"/>
        <w:rPr>
          <w:b/>
          <w:sz w:val="26"/>
          <w:szCs w:val="26"/>
        </w:rPr>
      </w:pPr>
    </w:p>
    <w:p w:rsidR="00021F2F" w:rsidRPr="00A51E33" w:rsidRDefault="00021F2F" w:rsidP="002302DA">
      <w:pPr>
        <w:numPr>
          <w:ilvl w:val="0"/>
          <w:numId w:val="31"/>
        </w:numPr>
        <w:tabs>
          <w:tab w:val="left" w:pos="284"/>
        </w:tabs>
        <w:jc w:val="both"/>
        <w:rPr>
          <w:b/>
          <w:sz w:val="26"/>
          <w:szCs w:val="26"/>
        </w:rPr>
      </w:pPr>
      <w:r w:rsidRPr="00A51E33">
        <w:rPr>
          <w:b/>
          <w:sz w:val="26"/>
          <w:szCs w:val="26"/>
        </w:rPr>
        <w:t>Эффекты реализации направления в 2012 году</w:t>
      </w:r>
    </w:p>
    <w:p w:rsidR="00021F2F" w:rsidRPr="00A51E33" w:rsidRDefault="00021F2F" w:rsidP="00021F2F">
      <w:pPr>
        <w:shd w:val="clear" w:color="auto" w:fill="FFFFFF"/>
        <w:tabs>
          <w:tab w:val="num" w:pos="0"/>
        </w:tabs>
        <w:ind w:firstLine="567"/>
        <w:jc w:val="both"/>
        <w:rPr>
          <w:sz w:val="26"/>
          <w:szCs w:val="26"/>
        </w:rPr>
      </w:pPr>
      <w:r w:rsidRPr="00A51E33">
        <w:rPr>
          <w:sz w:val="26"/>
          <w:szCs w:val="26"/>
        </w:rPr>
        <w:t>Определены условия, влияющие на развитие образования. Реализация бюджетной политики по формированию эффективной системы бюджетных расходов и их оптимизации, переход к принятию управленческих решений  на основе мониторинга качества, доступности и эффективности образовательных услуг. Использование принципов программно-целевого управления.</w:t>
      </w:r>
    </w:p>
    <w:p w:rsidR="00021F2F" w:rsidRPr="00A51E33" w:rsidRDefault="00021F2F" w:rsidP="00021F2F">
      <w:pPr>
        <w:shd w:val="clear" w:color="auto" w:fill="FFFFFF"/>
        <w:tabs>
          <w:tab w:val="num" w:pos="0"/>
        </w:tabs>
        <w:ind w:firstLine="567"/>
        <w:jc w:val="both"/>
        <w:rPr>
          <w:sz w:val="26"/>
          <w:szCs w:val="26"/>
        </w:rPr>
      </w:pPr>
      <w:r w:rsidRPr="00A51E33">
        <w:rPr>
          <w:sz w:val="26"/>
          <w:szCs w:val="26"/>
        </w:rPr>
        <w:t>Эффективность развития муниципальной системы образования должна и в дальнейшем обеспечиваться  на основе принципов проектной деятельности, таких как открытость к внешним запросам, «деньги в обмен на обязательства», адресность инструментов ресурсной поддержки и комплексный характер принимаемых решений.</w:t>
      </w:r>
    </w:p>
    <w:p w:rsidR="00021F2F" w:rsidRPr="00A51E33" w:rsidRDefault="00021F2F" w:rsidP="00021F2F">
      <w:pPr>
        <w:shd w:val="clear" w:color="auto" w:fill="FFFFFF"/>
        <w:ind w:right="34" w:firstLine="567"/>
        <w:jc w:val="both"/>
        <w:rPr>
          <w:sz w:val="26"/>
          <w:szCs w:val="26"/>
        </w:rPr>
      </w:pPr>
      <w:r w:rsidRPr="00A51E33">
        <w:rPr>
          <w:sz w:val="26"/>
          <w:szCs w:val="26"/>
        </w:rPr>
        <w:t xml:space="preserve">Переход на отраслевую систему оплаты труда предусматривает повышение качества оказания образовательной услуги через повышение заработной платы высококвалифицированным, инициативным работникам, создает предпосылки для самосовершенствования и повышения  эффективности труда работников. В целом можно отметить положительный эффект от внедрения отраслевой системы оплаты труда. Так как оплата труда работников напрямую зависит от уровня его образования, квалификации работник заинтересован в повышении их уровня. </w:t>
      </w:r>
    </w:p>
    <w:p w:rsidR="00021F2F" w:rsidRPr="00A51E33" w:rsidRDefault="00021F2F" w:rsidP="00021F2F">
      <w:pPr>
        <w:shd w:val="clear" w:color="auto" w:fill="FFFFFF"/>
        <w:ind w:right="34" w:firstLine="567"/>
        <w:jc w:val="both"/>
        <w:rPr>
          <w:sz w:val="26"/>
          <w:szCs w:val="26"/>
        </w:rPr>
      </w:pPr>
      <w:r w:rsidRPr="00A51E33">
        <w:rPr>
          <w:sz w:val="26"/>
          <w:szCs w:val="26"/>
        </w:rPr>
        <w:t xml:space="preserve">Введение отраслевой системы оплаты труда явилось первым серьезным шагом по установлению взаимосвязи между результативностью труда учителя и уровнем его доходов. </w:t>
      </w:r>
      <w:proofErr w:type="gramStart"/>
      <w:r w:rsidRPr="00A51E33">
        <w:rPr>
          <w:sz w:val="26"/>
          <w:szCs w:val="26"/>
        </w:rPr>
        <w:t xml:space="preserve">Тот факт, что стимулирующие выплаты в оплате труда работника напрямую зависят от качества и результативности его труда, позволяют стимулировать работников к повышению квалификации, саморазвитию, проявлению профессионализма, повышению результативности своего труда, применению новых методик и технологий в процессе работы и др. Оплата труда </w:t>
      </w:r>
      <w:r w:rsidRPr="00A51E33">
        <w:rPr>
          <w:sz w:val="26"/>
          <w:szCs w:val="26"/>
        </w:rPr>
        <w:lastRenderedPageBreak/>
        <w:t>педагога, работающего в инновационном режиме, выше, даже если часовая нагрузка у него такая же, как у коллег из</w:t>
      </w:r>
      <w:proofErr w:type="gramEnd"/>
      <w:r w:rsidRPr="00A51E33">
        <w:rPr>
          <w:sz w:val="26"/>
          <w:szCs w:val="26"/>
        </w:rPr>
        <w:t xml:space="preserve"> традиционных школ. Отраслевая система оплаты труда позволяет директору и управляющему совету школы поощрять творческих педагогов-новаторов материально, также этому способствует тот факт, что учреждение самостоятельно в рамках утвержденных средств и с учетом количества </w:t>
      </w:r>
      <w:proofErr w:type="gramStart"/>
      <w:r w:rsidRPr="00A51E33">
        <w:rPr>
          <w:sz w:val="26"/>
          <w:szCs w:val="26"/>
        </w:rPr>
        <w:t>учащихся, применяемых программ и технологий формирует</w:t>
      </w:r>
      <w:proofErr w:type="gramEnd"/>
      <w:r w:rsidRPr="00A51E33">
        <w:rPr>
          <w:sz w:val="26"/>
          <w:szCs w:val="26"/>
        </w:rPr>
        <w:t xml:space="preserve"> штатное расписание на учебный год.</w:t>
      </w:r>
    </w:p>
    <w:p w:rsidR="00021F2F" w:rsidRPr="00A51E33" w:rsidRDefault="00021F2F" w:rsidP="00021F2F">
      <w:pPr>
        <w:shd w:val="clear" w:color="auto" w:fill="FFFFFF"/>
        <w:tabs>
          <w:tab w:val="left" w:pos="567"/>
        </w:tabs>
        <w:ind w:firstLine="567"/>
        <w:jc w:val="both"/>
        <w:rPr>
          <w:sz w:val="26"/>
          <w:szCs w:val="26"/>
        </w:rPr>
      </w:pPr>
      <w:proofErr w:type="gramStart"/>
      <w:r w:rsidRPr="00A51E33">
        <w:rPr>
          <w:sz w:val="26"/>
          <w:szCs w:val="26"/>
        </w:rPr>
        <w:t>Со вступлением в силу Федерального закона Российской федерации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1 января 2011 года все общеобразовательные учреждения изменили правовое положение на муниципальное бюджетное общеобразовательное учреждение, что позволило расширить объем прав и повысить их самостоятельность в использовании средств из бюджета и</w:t>
      </w:r>
      <w:proofErr w:type="gramEnd"/>
      <w:r w:rsidRPr="00A51E33">
        <w:rPr>
          <w:sz w:val="26"/>
          <w:szCs w:val="26"/>
        </w:rPr>
        <w:t xml:space="preserve"> </w:t>
      </w:r>
      <w:proofErr w:type="gramStart"/>
      <w:r w:rsidRPr="00A51E33">
        <w:rPr>
          <w:sz w:val="26"/>
          <w:szCs w:val="26"/>
        </w:rPr>
        <w:t>распоряжении</w:t>
      </w:r>
      <w:proofErr w:type="gramEnd"/>
      <w:r w:rsidRPr="00A51E33">
        <w:rPr>
          <w:sz w:val="26"/>
          <w:szCs w:val="26"/>
        </w:rPr>
        <w:t xml:space="preserve"> движимым имуществом.</w:t>
      </w:r>
    </w:p>
    <w:p w:rsidR="00021F2F" w:rsidRPr="00A51E33" w:rsidRDefault="00021F2F" w:rsidP="00021F2F">
      <w:pPr>
        <w:ind w:firstLine="567"/>
        <w:jc w:val="both"/>
        <w:rPr>
          <w:sz w:val="26"/>
          <w:szCs w:val="26"/>
        </w:rPr>
      </w:pPr>
      <w:r w:rsidRPr="00A51E33">
        <w:rPr>
          <w:sz w:val="26"/>
          <w:szCs w:val="26"/>
        </w:rPr>
        <w:t xml:space="preserve">Работа по сохранению и укреплению здоровья обучающихся реализуется на основании внедрения проектов, подпрограмм и планов работы по </w:t>
      </w:r>
      <w:proofErr w:type="spellStart"/>
      <w:r w:rsidRPr="00A51E33">
        <w:rPr>
          <w:sz w:val="26"/>
          <w:szCs w:val="26"/>
        </w:rPr>
        <w:t>здоровьесбережению</w:t>
      </w:r>
      <w:proofErr w:type="spellEnd"/>
      <w:r w:rsidRPr="00A51E33">
        <w:rPr>
          <w:sz w:val="26"/>
          <w:szCs w:val="26"/>
        </w:rPr>
        <w:t xml:space="preserve">. Курсовую подготовку прошли 27 представителей образовательных учреждений города продолжительностью 72 часа по теме: «От школы «Здоровья и развития»  к «Центру формирования здорового социума» нам базе БУ ДПО ХМАО-Югры «Институт развития образования». Получены знания по разработке программ формирования здоровья всех участников </w:t>
      </w:r>
      <w:proofErr w:type="spellStart"/>
      <w:r w:rsidRPr="00A51E33">
        <w:rPr>
          <w:sz w:val="26"/>
          <w:szCs w:val="26"/>
        </w:rPr>
        <w:t>воспитательно</w:t>
      </w:r>
      <w:proofErr w:type="spellEnd"/>
      <w:r w:rsidRPr="00A51E33">
        <w:rPr>
          <w:sz w:val="26"/>
          <w:szCs w:val="26"/>
        </w:rPr>
        <w:t xml:space="preserve">-образовательного процесса. </w:t>
      </w:r>
    </w:p>
    <w:p w:rsidR="00021F2F" w:rsidRPr="00A51E33" w:rsidRDefault="00021F2F" w:rsidP="00021F2F">
      <w:pPr>
        <w:ind w:firstLine="567"/>
        <w:jc w:val="both"/>
        <w:rPr>
          <w:sz w:val="26"/>
          <w:szCs w:val="26"/>
        </w:rPr>
      </w:pPr>
      <w:r w:rsidRPr="00A51E33">
        <w:rPr>
          <w:sz w:val="26"/>
          <w:szCs w:val="26"/>
        </w:rPr>
        <w:t>Охват школьников с ослабленным здоровьем, занимающихся в специальных группах здоровья,  составил 331 человек.</w:t>
      </w:r>
    </w:p>
    <w:p w:rsidR="00021F2F" w:rsidRPr="00A51E33" w:rsidRDefault="00021F2F" w:rsidP="00021F2F">
      <w:pPr>
        <w:ind w:firstLine="567"/>
        <w:jc w:val="both"/>
        <w:rPr>
          <w:sz w:val="26"/>
          <w:szCs w:val="26"/>
        </w:rPr>
      </w:pPr>
      <w:r w:rsidRPr="00A51E33">
        <w:rPr>
          <w:sz w:val="26"/>
          <w:szCs w:val="26"/>
        </w:rPr>
        <w:t xml:space="preserve">Регулярно проводятся спортивные мероприятия, как альтернатива вредным привычкам и зависимостям, в форме соревнований, легкоатлетических кроссов, спортивных праздников и развлечений. К участию в спортивно-оздоровительных мероприятиях для детей и подростков привлекаются родители. </w:t>
      </w:r>
    </w:p>
    <w:p w:rsidR="00021F2F" w:rsidRPr="00A51E33" w:rsidRDefault="00021F2F" w:rsidP="00021F2F">
      <w:pPr>
        <w:ind w:firstLine="567"/>
        <w:jc w:val="both"/>
        <w:rPr>
          <w:sz w:val="26"/>
          <w:szCs w:val="26"/>
        </w:rPr>
      </w:pPr>
      <w:r w:rsidRPr="00A51E33">
        <w:rPr>
          <w:sz w:val="26"/>
          <w:szCs w:val="26"/>
        </w:rPr>
        <w:t xml:space="preserve">Работа, направленная на формирование здорового образа жизни с участниками </w:t>
      </w:r>
      <w:proofErr w:type="spellStart"/>
      <w:r w:rsidRPr="00A51E33">
        <w:rPr>
          <w:sz w:val="26"/>
          <w:szCs w:val="26"/>
        </w:rPr>
        <w:t>воспитательно</w:t>
      </w:r>
      <w:proofErr w:type="spellEnd"/>
      <w:r w:rsidRPr="00A51E33">
        <w:rPr>
          <w:sz w:val="26"/>
          <w:szCs w:val="26"/>
        </w:rPr>
        <w:t xml:space="preserve">-образовательного процесса, ведется в форме бесед, инструктажей, театрализованных действий, классных часов, диспутов. Волонтерами «Центра медицинской профилактики ХМАО-Югры» в образовательных учреждениях проведено 20 лекций для 615 обучающихся старших классов по темам: «Трезвость – норма жизни», «Жизнь без курения», «Дети Югры против наркотиков». Для совершенствования навыков самоанализа и поиска приемлемых способов избавления от вредных привычек, формирования адекватной самооценки с </w:t>
      </w:r>
      <w:proofErr w:type="gramStart"/>
      <w:r w:rsidRPr="00A51E33">
        <w:rPr>
          <w:sz w:val="26"/>
          <w:szCs w:val="26"/>
        </w:rPr>
        <w:t>обучающимися</w:t>
      </w:r>
      <w:proofErr w:type="gramEnd"/>
      <w:r w:rsidRPr="00A51E33">
        <w:rPr>
          <w:sz w:val="26"/>
          <w:szCs w:val="26"/>
        </w:rPr>
        <w:t xml:space="preserve"> проводятся практические занятия, тренинги и уроки здоровья.</w:t>
      </w:r>
    </w:p>
    <w:p w:rsidR="00021F2F" w:rsidRPr="00A51E33" w:rsidRDefault="00021F2F" w:rsidP="00021F2F">
      <w:pPr>
        <w:ind w:firstLine="567"/>
        <w:jc w:val="both"/>
        <w:rPr>
          <w:sz w:val="26"/>
          <w:szCs w:val="26"/>
        </w:rPr>
      </w:pPr>
      <w:r w:rsidRPr="00A51E33">
        <w:rPr>
          <w:sz w:val="26"/>
          <w:szCs w:val="26"/>
        </w:rPr>
        <w:t>Кабинеты БО</w:t>
      </w:r>
      <w:proofErr w:type="gramStart"/>
      <w:r w:rsidRPr="00A51E33">
        <w:rPr>
          <w:sz w:val="26"/>
          <w:szCs w:val="26"/>
        </w:rPr>
        <w:t>С-</w:t>
      </w:r>
      <w:proofErr w:type="gramEnd"/>
      <w:r w:rsidRPr="00A51E33">
        <w:rPr>
          <w:sz w:val="26"/>
          <w:szCs w:val="26"/>
        </w:rPr>
        <w:t xml:space="preserve">«Здоровье», </w:t>
      </w:r>
      <w:proofErr w:type="spellStart"/>
      <w:r w:rsidRPr="00A51E33">
        <w:rPr>
          <w:sz w:val="26"/>
          <w:szCs w:val="26"/>
        </w:rPr>
        <w:t>логотерапевтический</w:t>
      </w:r>
      <w:proofErr w:type="spellEnd"/>
      <w:r w:rsidRPr="00A51E33">
        <w:rPr>
          <w:sz w:val="26"/>
          <w:szCs w:val="26"/>
        </w:rPr>
        <w:t xml:space="preserve">, коррекции зрения, коррекции психоэмоционального состояния используются в проведении образовательного процесса. Работа организована с контингентом детей с речевыми, психологическими, офтальмологическими проблемами. </w:t>
      </w:r>
    </w:p>
    <w:p w:rsidR="00021F2F" w:rsidRPr="00A51E33" w:rsidRDefault="00021F2F" w:rsidP="00021F2F">
      <w:pPr>
        <w:ind w:firstLine="567"/>
        <w:jc w:val="both"/>
        <w:rPr>
          <w:sz w:val="26"/>
          <w:szCs w:val="26"/>
        </w:rPr>
      </w:pPr>
      <w:r w:rsidRPr="00A51E33">
        <w:rPr>
          <w:sz w:val="26"/>
          <w:szCs w:val="26"/>
        </w:rPr>
        <w:t xml:space="preserve">Работа с обучающимся и воспитанниками с применением </w:t>
      </w:r>
      <w:proofErr w:type="gramStart"/>
      <w:r w:rsidRPr="00A51E33">
        <w:rPr>
          <w:sz w:val="26"/>
          <w:szCs w:val="26"/>
        </w:rPr>
        <w:t>БОС-технологий</w:t>
      </w:r>
      <w:proofErr w:type="gramEnd"/>
      <w:r w:rsidRPr="00A51E33">
        <w:rPr>
          <w:sz w:val="26"/>
          <w:szCs w:val="26"/>
        </w:rPr>
        <w:t>, условий сенсорной комнаты способствует  более эффективному решению задач другими специалистами  с данным контингентом детей и подростков.</w:t>
      </w:r>
    </w:p>
    <w:p w:rsidR="00021F2F" w:rsidRPr="00A51E33" w:rsidRDefault="00021F2F" w:rsidP="00021F2F">
      <w:pPr>
        <w:tabs>
          <w:tab w:val="left" w:pos="284"/>
        </w:tabs>
        <w:ind w:left="502"/>
        <w:jc w:val="both"/>
        <w:rPr>
          <w:b/>
          <w:sz w:val="26"/>
          <w:szCs w:val="26"/>
        </w:rPr>
      </w:pPr>
    </w:p>
    <w:p w:rsidR="00021F2F" w:rsidRPr="00A51E33" w:rsidRDefault="00021F2F" w:rsidP="002302DA">
      <w:pPr>
        <w:numPr>
          <w:ilvl w:val="0"/>
          <w:numId w:val="31"/>
        </w:numPr>
        <w:tabs>
          <w:tab w:val="left" w:pos="284"/>
        </w:tabs>
        <w:jc w:val="both"/>
        <w:rPr>
          <w:b/>
          <w:sz w:val="26"/>
          <w:szCs w:val="26"/>
        </w:rPr>
      </w:pPr>
      <w:r w:rsidRPr="00A51E33">
        <w:rPr>
          <w:b/>
          <w:sz w:val="26"/>
          <w:szCs w:val="26"/>
        </w:rPr>
        <w:t>Проблемные вопросы реализации направления</w:t>
      </w:r>
    </w:p>
    <w:p w:rsidR="00021F2F" w:rsidRPr="00A51E33" w:rsidRDefault="00021F2F" w:rsidP="00021F2F">
      <w:pPr>
        <w:ind w:firstLine="567"/>
        <w:jc w:val="both"/>
        <w:rPr>
          <w:sz w:val="26"/>
          <w:szCs w:val="26"/>
        </w:rPr>
      </w:pPr>
      <w:r w:rsidRPr="00A51E33">
        <w:rPr>
          <w:sz w:val="26"/>
          <w:szCs w:val="26"/>
        </w:rPr>
        <w:lastRenderedPageBreak/>
        <w:t xml:space="preserve">Необходимо продолжать работу </w:t>
      </w:r>
      <w:proofErr w:type="gramStart"/>
      <w:r w:rsidRPr="00A51E33">
        <w:rPr>
          <w:sz w:val="26"/>
          <w:szCs w:val="26"/>
        </w:rPr>
        <w:t>по</w:t>
      </w:r>
      <w:proofErr w:type="gramEnd"/>
      <w:r w:rsidRPr="00A51E33">
        <w:rPr>
          <w:sz w:val="26"/>
          <w:szCs w:val="26"/>
        </w:rPr>
        <w:t>:</w:t>
      </w:r>
    </w:p>
    <w:p w:rsidR="00021F2F" w:rsidRPr="00A51E33" w:rsidRDefault="00021F2F" w:rsidP="00021F2F">
      <w:pPr>
        <w:numPr>
          <w:ilvl w:val="0"/>
          <w:numId w:val="25"/>
        </w:numPr>
        <w:tabs>
          <w:tab w:val="clear" w:pos="1069"/>
          <w:tab w:val="num" w:pos="567"/>
        </w:tabs>
        <w:ind w:left="0" w:firstLine="284"/>
        <w:jc w:val="both"/>
        <w:rPr>
          <w:b/>
          <w:sz w:val="26"/>
          <w:szCs w:val="26"/>
        </w:rPr>
      </w:pPr>
      <w:r w:rsidRPr="00A51E33">
        <w:rPr>
          <w:sz w:val="26"/>
          <w:szCs w:val="26"/>
        </w:rPr>
        <w:t>созданию условий для интеграции (инклюзии) обучения лиц с ограниченными возможностями здоровья в неспециализированных образовательных учреждениях;</w:t>
      </w:r>
    </w:p>
    <w:p w:rsidR="00021F2F" w:rsidRPr="00A51E33" w:rsidRDefault="00021F2F" w:rsidP="00021F2F">
      <w:pPr>
        <w:numPr>
          <w:ilvl w:val="0"/>
          <w:numId w:val="25"/>
        </w:numPr>
        <w:tabs>
          <w:tab w:val="clear" w:pos="1069"/>
          <w:tab w:val="num" w:pos="567"/>
        </w:tabs>
        <w:ind w:left="0" w:firstLine="284"/>
        <w:jc w:val="both"/>
        <w:rPr>
          <w:b/>
          <w:sz w:val="26"/>
          <w:szCs w:val="26"/>
        </w:rPr>
      </w:pPr>
      <w:r w:rsidRPr="00A51E33">
        <w:rPr>
          <w:sz w:val="26"/>
          <w:szCs w:val="26"/>
        </w:rPr>
        <w:t>внедрению установленных федеральных государственных образовательных стандартов для каждой категории детей с ограниченными возможностями здоровья, предусматривающих необходимые достижения, как в сфере образования, так и в жизненной компетенции;</w:t>
      </w:r>
    </w:p>
    <w:p w:rsidR="00021F2F" w:rsidRPr="00A51E33" w:rsidRDefault="00021F2F" w:rsidP="00021F2F">
      <w:pPr>
        <w:numPr>
          <w:ilvl w:val="0"/>
          <w:numId w:val="25"/>
        </w:numPr>
        <w:tabs>
          <w:tab w:val="clear" w:pos="1069"/>
          <w:tab w:val="num" w:pos="567"/>
          <w:tab w:val="left" w:pos="3860"/>
        </w:tabs>
        <w:ind w:left="0" w:firstLine="284"/>
        <w:jc w:val="both"/>
        <w:rPr>
          <w:sz w:val="26"/>
          <w:szCs w:val="26"/>
        </w:rPr>
      </w:pPr>
      <w:r w:rsidRPr="00A51E33">
        <w:rPr>
          <w:sz w:val="26"/>
          <w:szCs w:val="26"/>
        </w:rPr>
        <w:t>обеспечению образовательных учреждений медперсоналом для активного использования материальной медицинской базы;</w:t>
      </w:r>
    </w:p>
    <w:p w:rsidR="00021F2F" w:rsidRPr="00A51E33" w:rsidRDefault="00021F2F" w:rsidP="00021F2F">
      <w:pPr>
        <w:numPr>
          <w:ilvl w:val="0"/>
          <w:numId w:val="25"/>
        </w:numPr>
        <w:tabs>
          <w:tab w:val="clear" w:pos="1069"/>
          <w:tab w:val="num" w:pos="567"/>
        </w:tabs>
        <w:ind w:left="0" w:firstLine="284"/>
        <w:jc w:val="both"/>
        <w:rPr>
          <w:b/>
          <w:sz w:val="26"/>
          <w:szCs w:val="26"/>
        </w:rPr>
      </w:pPr>
      <w:r w:rsidRPr="00A51E33">
        <w:rPr>
          <w:sz w:val="26"/>
          <w:szCs w:val="26"/>
        </w:rPr>
        <w:t>разработка системы  по сохранению и укреплению здоровья педагогов.</w:t>
      </w:r>
    </w:p>
    <w:p w:rsidR="00021F2F" w:rsidRDefault="00021F2F" w:rsidP="00021F2F">
      <w:pPr>
        <w:tabs>
          <w:tab w:val="left" w:pos="284"/>
        </w:tabs>
        <w:ind w:left="502"/>
        <w:jc w:val="both"/>
        <w:rPr>
          <w:b/>
          <w:sz w:val="26"/>
          <w:szCs w:val="26"/>
        </w:rPr>
      </w:pPr>
    </w:p>
    <w:p w:rsidR="00021F2F" w:rsidRPr="00A51E33" w:rsidRDefault="00021F2F" w:rsidP="002302DA">
      <w:pPr>
        <w:numPr>
          <w:ilvl w:val="0"/>
          <w:numId w:val="31"/>
        </w:numPr>
        <w:tabs>
          <w:tab w:val="left" w:pos="284"/>
        </w:tabs>
        <w:jc w:val="both"/>
        <w:rPr>
          <w:b/>
          <w:sz w:val="26"/>
          <w:szCs w:val="26"/>
        </w:rPr>
      </w:pPr>
      <w:r w:rsidRPr="00A51E33">
        <w:rPr>
          <w:b/>
          <w:sz w:val="26"/>
          <w:szCs w:val="26"/>
        </w:rPr>
        <w:t>Задачи и планируемые показатели на следующий календарный год по реализации направления</w:t>
      </w:r>
    </w:p>
    <w:p w:rsidR="00021F2F" w:rsidRPr="00A51E33" w:rsidRDefault="00021F2F" w:rsidP="00021F2F">
      <w:pPr>
        <w:tabs>
          <w:tab w:val="left" w:pos="567"/>
        </w:tabs>
        <w:ind w:firstLine="567"/>
        <w:jc w:val="both"/>
        <w:rPr>
          <w:sz w:val="26"/>
          <w:szCs w:val="26"/>
        </w:rPr>
      </w:pPr>
      <w:r w:rsidRPr="00A51E33">
        <w:rPr>
          <w:sz w:val="26"/>
          <w:szCs w:val="26"/>
        </w:rPr>
        <w:t xml:space="preserve">Формировать и развивать на базе библиотек образовательных учреждений современные библиотечно-информационные центры. Реализовывать систему информирования педагогов-предметников об изменениях в содержании образования, о традиционных и альтернативных учебниках и учебных пособиях, соответствующих современным задачам образования.  </w:t>
      </w:r>
    </w:p>
    <w:p w:rsidR="00021F2F" w:rsidRPr="00A51E33" w:rsidRDefault="00021F2F" w:rsidP="00021F2F">
      <w:pPr>
        <w:tabs>
          <w:tab w:val="left" w:pos="567"/>
        </w:tabs>
        <w:ind w:firstLine="567"/>
        <w:jc w:val="both"/>
        <w:rPr>
          <w:sz w:val="26"/>
          <w:szCs w:val="26"/>
        </w:rPr>
      </w:pPr>
      <w:r w:rsidRPr="00A51E33">
        <w:rPr>
          <w:sz w:val="26"/>
          <w:szCs w:val="26"/>
        </w:rPr>
        <w:t xml:space="preserve">Продолжить практику деятельности школьных советов, обеспечивающих заинтересованное участие родителей и местного сообщества в управлении образовательными учреждениями. </w:t>
      </w:r>
    </w:p>
    <w:p w:rsidR="00021F2F" w:rsidRPr="00A51E33" w:rsidRDefault="00021F2F" w:rsidP="00021F2F">
      <w:pPr>
        <w:tabs>
          <w:tab w:val="left" w:pos="284"/>
        </w:tabs>
        <w:ind w:left="502"/>
        <w:jc w:val="both"/>
        <w:rPr>
          <w:b/>
          <w:sz w:val="26"/>
          <w:szCs w:val="26"/>
        </w:rPr>
      </w:pPr>
    </w:p>
    <w:p w:rsidR="00021F2F" w:rsidRPr="00A51E33" w:rsidRDefault="00021F2F" w:rsidP="002302DA">
      <w:pPr>
        <w:numPr>
          <w:ilvl w:val="0"/>
          <w:numId w:val="31"/>
        </w:numPr>
        <w:tabs>
          <w:tab w:val="left" w:pos="284"/>
        </w:tabs>
        <w:jc w:val="both"/>
        <w:rPr>
          <w:rStyle w:val="FontStyle21"/>
          <w:b/>
          <w:sz w:val="26"/>
          <w:szCs w:val="26"/>
        </w:rPr>
      </w:pPr>
      <w:r w:rsidRPr="00A51E33">
        <w:rPr>
          <w:b/>
          <w:sz w:val="26"/>
          <w:szCs w:val="26"/>
        </w:rPr>
        <w:t>Анализ количественных показателей мониторинга реализации инициативы по направлению</w:t>
      </w:r>
    </w:p>
    <w:p w:rsidR="00021F2F" w:rsidRPr="00A51E33" w:rsidRDefault="00021F2F" w:rsidP="00021F2F">
      <w:pPr>
        <w:keepNext/>
        <w:ind w:firstLine="567"/>
        <w:jc w:val="both"/>
        <w:rPr>
          <w:sz w:val="26"/>
          <w:szCs w:val="26"/>
        </w:rPr>
      </w:pPr>
      <w:r w:rsidRPr="00A51E33">
        <w:rPr>
          <w:sz w:val="26"/>
          <w:szCs w:val="26"/>
        </w:rPr>
        <w:t xml:space="preserve">Все общеобразовательные учреждения города переведены на нормативное </w:t>
      </w:r>
      <w:proofErr w:type="spellStart"/>
      <w:r w:rsidRPr="00A51E33">
        <w:rPr>
          <w:sz w:val="26"/>
          <w:szCs w:val="26"/>
        </w:rPr>
        <w:t>подушевое</w:t>
      </w:r>
      <w:proofErr w:type="spellEnd"/>
      <w:r w:rsidRPr="00A51E33">
        <w:rPr>
          <w:sz w:val="26"/>
          <w:szCs w:val="26"/>
        </w:rPr>
        <w:t xml:space="preserve"> финансирование и новую систему оплаты труда. Все муниципальные общеобразовательные учреждения определены по статусу бюджетные. </w:t>
      </w:r>
    </w:p>
    <w:p w:rsidR="00021F2F" w:rsidRPr="00A51E33" w:rsidRDefault="00021F2F" w:rsidP="0002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6"/>
          <w:szCs w:val="26"/>
        </w:rPr>
      </w:pPr>
      <w:r w:rsidRPr="00A51E33">
        <w:rPr>
          <w:bCs/>
          <w:sz w:val="26"/>
          <w:szCs w:val="26"/>
        </w:rPr>
        <w:t xml:space="preserve">С целью повышения эффективности бюджетных расходов, оптимизации использования ресурсов действует система формирования муниципального задания, определены стандарты качества оказания муниципальных услуг образовательными учреждениями, что позволяет контролировать их качество жителями города. Во всех учреждениях внедрена новая система оплаты труда, разработаны механизмы стимулирования работников по результатам оценки качества труда. </w:t>
      </w:r>
    </w:p>
    <w:p w:rsidR="00021F2F" w:rsidRPr="00A51E33" w:rsidRDefault="00021F2F" w:rsidP="00021F2F">
      <w:pPr>
        <w:ind w:firstLine="567"/>
        <w:jc w:val="both"/>
        <w:rPr>
          <w:sz w:val="26"/>
          <w:szCs w:val="26"/>
        </w:rPr>
      </w:pPr>
      <w:r w:rsidRPr="00A51E33">
        <w:rPr>
          <w:rStyle w:val="ae"/>
          <w:b w:val="0"/>
          <w:sz w:val="26"/>
          <w:szCs w:val="26"/>
        </w:rPr>
        <w:t xml:space="preserve">В условиях модернизации образования все большую роль играют органы государственно-общественного управления, которые являются </w:t>
      </w:r>
      <w:r w:rsidRPr="00A51E33">
        <w:rPr>
          <w:rStyle w:val="A20"/>
          <w:sz w:val="26"/>
          <w:szCs w:val="26"/>
        </w:rPr>
        <w:t>ин</w:t>
      </w:r>
      <w:r w:rsidRPr="00A51E33">
        <w:rPr>
          <w:rStyle w:val="A20"/>
          <w:sz w:val="26"/>
          <w:szCs w:val="26"/>
        </w:rPr>
        <w:softHyphen/>
        <w:t>ститутом общественного участия в управлении об</w:t>
      </w:r>
      <w:r w:rsidRPr="00A51E33">
        <w:rPr>
          <w:rStyle w:val="A20"/>
          <w:sz w:val="26"/>
          <w:szCs w:val="26"/>
        </w:rPr>
        <w:softHyphen/>
        <w:t xml:space="preserve">разованием. Создание на уровне муниципалитета органа общественного управления </w:t>
      </w:r>
      <w:r w:rsidRPr="00A51E33">
        <w:rPr>
          <w:sz w:val="26"/>
          <w:szCs w:val="26"/>
        </w:rPr>
        <w:t>позволило обеспечить открытость деятельности образовательных учреждений и системы образования города в целом.</w:t>
      </w:r>
    </w:p>
    <w:p w:rsidR="00021F2F" w:rsidRPr="00A51E33" w:rsidRDefault="00021F2F" w:rsidP="00021F2F">
      <w:pPr>
        <w:widowControl w:val="0"/>
        <w:autoSpaceDE w:val="0"/>
        <w:autoSpaceDN w:val="0"/>
        <w:adjustRightInd w:val="0"/>
        <w:ind w:firstLine="567"/>
        <w:jc w:val="both"/>
        <w:rPr>
          <w:sz w:val="26"/>
          <w:szCs w:val="26"/>
        </w:rPr>
      </w:pPr>
      <w:r w:rsidRPr="00A51E33">
        <w:rPr>
          <w:sz w:val="26"/>
          <w:szCs w:val="26"/>
        </w:rPr>
        <w:t xml:space="preserve">В соответствии с действующим в автономном округе законодательством в общеобразовательных учреждениях реализуются различные модели государственно-общественного управления на уровне общего образования. Работают муниципальный совет, управляющие советы образовательных учреждений, подготовлены и осуществляют методическое сопровождение </w:t>
      </w:r>
      <w:proofErr w:type="spellStart"/>
      <w:r w:rsidRPr="00A51E33">
        <w:rPr>
          <w:sz w:val="26"/>
          <w:szCs w:val="26"/>
        </w:rPr>
        <w:t>тьюторы</w:t>
      </w:r>
      <w:proofErr w:type="spellEnd"/>
      <w:r w:rsidRPr="00A51E33">
        <w:rPr>
          <w:sz w:val="26"/>
          <w:szCs w:val="26"/>
        </w:rPr>
        <w:t xml:space="preserve"> общественных управляющих, обеспечивая открытость системы образования. Комиссионно, с участием общественности, принимаются решения о критериях стимулирующей части в новой системе оплаты труда, о поощрении талантливых и </w:t>
      </w:r>
      <w:r w:rsidRPr="00A51E33">
        <w:rPr>
          <w:sz w:val="26"/>
          <w:szCs w:val="26"/>
        </w:rPr>
        <w:lastRenderedPageBreak/>
        <w:t>демонстрирующих высокие достижения педагогов, руководителей образовательных учреждений. Публичные доклады пишутся уже не канцелярским языком и публикуются на сайтах образовательных учреждений.</w:t>
      </w:r>
    </w:p>
    <w:p w:rsidR="00021F2F" w:rsidRPr="00A51E33" w:rsidRDefault="00021F2F" w:rsidP="00021F2F">
      <w:pPr>
        <w:keepNext/>
        <w:ind w:firstLine="567"/>
        <w:jc w:val="both"/>
        <w:rPr>
          <w:sz w:val="26"/>
          <w:szCs w:val="26"/>
        </w:rPr>
      </w:pPr>
      <w:r w:rsidRPr="00A51E33">
        <w:rPr>
          <w:sz w:val="26"/>
          <w:szCs w:val="26"/>
        </w:rPr>
        <w:t xml:space="preserve">В </w:t>
      </w:r>
      <w:r>
        <w:rPr>
          <w:sz w:val="26"/>
          <w:szCs w:val="26"/>
        </w:rPr>
        <w:t>10</w:t>
      </w:r>
      <w:r w:rsidRPr="00A51E33">
        <w:rPr>
          <w:sz w:val="26"/>
          <w:szCs w:val="26"/>
        </w:rPr>
        <w:t xml:space="preserve">0% образовательных учреждений (от общего числа общеобразовательных учреждений), взаимодействие с родителями осуществляется посредством постоянно-действующих реальных и виртуальных переговорных площадок (форум на сайте образовательного учреждения, общественная родительская организация, лекторий, семинар и др.). </w:t>
      </w:r>
    </w:p>
    <w:p w:rsidR="00021F2F" w:rsidRDefault="00021F2F" w:rsidP="00021F2F">
      <w:pPr>
        <w:keepNext/>
        <w:ind w:firstLine="567"/>
        <w:jc w:val="both"/>
        <w:rPr>
          <w:sz w:val="26"/>
          <w:szCs w:val="26"/>
        </w:rPr>
      </w:pPr>
      <w:r w:rsidRPr="00A51E33">
        <w:rPr>
          <w:sz w:val="26"/>
          <w:szCs w:val="26"/>
        </w:rPr>
        <w:t xml:space="preserve">В </w:t>
      </w:r>
      <w:r>
        <w:rPr>
          <w:sz w:val="26"/>
          <w:szCs w:val="26"/>
        </w:rPr>
        <w:t>10</w:t>
      </w:r>
      <w:r w:rsidRPr="00A51E33">
        <w:rPr>
          <w:sz w:val="26"/>
          <w:szCs w:val="26"/>
        </w:rPr>
        <w:t>0</w:t>
      </w:r>
      <w:r>
        <w:rPr>
          <w:sz w:val="26"/>
          <w:szCs w:val="26"/>
        </w:rPr>
        <w:t xml:space="preserve">% образовательных учреждениях созданы </w:t>
      </w:r>
      <w:r w:rsidRPr="00A51E33">
        <w:rPr>
          <w:sz w:val="26"/>
          <w:szCs w:val="26"/>
        </w:rPr>
        <w:t xml:space="preserve"> органы государственно-общественного управления</w:t>
      </w:r>
      <w:r>
        <w:rPr>
          <w:sz w:val="26"/>
          <w:szCs w:val="26"/>
        </w:rPr>
        <w:t xml:space="preserve">, из них </w:t>
      </w:r>
      <w:r w:rsidRPr="00A51E33">
        <w:rPr>
          <w:sz w:val="26"/>
          <w:szCs w:val="26"/>
        </w:rPr>
        <w:t>принимают участие</w:t>
      </w:r>
    </w:p>
    <w:p w:rsidR="00021F2F" w:rsidRDefault="00021F2F" w:rsidP="00021F2F">
      <w:pPr>
        <w:keepNext/>
        <w:tabs>
          <w:tab w:val="left" w:pos="567"/>
        </w:tabs>
        <w:ind w:firstLine="284"/>
        <w:jc w:val="both"/>
        <w:rPr>
          <w:sz w:val="26"/>
          <w:szCs w:val="26"/>
        </w:rPr>
      </w:pPr>
      <w:r>
        <w:rPr>
          <w:sz w:val="26"/>
          <w:szCs w:val="26"/>
        </w:rPr>
        <w:t xml:space="preserve">- </w:t>
      </w:r>
      <w:r>
        <w:rPr>
          <w:sz w:val="26"/>
          <w:szCs w:val="26"/>
        </w:rPr>
        <w:tab/>
      </w:r>
      <w:r w:rsidRPr="00A51E33">
        <w:rPr>
          <w:sz w:val="26"/>
          <w:szCs w:val="26"/>
        </w:rPr>
        <w:t>в разработке и утверждении основных образовательных программ</w:t>
      </w:r>
      <w:r>
        <w:rPr>
          <w:sz w:val="26"/>
          <w:szCs w:val="26"/>
        </w:rPr>
        <w:t xml:space="preserve"> - 80%</w:t>
      </w:r>
      <w:r w:rsidRPr="00A51E33">
        <w:rPr>
          <w:sz w:val="26"/>
          <w:szCs w:val="26"/>
        </w:rPr>
        <w:t xml:space="preserve">, </w:t>
      </w:r>
    </w:p>
    <w:p w:rsidR="00021F2F" w:rsidRDefault="00021F2F" w:rsidP="00021F2F">
      <w:pPr>
        <w:keepNext/>
        <w:tabs>
          <w:tab w:val="left" w:pos="567"/>
        </w:tabs>
        <w:ind w:firstLine="284"/>
        <w:jc w:val="both"/>
        <w:rPr>
          <w:sz w:val="26"/>
          <w:szCs w:val="26"/>
        </w:rPr>
      </w:pPr>
      <w:r>
        <w:rPr>
          <w:sz w:val="26"/>
          <w:szCs w:val="26"/>
        </w:rPr>
        <w:t>-</w:t>
      </w:r>
      <w:r>
        <w:rPr>
          <w:sz w:val="26"/>
          <w:szCs w:val="26"/>
        </w:rPr>
        <w:tab/>
      </w:r>
      <w:r w:rsidRPr="00A51E33">
        <w:rPr>
          <w:sz w:val="26"/>
          <w:szCs w:val="26"/>
        </w:rPr>
        <w:t>в разработке программ развития общеобразовательного учреждения</w:t>
      </w:r>
      <w:r>
        <w:rPr>
          <w:sz w:val="26"/>
          <w:szCs w:val="26"/>
        </w:rPr>
        <w:t xml:space="preserve"> - 9</w:t>
      </w:r>
      <w:r w:rsidRPr="00A51E33">
        <w:rPr>
          <w:sz w:val="26"/>
          <w:szCs w:val="26"/>
        </w:rPr>
        <w:t xml:space="preserve">0%, </w:t>
      </w:r>
    </w:p>
    <w:p w:rsidR="00021F2F" w:rsidRDefault="00021F2F" w:rsidP="00021F2F">
      <w:pPr>
        <w:keepNext/>
        <w:tabs>
          <w:tab w:val="left" w:pos="567"/>
        </w:tabs>
        <w:ind w:firstLine="284"/>
        <w:jc w:val="both"/>
        <w:rPr>
          <w:sz w:val="26"/>
          <w:szCs w:val="26"/>
        </w:rPr>
      </w:pPr>
      <w:r>
        <w:rPr>
          <w:sz w:val="26"/>
          <w:szCs w:val="26"/>
        </w:rPr>
        <w:t>-</w:t>
      </w:r>
      <w:r>
        <w:rPr>
          <w:sz w:val="26"/>
          <w:szCs w:val="26"/>
        </w:rPr>
        <w:tab/>
        <w:t>в разработке иных нормативных правовых актов - 7</w:t>
      </w:r>
      <w:r w:rsidRPr="00A51E33">
        <w:rPr>
          <w:sz w:val="26"/>
          <w:szCs w:val="26"/>
        </w:rPr>
        <w:t>0</w:t>
      </w:r>
      <w:r>
        <w:rPr>
          <w:sz w:val="26"/>
          <w:szCs w:val="26"/>
        </w:rPr>
        <w:t>%,</w:t>
      </w:r>
    </w:p>
    <w:p w:rsidR="00021F2F" w:rsidRPr="00A51E33" w:rsidRDefault="00021F2F" w:rsidP="00021F2F">
      <w:pPr>
        <w:keepNext/>
        <w:tabs>
          <w:tab w:val="left" w:pos="567"/>
        </w:tabs>
        <w:ind w:firstLine="284"/>
        <w:jc w:val="both"/>
        <w:rPr>
          <w:sz w:val="26"/>
          <w:szCs w:val="26"/>
        </w:rPr>
      </w:pPr>
      <w:r>
        <w:rPr>
          <w:sz w:val="26"/>
          <w:szCs w:val="26"/>
        </w:rPr>
        <w:t>-</w:t>
      </w:r>
      <w:r>
        <w:rPr>
          <w:sz w:val="26"/>
          <w:szCs w:val="26"/>
        </w:rPr>
        <w:tab/>
      </w:r>
      <w:r w:rsidRPr="00A51E33">
        <w:rPr>
          <w:sz w:val="26"/>
          <w:szCs w:val="26"/>
        </w:rPr>
        <w:t>в согласовании планов финансово-хозяйственной деятельности</w:t>
      </w:r>
      <w:r>
        <w:rPr>
          <w:sz w:val="26"/>
          <w:szCs w:val="26"/>
        </w:rPr>
        <w:t xml:space="preserve"> – 20%</w:t>
      </w:r>
      <w:r w:rsidRPr="00A51E33">
        <w:rPr>
          <w:sz w:val="26"/>
          <w:szCs w:val="26"/>
        </w:rPr>
        <w:t xml:space="preserve">. </w:t>
      </w:r>
    </w:p>
    <w:p w:rsidR="00021F2F" w:rsidRPr="004C2EA0" w:rsidRDefault="00021F2F" w:rsidP="00021F2F">
      <w:pPr>
        <w:keepNext/>
        <w:ind w:firstLine="567"/>
        <w:jc w:val="both"/>
        <w:rPr>
          <w:sz w:val="26"/>
          <w:szCs w:val="26"/>
        </w:rPr>
      </w:pPr>
      <w:r w:rsidRPr="004C2EA0">
        <w:rPr>
          <w:sz w:val="26"/>
          <w:szCs w:val="26"/>
        </w:rPr>
        <w:t>Доля образовательных учреждений учреждения (от общего числа общеобразовательных учреждений), в которых органы государственно-общественного управления принимают участие в разработке и утверждении программ развития общеобразовательного учреждения, иных нормативных правовых актов школы составила 100%.</w:t>
      </w:r>
    </w:p>
    <w:p w:rsidR="00021F2F" w:rsidRPr="004C2EA0" w:rsidRDefault="00021F2F" w:rsidP="00021F2F">
      <w:pPr>
        <w:keepNext/>
        <w:ind w:firstLine="567"/>
        <w:jc w:val="both"/>
        <w:rPr>
          <w:sz w:val="26"/>
          <w:szCs w:val="26"/>
        </w:rPr>
      </w:pPr>
      <w:r w:rsidRPr="004C2EA0">
        <w:rPr>
          <w:sz w:val="26"/>
          <w:szCs w:val="26"/>
        </w:rPr>
        <w:t>60% общеобразовательных учреждений представили общественности публичный доклад, размещенный в сети Интернет.</w:t>
      </w:r>
    </w:p>
    <w:p w:rsidR="00021F2F" w:rsidRDefault="00021F2F" w:rsidP="00021F2F">
      <w:pPr>
        <w:ind w:firstLine="567"/>
        <w:jc w:val="both"/>
        <w:rPr>
          <w:sz w:val="26"/>
          <w:szCs w:val="26"/>
        </w:rPr>
      </w:pPr>
      <w:proofErr w:type="gramStart"/>
      <w:r w:rsidRPr="00A51E33">
        <w:rPr>
          <w:sz w:val="26"/>
          <w:szCs w:val="26"/>
        </w:rPr>
        <w:t xml:space="preserve">В ходе реализации национального проекта «Образование» все школы города подключены к высокоскоростному каналу Интернет с обязательной контентной фильтрацией, что позволило образовательным учреждениям создать </w:t>
      </w:r>
      <w:proofErr w:type="spellStart"/>
      <w:r w:rsidRPr="00A51E33">
        <w:rPr>
          <w:sz w:val="26"/>
          <w:szCs w:val="26"/>
        </w:rPr>
        <w:t>Web</w:t>
      </w:r>
      <w:proofErr w:type="spellEnd"/>
      <w:r w:rsidRPr="00A51E33">
        <w:rPr>
          <w:sz w:val="26"/>
          <w:szCs w:val="26"/>
        </w:rPr>
        <w:t>-сайты и электронную почту, организовать работу учащихся по использованию возможностей всемирной сети Интернет в ходе учебно-воспитательного процесса, а также активно использовать цифровые образовательные ресурсы (локальные и сетевые электронные учебники, электронные словари, карты и т.д.) для проведения</w:t>
      </w:r>
      <w:proofErr w:type="gramEnd"/>
      <w:r w:rsidRPr="00A51E33">
        <w:rPr>
          <w:sz w:val="26"/>
          <w:szCs w:val="26"/>
        </w:rPr>
        <w:t xml:space="preserve"> учебных занятий и организации самостоятельной работы учащихся во время уроков, а также использование дистанционных форм в период актированных дней.</w:t>
      </w:r>
    </w:p>
    <w:p w:rsidR="00021F2F" w:rsidRPr="00A51E33" w:rsidRDefault="00021F2F" w:rsidP="00021F2F">
      <w:pPr>
        <w:ind w:firstLine="567"/>
        <w:jc w:val="both"/>
        <w:rPr>
          <w:sz w:val="26"/>
          <w:szCs w:val="26"/>
        </w:rPr>
      </w:pPr>
      <w:r>
        <w:rPr>
          <w:sz w:val="26"/>
          <w:szCs w:val="26"/>
        </w:rPr>
        <w:t>Перешли на ведение электронного журнала и электронного дневника 20% общеобразовательных учреждений. Предоставляют муниципальные услуги в электронном виде 20% учреждений.</w:t>
      </w:r>
    </w:p>
    <w:p w:rsidR="00021F2F" w:rsidRDefault="00021F2F" w:rsidP="00021F2F">
      <w:pPr>
        <w:jc w:val="both"/>
        <w:rPr>
          <w:sz w:val="26"/>
          <w:szCs w:val="26"/>
        </w:rPr>
      </w:pPr>
    </w:p>
    <w:p w:rsidR="00021F2F" w:rsidRDefault="00021F2F" w:rsidP="00021F2F">
      <w:pPr>
        <w:jc w:val="both"/>
        <w:rPr>
          <w:sz w:val="26"/>
          <w:szCs w:val="26"/>
        </w:rPr>
      </w:pPr>
    </w:p>
    <w:p w:rsidR="00021F2F" w:rsidRDefault="00021F2F" w:rsidP="00021F2F">
      <w:pPr>
        <w:jc w:val="both"/>
        <w:rPr>
          <w:sz w:val="26"/>
          <w:szCs w:val="26"/>
        </w:rPr>
      </w:pPr>
      <w:r>
        <w:rPr>
          <w:sz w:val="26"/>
          <w:szCs w:val="26"/>
        </w:rPr>
        <w:t xml:space="preserve">Директор </w:t>
      </w:r>
    </w:p>
    <w:p w:rsidR="00021F2F" w:rsidRDefault="00021F2F" w:rsidP="00021F2F">
      <w:pPr>
        <w:jc w:val="both"/>
        <w:rPr>
          <w:sz w:val="26"/>
          <w:szCs w:val="26"/>
        </w:rPr>
      </w:pPr>
      <w:r>
        <w:rPr>
          <w:sz w:val="26"/>
          <w:szCs w:val="26"/>
        </w:rPr>
        <w:t>Департамента образования</w:t>
      </w:r>
    </w:p>
    <w:p w:rsidR="00021F2F" w:rsidRDefault="00021F2F" w:rsidP="00021F2F">
      <w:pPr>
        <w:jc w:val="both"/>
        <w:rPr>
          <w:sz w:val="26"/>
          <w:szCs w:val="26"/>
        </w:rPr>
      </w:pPr>
      <w:r>
        <w:rPr>
          <w:sz w:val="26"/>
          <w:szCs w:val="26"/>
        </w:rPr>
        <w:t>Администрации города Ханты-Мансийска</w:t>
      </w:r>
      <w:r>
        <w:rPr>
          <w:sz w:val="26"/>
          <w:szCs w:val="26"/>
        </w:rPr>
        <w:tab/>
      </w:r>
      <w:r>
        <w:rPr>
          <w:sz w:val="26"/>
          <w:szCs w:val="26"/>
        </w:rPr>
        <w:tab/>
      </w:r>
      <w:r>
        <w:rPr>
          <w:sz w:val="26"/>
          <w:szCs w:val="26"/>
        </w:rPr>
        <w:tab/>
      </w:r>
      <w:r>
        <w:rPr>
          <w:sz w:val="26"/>
          <w:szCs w:val="26"/>
        </w:rPr>
        <w:tab/>
        <w:t xml:space="preserve">     Л.В. Максимова</w:t>
      </w:r>
    </w:p>
    <w:p w:rsidR="00021F2F" w:rsidRPr="00A51E33" w:rsidRDefault="00021F2F" w:rsidP="00021F2F">
      <w:pPr>
        <w:jc w:val="both"/>
        <w:rPr>
          <w:sz w:val="26"/>
          <w:szCs w:val="26"/>
        </w:rPr>
      </w:pPr>
    </w:p>
    <w:p w:rsidR="00021F2F" w:rsidRPr="00A51E33" w:rsidRDefault="00021F2F" w:rsidP="00021F2F">
      <w:pPr>
        <w:spacing w:before="240"/>
        <w:ind w:left="360"/>
        <w:jc w:val="center"/>
        <w:rPr>
          <w:b/>
        </w:rPr>
      </w:pPr>
    </w:p>
    <w:p w:rsidR="00021F2F" w:rsidRPr="00A51E33" w:rsidRDefault="00021F2F" w:rsidP="00021F2F">
      <w:pPr>
        <w:jc w:val="right"/>
        <w:rPr>
          <w:sz w:val="20"/>
          <w:szCs w:val="20"/>
        </w:rPr>
      </w:pPr>
    </w:p>
    <w:p w:rsidR="00021F2F" w:rsidRDefault="00021F2F">
      <w:pPr>
        <w:rPr>
          <w:sz w:val="26"/>
          <w:szCs w:val="26"/>
        </w:rPr>
      </w:pPr>
    </w:p>
    <w:p w:rsidR="00021F2F" w:rsidRDefault="00021F2F">
      <w:pPr>
        <w:rPr>
          <w:sz w:val="26"/>
          <w:szCs w:val="26"/>
        </w:rPr>
      </w:pPr>
    </w:p>
    <w:p w:rsidR="00021F2F" w:rsidRDefault="00021F2F">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Pr="003C3F6F" w:rsidRDefault="005E21F9" w:rsidP="005E21F9">
      <w:pPr>
        <w:jc w:val="center"/>
        <w:rPr>
          <w:sz w:val="18"/>
          <w:szCs w:val="18"/>
        </w:rPr>
      </w:pPr>
    </w:p>
    <w:p w:rsidR="005E21F9" w:rsidRDefault="005E21F9" w:rsidP="005E21F9">
      <w:pPr>
        <w:jc w:val="right"/>
        <w:sectPr w:rsidR="005E21F9">
          <w:footerReference w:type="default" r:id="rId27"/>
          <w:pgSz w:w="11906" w:h="16838"/>
          <w:pgMar w:top="1134" w:right="850" w:bottom="1134" w:left="1701" w:header="708" w:footer="708" w:gutter="0"/>
          <w:cols w:space="708"/>
          <w:docGrid w:linePitch="360"/>
        </w:sectPr>
      </w:pPr>
    </w:p>
    <w:p w:rsidR="005E21F9" w:rsidRPr="003C3F6F" w:rsidRDefault="005E21F9" w:rsidP="005E21F9">
      <w:pPr>
        <w:jc w:val="right"/>
      </w:pPr>
      <w:r w:rsidRPr="003C3F6F">
        <w:lastRenderedPageBreak/>
        <w:t xml:space="preserve">Приложение </w:t>
      </w:r>
      <w:r>
        <w:t>1</w:t>
      </w:r>
    </w:p>
    <w:p w:rsidR="005E21F9" w:rsidRPr="003C3F6F" w:rsidRDefault="005E21F9" w:rsidP="005E21F9">
      <w:pPr>
        <w:jc w:val="right"/>
      </w:pPr>
      <w:r w:rsidRPr="003C3F6F">
        <w:t>к Докладу «О реализации</w:t>
      </w:r>
    </w:p>
    <w:p w:rsidR="005E21F9" w:rsidRPr="003C3F6F" w:rsidRDefault="005E21F9" w:rsidP="005E21F9">
      <w:pPr>
        <w:jc w:val="right"/>
      </w:pPr>
      <w:r w:rsidRPr="003C3F6F">
        <w:t>национальной образовательной инициативы «Наша новая школа»</w:t>
      </w:r>
    </w:p>
    <w:p w:rsidR="005E21F9" w:rsidRPr="003C3F6F" w:rsidRDefault="005E21F9" w:rsidP="005E21F9">
      <w:pPr>
        <w:jc w:val="right"/>
      </w:pPr>
      <w:r w:rsidRPr="003C3F6F">
        <w:t>в городе Ханты-Мансийске в 2012 году»</w:t>
      </w:r>
    </w:p>
    <w:p w:rsidR="005E21F9" w:rsidRPr="003C3F6F" w:rsidRDefault="005E21F9" w:rsidP="005E21F9">
      <w:pPr>
        <w:jc w:val="center"/>
        <w:rPr>
          <w:b/>
          <w:bCs/>
          <w:sz w:val="28"/>
          <w:szCs w:val="28"/>
        </w:rPr>
      </w:pPr>
    </w:p>
    <w:p w:rsidR="005E21F9" w:rsidRPr="003C3F6F" w:rsidRDefault="005E21F9" w:rsidP="005E21F9">
      <w:pPr>
        <w:jc w:val="center"/>
        <w:rPr>
          <w:b/>
          <w:bCs/>
          <w:sz w:val="28"/>
          <w:szCs w:val="28"/>
        </w:rPr>
      </w:pPr>
      <w:r w:rsidRPr="003C3F6F">
        <w:rPr>
          <w:b/>
          <w:bCs/>
          <w:sz w:val="28"/>
          <w:szCs w:val="28"/>
        </w:rPr>
        <w:t>Финансирование мероприятий Плана действий по модернизации общего образования на 2011-2015 годы</w:t>
      </w:r>
    </w:p>
    <w:p w:rsidR="005E21F9" w:rsidRPr="003C3F6F" w:rsidRDefault="005E21F9" w:rsidP="005E21F9">
      <w:pPr>
        <w:jc w:val="center"/>
        <w:rPr>
          <w:b/>
          <w:bCs/>
        </w:rPr>
      </w:pPr>
    </w:p>
    <w:tbl>
      <w:tblPr>
        <w:tblW w:w="150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
        <w:gridCol w:w="3083"/>
        <w:gridCol w:w="1686"/>
        <w:gridCol w:w="2180"/>
        <w:gridCol w:w="1756"/>
        <w:gridCol w:w="1686"/>
        <w:gridCol w:w="1933"/>
        <w:gridCol w:w="2069"/>
      </w:tblGrid>
      <w:tr w:rsidR="005E21F9" w:rsidRPr="003C3F6F" w:rsidTr="00167E69">
        <w:tc>
          <w:tcPr>
            <w:tcW w:w="667" w:type="dxa"/>
            <w:vMerge w:val="restart"/>
          </w:tcPr>
          <w:p w:rsidR="005E21F9" w:rsidRPr="003C3F6F" w:rsidRDefault="005E21F9" w:rsidP="00167E69">
            <w:pPr>
              <w:jc w:val="center"/>
              <w:rPr>
                <w:b/>
                <w:bCs/>
              </w:rPr>
            </w:pPr>
            <w:r w:rsidRPr="003C3F6F">
              <w:rPr>
                <w:b/>
                <w:bCs/>
              </w:rPr>
              <w:t xml:space="preserve">№ </w:t>
            </w:r>
            <w:proofErr w:type="gramStart"/>
            <w:r w:rsidRPr="003C3F6F">
              <w:rPr>
                <w:b/>
                <w:bCs/>
              </w:rPr>
              <w:t>п</w:t>
            </w:r>
            <w:proofErr w:type="gramEnd"/>
            <w:r w:rsidRPr="003C3F6F">
              <w:rPr>
                <w:b/>
                <w:bCs/>
              </w:rPr>
              <w:t>/п</w:t>
            </w:r>
          </w:p>
        </w:tc>
        <w:tc>
          <w:tcPr>
            <w:tcW w:w="3195" w:type="dxa"/>
            <w:vMerge w:val="restart"/>
          </w:tcPr>
          <w:p w:rsidR="005E21F9" w:rsidRPr="003C3F6F" w:rsidRDefault="005E21F9" w:rsidP="00167E69">
            <w:pPr>
              <w:jc w:val="center"/>
              <w:rPr>
                <w:b/>
                <w:bCs/>
              </w:rPr>
            </w:pPr>
          </w:p>
        </w:tc>
        <w:tc>
          <w:tcPr>
            <w:tcW w:w="5738" w:type="dxa"/>
            <w:gridSpan w:val="3"/>
          </w:tcPr>
          <w:p w:rsidR="005E21F9" w:rsidRPr="003C3F6F" w:rsidRDefault="005E21F9" w:rsidP="00167E69">
            <w:pPr>
              <w:jc w:val="center"/>
              <w:rPr>
                <w:b/>
                <w:bCs/>
              </w:rPr>
            </w:pPr>
            <w:r w:rsidRPr="003C3F6F">
              <w:rPr>
                <w:b/>
                <w:bCs/>
              </w:rPr>
              <w:t>Профинансировано в 2011 году (тыс. руб.)</w:t>
            </w:r>
          </w:p>
        </w:tc>
        <w:tc>
          <w:tcPr>
            <w:tcW w:w="5448" w:type="dxa"/>
            <w:gridSpan w:val="3"/>
          </w:tcPr>
          <w:p w:rsidR="005E21F9" w:rsidRPr="003C3F6F" w:rsidRDefault="005E21F9" w:rsidP="00167E69">
            <w:pPr>
              <w:jc w:val="center"/>
              <w:rPr>
                <w:b/>
                <w:bCs/>
              </w:rPr>
            </w:pPr>
            <w:r w:rsidRPr="003C3F6F">
              <w:rPr>
                <w:b/>
                <w:bCs/>
              </w:rPr>
              <w:t>Профинансировано в 2012 году (тыс. руб.)</w:t>
            </w:r>
          </w:p>
        </w:tc>
      </w:tr>
      <w:tr w:rsidR="005E21F9" w:rsidRPr="003C3F6F" w:rsidTr="00167E69">
        <w:tc>
          <w:tcPr>
            <w:tcW w:w="667" w:type="dxa"/>
            <w:vMerge/>
          </w:tcPr>
          <w:p w:rsidR="005E21F9" w:rsidRPr="003C3F6F" w:rsidRDefault="005E21F9" w:rsidP="00167E69">
            <w:pPr>
              <w:jc w:val="center"/>
              <w:rPr>
                <w:b/>
                <w:bCs/>
              </w:rPr>
            </w:pPr>
          </w:p>
        </w:tc>
        <w:tc>
          <w:tcPr>
            <w:tcW w:w="3195" w:type="dxa"/>
            <w:vMerge/>
          </w:tcPr>
          <w:p w:rsidR="005E21F9" w:rsidRPr="003C3F6F" w:rsidRDefault="005E21F9" w:rsidP="00167E69">
            <w:pPr>
              <w:jc w:val="center"/>
            </w:pPr>
          </w:p>
        </w:tc>
        <w:tc>
          <w:tcPr>
            <w:tcW w:w="1686" w:type="dxa"/>
            <w:tcBorders>
              <w:right w:val="single" w:sz="4" w:space="0" w:color="auto"/>
            </w:tcBorders>
          </w:tcPr>
          <w:p w:rsidR="005E21F9" w:rsidRPr="003C3F6F" w:rsidRDefault="005E21F9" w:rsidP="00167E69">
            <w:pPr>
              <w:jc w:val="center"/>
            </w:pPr>
          </w:p>
          <w:p w:rsidR="005E21F9" w:rsidRPr="003C3F6F" w:rsidRDefault="005E21F9" w:rsidP="00167E69">
            <w:pPr>
              <w:jc w:val="center"/>
            </w:pPr>
            <w:r w:rsidRPr="003C3F6F">
              <w:t>Региональный бюджет</w:t>
            </w:r>
          </w:p>
          <w:p w:rsidR="005E21F9" w:rsidRPr="003C3F6F" w:rsidRDefault="005E21F9" w:rsidP="00167E69">
            <w:pPr>
              <w:jc w:val="center"/>
            </w:pPr>
          </w:p>
        </w:tc>
        <w:tc>
          <w:tcPr>
            <w:tcW w:w="2215" w:type="dxa"/>
            <w:tcBorders>
              <w:left w:val="single" w:sz="4" w:space="0" w:color="auto"/>
              <w:right w:val="single" w:sz="4" w:space="0" w:color="auto"/>
            </w:tcBorders>
          </w:tcPr>
          <w:p w:rsidR="005E21F9" w:rsidRPr="003C3F6F" w:rsidRDefault="005E21F9" w:rsidP="00167E69">
            <w:pPr>
              <w:jc w:val="center"/>
            </w:pPr>
            <w:r w:rsidRPr="003C3F6F">
              <w:t>Бюджет муниципального образования</w:t>
            </w:r>
          </w:p>
        </w:tc>
        <w:tc>
          <w:tcPr>
            <w:tcW w:w="1837" w:type="dxa"/>
            <w:tcBorders>
              <w:left w:val="single" w:sz="4" w:space="0" w:color="auto"/>
            </w:tcBorders>
          </w:tcPr>
          <w:p w:rsidR="005E21F9" w:rsidRPr="003C3F6F" w:rsidRDefault="005E21F9" w:rsidP="00167E69">
            <w:pPr>
              <w:jc w:val="center"/>
            </w:pPr>
          </w:p>
          <w:p w:rsidR="005E21F9" w:rsidRPr="003C3F6F" w:rsidRDefault="005E21F9" w:rsidP="00167E69">
            <w:pPr>
              <w:jc w:val="center"/>
            </w:pPr>
            <w:r w:rsidRPr="003C3F6F">
              <w:t>ВСЕГО</w:t>
            </w:r>
          </w:p>
        </w:tc>
        <w:tc>
          <w:tcPr>
            <w:tcW w:w="1405" w:type="dxa"/>
            <w:tcBorders>
              <w:right w:val="single" w:sz="4" w:space="0" w:color="auto"/>
            </w:tcBorders>
          </w:tcPr>
          <w:p w:rsidR="005E21F9" w:rsidRPr="003C3F6F" w:rsidRDefault="005E21F9" w:rsidP="00167E69">
            <w:pPr>
              <w:jc w:val="center"/>
            </w:pPr>
          </w:p>
          <w:p w:rsidR="005E21F9" w:rsidRPr="003C3F6F" w:rsidRDefault="005E21F9" w:rsidP="00167E69">
            <w:pPr>
              <w:jc w:val="center"/>
            </w:pPr>
            <w:r w:rsidRPr="003C3F6F">
              <w:t>Региональный бюджет</w:t>
            </w:r>
          </w:p>
          <w:p w:rsidR="005E21F9" w:rsidRPr="003C3F6F" w:rsidRDefault="005E21F9" w:rsidP="00167E69">
            <w:pPr>
              <w:jc w:val="center"/>
            </w:pPr>
          </w:p>
        </w:tc>
        <w:tc>
          <w:tcPr>
            <w:tcW w:w="1849" w:type="dxa"/>
            <w:tcBorders>
              <w:top w:val="single" w:sz="4" w:space="0" w:color="auto"/>
              <w:left w:val="single" w:sz="4" w:space="0" w:color="auto"/>
              <w:right w:val="single" w:sz="4" w:space="0" w:color="auto"/>
            </w:tcBorders>
          </w:tcPr>
          <w:p w:rsidR="005E21F9" w:rsidRPr="003C3F6F" w:rsidRDefault="005E21F9" w:rsidP="00167E69">
            <w:pPr>
              <w:jc w:val="center"/>
            </w:pPr>
            <w:r w:rsidRPr="003C3F6F">
              <w:t>Бюджет муниципального образования</w:t>
            </w:r>
          </w:p>
        </w:tc>
        <w:tc>
          <w:tcPr>
            <w:tcW w:w="2194" w:type="dxa"/>
            <w:tcBorders>
              <w:top w:val="single" w:sz="4" w:space="0" w:color="auto"/>
              <w:left w:val="single" w:sz="4" w:space="0" w:color="auto"/>
              <w:right w:val="single" w:sz="4" w:space="0" w:color="auto"/>
            </w:tcBorders>
          </w:tcPr>
          <w:p w:rsidR="005E21F9" w:rsidRPr="003C3F6F" w:rsidRDefault="005E21F9" w:rsidP="00167E69">
            <w:pPr>
              <w:jc w:val="center"/>
            </w:pPr>
          </w:p>
          <w:p w:rsidR="005E21F9" w:rsidRPr="003C3F6F" w:rsidRDefault="005E21F9" w:rsidP="00167E69">
            <w:pPr>
              <w:jc w:val="center"/>
            </w:pPr>
            <w:r w:rsidRPr="003C3F6F">
              <w:t>ВСЕГО</w:t>
            </w:r>
          </w:p>
        </w:tc>
      </w:tr>
      <w:tr w:rsidR="005E21F9" w:rsidRPr="00A24D14" w:rsidTr="00167E69">
        <w:tc>
          <w:tcPr>
            <w:tcW w:w="667" w:type="dxa"/>
          </w:tcPr>
          <w:p w:rsidR="005E21F9" w:rsidRPr="00A24D14" w:rsidRDefault="005E21F9" w:rsidP="00167E69">
            <w:pPr>
              <w:jc w:val="center"/>
              <w:rPr>
                <w:b/>
                <w:bCs/>
                <w:lang w:val="en-US"/>
              </w:rPr>
            </w:pPr>
            <w:r w:rsidRPr="00A24D14">
              <w:rPr>
                <w:b/>
                <w:bCs/>
                <w:lang w:val="en-US"/>
              </w:rPr>
              <w:t>I</w:t>
            </w:r>
          </w:p>
        </w:tc>
        <w:tc>
          <w:tcPr>
            <w:tcW w:w="3195" w:type="dxa"/>
          </w:tcPr>
          <w:p w:rsidR="005E21F9" w:rsidRPr="00A24D14" w:rsidRDefault="005E21F9" w:rsidP="00167E69">
            <w:r w:rsidRPr="00A24D14">
              <w:t>Переход на новые образовательные стандарты</w:t>
            </w:r>
          </w:p>
        </w:tc>
        <w:tc>
          <w:tcPr>
            <w:tcW w:w="1686" w:type="dxa"/>
            <w:tcBorders>
              <w:right w:val="single" w:sz="4" w:space="0" w:color="auto"/>
            </w:tcBorders>
          </w:tcPr>
          <w:p w:rsidR="005E21F9" w:rsidRPr="003C3F6F" w:rsidRDefault="005E21F9" w:rsidP="00167E69">
            <w:pPr>
              <w:jc w:val="center"/>
            </w:pPr>
            <w:r w:rsidRPr="003C3F6F">
              <w:t>0</w:t>
            </w:r>
          </w:p>
        </w:tc>
        <w:tc>
          <w:tcPr>
            <w:tcW w:w="2215" w:type="dxa"/>
            <w:tcBorders>
              <w:left w:val="single" w:sz="4" w:space="0" w:color="auto"/>
              <w:right w:val="single" w:sz="4" w:space="0" w:color="auto"/>
            </w:tcBorders>
          </w:tcPr>
          <w:p w:rsidR="005E21F9" w:rsidRPr="003C3F6F" w:rsidRDefault="005E21F9" w:rsidP="00167E69">
            <w:pPr>
              <w:jc w:val="center"/>
            </w:pPr>
            <w:r w:rsidRPr="003C3F6F">
              <w:t>0</w:t>
            </w:r>
          </w:p>
        </w:tc>
        <w:tc>
          <w:tcPr>
            <w:tcW w:w="1837" w:type="dxa"/>
            <w:tcBorders>
              <w:left w:val="single" w:sz="4" w:space="0" w:color="auto"/>
            </w:tcBorders>
          </w:tcPr>
          <w:p w:rsidR="005E21F9" w:rsidRPr="003C3F6F" w:rsidRDefault="005E21F9" w:rsidP="00167E69">
            <w:pPr>
              <w:jc w:val="center"/>
            </w:pPr>
            <w:r w:rsidRPr="003C3F6F">
              <w:t>0</w:t>
            </w:r>
          </w:p>
        </w:tc>
        <w:tc>
          <w:tcPr>
            <w:tcW w:w="1405" w:type="dxa"/>
            <w:tcBorders>
              <w:right w:val="single" w:sz="4" w:space="0" w:color="auto"/>
            </w:tcBorders>
          </w:tcPr>
          <w:p w:rsidR="005E21F9" w:rsidRPr="003C3F6F" w:rsidRDefault="005E21F9" w:rsidP="00167E69">
            <w:pPr>
              <w:jc w:val="center"/>
            </w:pPr>
            <w:r w:rsidRPr="003C3F6F">
              <w:t>5 241,46</w:t>
            </w:r>
          </w:p>
        </w:tc>
        <w:tc>
          <w:tcPr>
            <w:tcW w:w="1849" w:type="dxa"/>
            <w:tcBorders>
              <w:left w:val="single" w:sz="4" w:space="0" w:color="auto"/>
              <w:right w:val="single" w:sz="4" w:space="0" w:color="auto"/>
            </w:tcBorders>
          </w:tcPr>
          <w:p w:rsidR="005E21F9" w:rsidRPr="003C3F6F" w:rsidRDefault="005E21F9" w:rsidP="00167E69">
            <w:pPr>
              <w:jc w:val="center"/>
            </w:pPr>
            <w:r w:rsidRPr="003C3F6F">
              <w:t>139,0</w:t>
            </w:r>
          </w:p>
        </w:tc>
        <w:tc>
          <w:tcPr>
            <w:tcW w:w="2194" w:type="dxa"/>
            <w:tcBorders>
              <w:left w:val="single" w:sz="4" w:space="0" w:color="auto"/>
            </w:tcBorders>
          </w:tcPr>
          <w:p w:rsidR="005E21F9" w:rsidRPr="003C3F6F" w:rsidRDefault="005E21F9" w:rsidP="00167E69">
            <w:pPr>
              <w:jc w:val="center"/>
            </w:pPr>
            <w:r w:rsidRPr="003C3F6F">
              <w:t>5</w:t>
            </w:r>
            <w:r>
              <w:t xml:space="preserve"> </w:t>
            </w:r>
            <w:r w:rsidRPr="003C3F6F">
              <w:t>380,46</w:t>
            </w:r>
          </w:p>
        </w:tc>
      </w:tr>
      <w:tr w:rsidR="005E21F9" w:rsidRPr="00A24D14" w:rsidTr="00167E69">
        <w:tc>
          <w:tcPr>
            <w:tcW w:w="667" w:type="dxa"/>
          </w:tcPr>
          <w:p w:rsidR="005E21F9" w:rsidRPr="00A24D14" w:rsidRDefault="005E21F9" w:rsidP="00167E69">
            <w:pPr>
              <w:jc w:val="center"/>
              <w:rPr>
                <w:b/>
                <w:bCs/>
                <w:lang w:val="en-US"/>
              </w:rPr>
            </w:pPr>
            <w:r w:rsidRPr="00A24D14">
              <w:rPr>
                <w:b/>
                <w:bCs/>
                <w:lang w:val="en-US"/>
              </w:rPr>
              <w:t>II</w:t>
            </w:r>
          </w:p>
        </w:tc>
        <w:tc>
          <w:tcPr>
            <w:tcW w:w="3195" w:type="dxa"/>
          </w:tcPr>
          <w:p w:rsidR="005E21F9" w:rsidRPr="00A24D14" w:rsidRDefault="005E21F9" w:rsidP="00167E69">
            <w:r w:rsidRPr="00A24D14">
              <w:t>Развитие системы поддержки талантливых детей</w:t>
            </w:r>
          </w:p>
        </w:tc>
        <w:tc>
          <w:tcPr>
            <w:tcW w:w="1686" w:type="dxa"/>
            <w:tcBorders>
              <w:right w:val="single" w:sz="4" w:space="0" w:color="auto"/>
            </w:tcBorders>
          </w:tcPr>
          <w:p w:rsidR="005E21F9" w:rsidRPr="003C3F6F" w:rsidRDefault="005E21F9" w:rsidP="00167E69">
            <w:pPr>
              <w:jc w:val="center"/>
            </w:pPr>
            <w:r w:rsidRPr="003C3F6F">
              <w:t>0</w:t>
            </w:r>
          </w:p>
        </w:tc>
        <w:tc>
          <w:tcPr>
            <w:tcW w:w="2215" w:type="dxa"/>
            <w:tcBorders>
              <w:left w:val="single" w:sz="4" w:space="0" w:color="auto"/>
              <w:right w:val="single" w:sz="4" w:space="0" w:color="auto"/>
            </w:tcBorders>
          </w:tcPr>
          <w:p w:rsidR="005E21F9" w:rsidRPr="003C3F6F" w:rsidRDefault="005E21F9" w:rsidP="00167E69">
            <w:pPr>
              <w:jc w:val="center"/>
            </w:pPr>
            <w:r w:rsidRPr="003C3F6F">
              <w:t>2 625,0</w:t>
            </w:r>
          </w:p>
        </w:tc>
        <w:tc>
          <w:tcPr>
            <w:tcW w:w="1837" w:type="dxa"/>
            <w:tcBorders>
              <w:left w:val="single" w:sz="4" w:space="0" w:color="auto"/>
            </w:tcBorders>
          </w:tcPr>
          <w:p w:rsidR="005E21F9" w:rsidRPr="003C3F6F" w:rsidRDefault="005E21F9" w:rsidP="00167E69">
            <w:pPr>
              <w:jc w:val="center"/>
            </w:pPr>
            <w:r w:rsidRPr="003C3F6F">
              <w:t>2 625,0</w:t>
            </w:r>
          </w:p>
        </w:tc>
        <w:tc>
          <w:tcPr>
            <w:tcW w:w="1405" w:type="dxa"/>
            <w:tcBorders>
              <w:right w:val="single" w:sz="4" w:space="0" w:color="auto"/>
            </w:tcBorders>
          </w:tcPr>
          <w:p w:rsidR="005E21F9" w:rsidRPr="003C3F6F" w:rsidRDefault="005E21F9" w:rsidP="00167E69">
            <w:pPr>
              <w:jc w:val="center"/>
            </w:pPr>
            <w:r w:rsidRPr="003C3F6F">
              <w:t>145,0</w:t>
            </w:r>
          </w:p>
        </w:tc>
        <w:tc>
          <w:tcPr>
            <w:tcW w:w="1849" w:type="dxa"/>
            <w:tcBorders>
              <w:left w:val="single" w:sz="4" w:space="0" w:color="auto"/>
              <w:right w:val="single" w:sz="4" w:space="0" w:color="auto"/>
            </w:tcBorders>
          </w:tcPr>
          <w:p w:rsidR="005E21F9" w:rsidRPr="003C3F6F" w:rsidRDefault="005E21F9" w:rsidP="00167E69">
            <w:pPr>
              <w:jc w:val="center"/>
            </w:pPr>
            <w:r w:rsidRPr="003C3F6F">
              <w:t>3 754,0</w:t>
            </w:r>
          </w:p>
        </w:tc>
        <w:tc>
          <w:tcPr>
            <w:tcW w:w="2194" w:type="dxa"/>
            <w:tcBorders>
              <w:left w:val="single" w:sz="4" w:space="0" w:color="auto"/>
            </w:tcBorders>
          </w:tcPr>
          <w:p w:rsidR="005E21F9" w:rsidRPr="003C3F6F" w:rsidRDefault="005E21F9" w:rsidP="00167E69">
            <w:pPr>
              <w:jc w:val="center"/>
            </w:pPr>
            <w:r w:rsidRPr="003C3F6F">
              <w:t>3 899,0</w:t>
            </w:r>
          </w:p>
        </w:tc>
      </w:tr>
      <w:tr w:rsidR="005E21F9" w:rsidRPr="00A24D14" w:rsidTr="00167E69">
        <w:tc>
          <w:tcPr>
            <w:tcW w:w="667" w:type="dxa"/>
          </w:tcPr>
          <w:p w:rsidR="005E21F9" w:rsidRPr="00A24D14" w:rsidRDefault="005E21F9" w:rsidP="00167E69">
            <w:pPr>
              <w:jc w:val="center"/>
              <w:rPr>
                <w:b/>
                <w:bCs/>
                <w:lang w:val="en-US"/>
              </w:rPr>
            </w:pPr>
            <w:r w:rsidRPr="00A24D14">
              <w:rPr>
                <w:b/>
                <w:bCs/>
                <w:lang w:val="en-US"/>
              </w:rPr>
              <w:t>III</w:t>
            </w:r>
          </w:p>
        </w:tc>
        <w:tc>
          <w:tcPr>
            <w:tcW w:w="3195" w:type="dxa"/>
          </w:tcPr>
          <w:p w:rsidR="005E21F9" w:rsidRPr="00A24D14" w:rsidRDefault="005E21F9" w:rsidP="00167E69">
            <w:r w:rsidRPr="00A24D14">
              <w:t>Совершенствование учительского корпуса</w:t>
            </w:r>
          </w:p>
        </w:tc>
        <w:tc>
          <w:tcPr>
            <w:tcW w:w="1686" w:type="dxa"/>
            <w:tcBorders>
              <w:right w:val="single" w:sz="4" w:space="0" w:color="auto"/>
            </w:tcBorders>
          </w:tcPr>
          <w:p w:rsidR="005E21F9" w:rsidRPr="003C3F6F" w:rsidRDefault="005E21F9" w:rsidP="00167E69">
            <w:pPr>
              <w:jc w:val="center"/>
            </w:pPr>
            <w:r w:rsidRPr="003C3F6F">
              <w:t>0</w:t>
            </w:r>
          </w:p>
        </w:tc>
        <w:tc>
          <w:tcPr>
            <w:tcW w:w="2215" w:type="dxa"/>
            <w:tcBorders>
              <w:left w:val="single" w:sz="4" w:space="0" w:color="auto"/>
              <w:right w:val="single" w:sz="4" w:space="0" w:color="auto"/>
            </w:tcBorders>
          </w:tcPr>
          <w:p w:rsidR="005E21F9" w:rsidRPr="003C3F6F" w:rsidRDefault="005E21F9" w:rsidP="00167E69">
            <w:pPr>
              <w:jc w:val="center"/>
            </w:pPr>
            <w:r w:rsidRPr="003C3F6F">
              <w:t>338,4</w:t>
            </w:r>
          </w:p>
        </w:tc>
        <w:tc>
          <w:tcPr>
            <w:tcW w:w="1837" w:type="dxa"/>
            <w:tcBorders>
              <w:left w:val="single" w:sz="4" w:space="0" w:color="auto"/>
            </w:tcBorders>
          </w:tcPr>
          <w:p w:rsidR="005E21F9" w:rsidRPr="003C3F6F" w:rsidRDefault="005E21F9" w:rsidP="00167E69">
            <w:pPr>
              <w:jc w:val="center"/>
            </w:pPr>
            <w:r w:rsidRPr="003C3F6F">
              <w:t>338,4</w:t>
            </w:r>
          </w:p>
        </w:tc>
        <w:tc>
          <w:tcPr>
            <w:tcW w:w="1405" w:type="dxa"/>
            <w:tcBorders>
              <w:right w:val="single" w:sz="4" w:space="0" w:color="auto"/>
            </w:tcBorders>
          </w:tcPr>
          <w:p w:rsidR="005E21F9" w:rsidRPr="003C3F6F" w:rsidRDefault="005E21F9" w:rsidP="00167E69">
            <w:pPr>
              <w:jc w:val="center"/>
            </w:pPr>
            <w:r w:rsidRPr="003C3F6F">
              <w:t>0</w:t>
            </w:r>
          </w:p>
        </w:tc>
        <w:tc>
          <w:tcPr>
            <w:tcW w:w="1849" w:type="dxa"/>
            <w:tcBorders>
              <w:left w:val="single" w:sz="4" w:space="0" w:color="auto"/>
              <w:right w:val="single" w:sz="4" w:space="0" w:color="auto"/>
            </w:tcBorders>
          </w:tcPr>
          <w:p w:rsidR="005E21F9" w:rsidRPr="003C3F6F" w:rsidRDefault="005E21F9" w:rsidP="00167E69">
            <w:pPr>
              <w:jc w:val="center"/>
            </w:pPr>
            <w:r w:rsidRPr="003C3F6F">
              <w:t>4 878,44</w:t>
            </w:r>
          </w:p>
        </w:tc>
        <w:tc>
          <w:tcPr>
            <w:tcW w:w="2194" w:type="dxa"/>
            <w:tcBorders>
              <w:left w:val="single" w:sz="4" w:space="0" w:color="auto"/>
            </w:tcBorders>
          </w:tcPr>
          <w:p w:rsidR="005E21F9" w:rsidRPr="003C3F6F" w:rsidRDefault="005E21F9" w:rsidP="00167E69">
            <w:pPr>
              <w:jc w:val="center"/>
            </w:pPr>
            <w:r w:rsidRPr="003C3F6F">
              <w:t>4 878,44</w:t>
            </w:r>
          </w:p>
        </w:tc>
      </w:tr>
      <w:tr w:rsidR="005E21F9" w:rsidRPr="00A24D14" w:rsidTr="00167E69">
        <w:tc>
          <w:tcPr>
            <w:tcW w:w="667" w:type="dxa"/>
          </w:tcPr>
          <w:p w:rsidR="005E21F9" w:rsidRPr="00A24D14" w:rsidRDefault="005E21F9" w:rsidP="00167E69">
            <w:pPr>
              <w:jc w:val="center"/>
              <w:rPr>
                <w:b/>
                <w:bCs/>
                <w:lang w:val="en-US"/>
              </w:rPr>
            </w:pPr>
            <w:r w:rsidRPr="00A24D14">
              <w:rPr>
                <w:b/>
                <w:bCs/>
                <w:lang w:val="en-US"/>
              </w:rPr>
              <w:t>IV</w:t>
            </w:r>
          </w:p>
        </w:tc>
        <w:tc>
          <w:tcPr>
            <w:tcW w:w="3195" w:type="dxa"/>
          </w:tcPr>
          <w:p w:rsidR="005E21F9" w:rsidRPr="00A24D14" w:rsidRDefault="005E21F9" w:rsidP="00167E69">
            <w:r w:rsidRPr="00A24D14">
              <w:t>Изменение школьной инфраструктуры</w:t>
            </w:r>
          </w:p>
        </w:tc>
        <w:tc>
          <w:tcPr>
            <w:tcW w:w="1686" w:type="dxa"/>
            <w:tcBorders>
              <w:right w:val="single" w:sz="4" w:space="0" w:color="auto"/>
            </w:tcBorders>
          </w:tcPr>
          <w:p w:rsidR="005E21F9" w:rsidRPr="003C3F6F" w:rsidRDefault="005E21F9" w:rsidP="00167E69">
            <w:pPr>
              <w:jc w:val="center"/>
            </w:pPr>
            <w:r w:rsidRPr="003C3F6F">
              <w:t>28 799,1</w:t>
            </w:r>
          </w:p>
        </w:tc>
        <w:tc>
          <w:tcPr>
            <w:tcW w:w="2215" w:type="dxa"/>
            <w:tcBorders>
              <w:left w:val="single" w:sz="4" w:space="0" w:color="auto"/>
              <w:right w:val="single" w:sz="4" w:space="0" w:color="auto"/>
            </w:tcBorders>
          </w:tcPr>
          <w:p w:rsidR="005E21F9" w:rsidRPr="003C3F6F" w:rsidRDefault="005E21F9" w:rsidP="00167E69">
            <w:pPr>
              <w:jc w:val="center"/>
            </w:pPr>
            <w:r w:rsidRPr="003C3F6F">
              <w:t>28 067,2</w:t>
            </w:r>
          </w:p>
        </w:tc>
        <w:tc>
          <w:tcPr>
            <w:tcW w:w="1837" w:type="dxa"/>
            <w:tcBorders>
              <w:left w:val="single" w:sz="4" w:space="0" w:color="auto"/>
            </w:tcBorders>
          </w:tcPr>
          <w:p w:rsidR="005E21F9" w:rsidRPr="003C3F6F" w:rsidRDefault="005E21F9" w:rsidP="00167E69">
            <w:pPr>
              <w:jc w:val="center"/>
            </w:pPr>
            <w:r w:rsidRPr="003C3F6F">
              <w:t>56 866,3</w:t>
            </w:r>
          </w:p>
        </w:tc>
        <w:tc>
          <w:tcPr>
            <w:tcW w:w="1405" w:type="dxa"/>
            <w:tcBorders>
              <w:right w:val="single" w:sz="4" w:space="0" w:color="auto"/>
            </w:tcBorders>
          </w:tcPr>
          <w:p w:rsidR="005E21F9" w:rsidRPr="003C3F6F" w:rsidRDefault="005E21F9" w:rsidP="00167E69">
            <w:pPr>
              <w:jc w:val="center"/>
            </w:pPr>
            <w:r w:rsidRPr="003C3F6F">
              <w:t>9 061,2</w:t>
            </w:r>
          </w:p>
        </w:tc>
        <w:tc>
          <w:tcPr>
            <w:tcW w:w="1849" w:type="dxa"/>
            <w:tcBorders>
              <w:left w:val="single" w:sz="4" w:space="0" w:color="auto"/>
              <w:right w:val="single" w:sz="4" w:space="0" w:color="auto"/>
            </w:tcBorders>
          </w:tcPr>
          <w:p w:rsidR="005E21F9" w:rsidRPr="003C3F6F" w:rsidRDefault="005E21F9" w:rsidP="00167E69">
            <w:pPr>
              <w:jc w:val="center"/>
            </w:pPr>
            <w:r w:rsidRPr="003C3F6F">
              <w:t>10 790,4</w:t>
            </w:r>
          </w:p>
        </w:tc>
        <w:tc>
          <w:tcPr>
            <w:tcW w:w="2194" w:type="dxa"/>
            <w:tcBorders>
              <w:left w:val="single" w:sz="4" w:space="0" w:color="auto"/>
            </w:tcBorders>
          </w:tcPr>
          <w:p w:rsidR="005E21F9" w:rsidRPr="003C3F6F" w:rsidRDefault="005E21F9" w:rsidP="00167E69">
            <w:pPr>
              <w:jc w:val="center"/>
            </w:pPr>
            <w:r w:rsidRPr="003C3F6F">
              <w:t>19 851,6</w:t>
            </w:r>
          </w:p>
        </w:tc>
      </w:tr>
      <w:tr w:rsidR="005E21F9" w:rsidRPr="00A24D14" w:rsidTr="00167E69">
        <w:tc>
          <w:tcPr>
            <w:tcW w:w="667" w:type="dxa"/>
          </w:tcPr>
          <w:p w:rsidR="005E21F9" w:rsidRPr="00A24D14" w:rsidRDefault="005E21F9" w:rsidP="00167E69">
            <w:pPr>
              <w:jc w:val="center"/>
              <w:rPr>
                <w:b/>
                <w:bCs/>
                <w:lang w:val="en-US"/>
              </w:rPr>
            </w:pPr>
            <w:r w:rsidRPr="00A24D14">
              <w:rPr>
                <w:b/>
                <w:bCs/>
                <w:lang w:val="en-US"/>
              </w:rPr>
              <w:t>V</w:t>
            </w:r>
          </w:p>
        </w:tc>
        <w:tc>
          <w:tcPr>
            <w:tcW w:w="3195" w:type="dxa"/>
          </w:tcPr>
          <w:p w:rsidR="005E21F9" w:rsidRPr="00A24D14" w:rsidRDefault="005E21F9" w:rsidP="00167E69">
            <w:r w:rsidRPr="00A24D14">
              <w:t>Сохранение и укрепление здоровья школьников</w:t>
            </w:r>
          </w:p>
        </w:tc>
        <w:tc>
          <w:tcPr>
            <w:tcW w:w="1686" w:type="dxa"/>
            <w:tcBorders>
              <w:right w:val="single" w:sz="4" w:space="0" w:color="auto"/>
            </w:tcBorders>
          </w:tcPr>
          <w:p w:rsidR="005E21F9" w:rsidRPr="003C3F6F" w:rsidRDefault="005E21F9" w:rsidP="00167E69">
            <w:pPr>
              <w:jc w:val="center"/>
            </w:pPr>
            <w:r w:rsidRPr="003C3F6F">
              <w:t>8 604,3</w:t>
            </w:r>
          </w:p>
        </w:tc>
        <w:tc>
          <w:tcPr>
            <w:tcW w:w="2215" w:type="dxa"/>
            <w:tcBorders>
              <w:left w:val="single" w:sz="4" w:space="0" w:color="auto"/>
              <w:right w:val="single" w:sz="4" w:space="0" w:color="auto"/>
            </w:tcBorders>
          </w:tcPr>
          <w:p w:rsidR="005E21F9" w:rsidRPr="003C3F6F" w:rsidRDefault="005E21F9" w:rsidP="00167E69">
            <w:pPr>
              <w:jc w:val="center"/>
            </w:pPr>
            <w:r w:rsidRPr="003C3F6F">
              <w:t>7 356,0</w:t>
            </w:r>
          </w:p>
        </w:tc>
        <w:tc>
          <w:tcPr>
            <w:tcW w:w="1837" w:type="dxa"/>
            <w:tcBorders>
              <w:left w:val="single" w:sz="4" w:space="0" w:color="auto"/>
            </w:tcBorders>
          </w:tcPr>
          <w:p w:rsidR="005E21F9" w:rsidRPr="003C3F6F" w:rsidRDefault="005E21F9" w:rsidP="00167E69">
            <w:pPr>
              <w:jc w:val="center"/>
            </w:pPr>
            <w:r w:rsidRPr="003C3F6F">
              <w:t>15 960,3</w:t>
            </w:r>
          </w:p>
        </w:tc>
        <w:tc>
          <w:tcPr>
            <w:tcW w:w="1405" w:type="dxa"/>
            <w:tcBorders>
              <w:right w:val="single" w:sz="4" w:space="0" w:color="auto"/>
            </w:tcBorders>
          </w:tcPr>
          <w:p w:rsidR="005E21F9" w:rsidRPr="003C3F6F" w:rsidRDefault="005E21F9" w:rsidP="00167E69">
            <w:pPr>
              <w:jc w:val="center"/>
            </w:pPr>
            <w:r w:rsidRPr="003C3F6F">
              <w:t>103 015,4</w:t>
            </w:r>
          </w:p>
        </w:tc>
        <w:tc>
          <w:tcPr>
            <w:tcW w:w="1849" w:type="dxa"/>
            <w:tcBorders>
              <w:left w:val="single" w:sz="4" w:space="0" w:color="auto"/>
              <w:right w:val="single" w:sz="4" w:space="0" w:color="auto"/>
            </w:tcBorders>
          </w:tcPr>
          <w:p w:rsidR="005E21F9" w:rsidRPr="003C3F6F" w:rsidRDefault="005E21F9" w:rsidP="00167E69">
            <w:pPr>
              <w:jc w:val="center"/>
            </w:pPr>
            <w:r w:rsidRPr="003C3F6F">
              <w:t>14 441,6</w:t>
            </w:r>
          </w:p>
        </w:tc>
        <w:tc>
          <w:tcPr>
            <w:tcW w:w="2194" w:type="dxa"/>
            <w:tcBorders>
              <w:left w:val="single" w:sz="4" w:space="0" w:color="auto"/>
            </w:tcBorders>
          </w:tcPr>
          <w:p w:rsidR="005E21F9" w:rsidRPr="003C3F6F" w:rsidRDefault="005E21F9" w:rsidP="00167E69">
            <w:pPr>
              <w:jc w:val="center"/>
            </w:pPr>
            <w:r w:rsidRPr="003C3F6F">
              <w:t>117 457,0</w:t>
            </w:r>
          </w:p>
        </w:tc>
      </w:tr>
      <w:tr w:rsidR="005E21F9" w:rsidRPr="00A24D14" w:rsidTr="00167E69">
        <w:tc>
          <w:tcPr>
            <w:tcW w:w="667" w:type="dxa"/>
          </w:tcPr>
          <w:p w:rsidR="005E21F9" w:rsidRPr="00A24D14" w:rsidRDefault="005E21F9" w:rsidP="00167E69">
            <w:pPr>
              <w:jc w:val="center"/>
              <w:rPr>
                <w:b/>
                <w:bCs/>
                <w:lang w:val="en-US"/>
              </w:rPr>
            </w:pPr>
            <w:r w:rsidRPr="00A24D14">
              <w:rPr>
                <w:b/>
                <w:bCs/>
                <w:lang w:val="en-US"/>
              </w:rPr>
              <w:t>VI</w:t>
            </w:r>
          </w:p>
        </w:tc>
        <w:tc>
          <w:tcPr>
            <w:tcW w:w="3195" w:type="dxa"/>
          </w:tcPr>
          <w:p w:rsidR="005E21F9" w:rsidRPr="00A24D14" w:rsidRDefault="005E21F9" w:rsidP="00167E69">
            <w:r w:rsidRPr="00A24D14">
              <w:t>Развитие самостоятельности школ</w:t>
            </w:r>
          </w:p>
        </w:tc>
        <w:tc>
          <w:tcPr>
            <w:tcW w:w="1686" w:type="dxa"/>
            <w:tcBorders>
              <w:right w:val="single" w:sz="4" w:space="0" w:color="auto"/>
            </w:tcBorders>
          </w:tcPr>
          <w:p w:rsidR="005E21F9" w:rsidRPr="003C3F6F" w:rsidRDefault="005E21F9" w:rsidP="00167E69">
            <w:pPr>
              <w:jc w:val="center"/>
            </w:pPr>
            <w:r w:rsidRPr="003C3F6F">
              <w:t>642 928,3</w:t>
            </w:r>
          </w:p>
        </w:tc>
        <w:tc>
          <w:tcPr>
            <w:tcW w:w="2215" w:type="dxa"/>
            <w:tcBorders>
              <w:left w:val="single" w:sz="4" w:space="0" w:color="auto"/>
              <w:right w:val="single" w:sz="4" w:space="0" w:color="auto"/>
            </w:tcBorders>
          </w:tcPr>
          <w:p w:rsidR="005E21F9" w:rsidRPr="003C3F6F" w:rsidRDefault="005E21F9" w:rsidP="00167E69">
            <w:pPr>
              <w:jc w:val="center"/>
            </w:pPr>
            <w:r>
              <w:t>0</w:t>
            </w:r>
          </w:p>
        </w:tc>
        <w:tc>
          <w:tcPr>
            <w:tcW w:w="1837" w:type="dxa"/>
            <w:tcBorders>
              <w:left w:val="single" w:sz="4" w:space="0" w:color="auto"/>
            </w:tcBorders>
          </w:tcPr>
          <w:p w:rsidR="005E21F9" w:rsidRPr="003C3F6F" w:rsidRDefault="005E21F9" w:rsidP="00167E69">
            <w:pPr>
              <w:jc w:val="center"/>
            </w:pPr>
            <w:r w:rsidRPr="003C3F6F">
              <w:t>642 928,3</w:t>
            </w:r>
          </w:p>
        </w:tc>
        <w:tc>
          <w:tcPr>
            <w:tcW w:w="1405" w:type="dxa"/>
            <w:tcBorders>
              <w:right w:val="single" w:sz="4" w:space="0" w:color="auto"/>
            </w:tcBorders>
          </w:tcPr>
          <w:p w:rsidR="005E21F9" w:rsidRPr="003C3F6F" w:rsidRDefault="005E21F9" w:rsidP="00167E69">
            <w:pPr>
              <w:jc w:val="center"/>
            </w:pPr>
            <w:r w:rsidRPr="003C3F6F">
              <w:t>770 690,0</w:t>
            </w:r>
          </w:p>
        </w:tc>
        <w:tc>
          <w:tcPr>
            <w:tcW w:w="1849" w:type="dxa"/>
            <w:tcBorders>
              <w:left w:val="single" w:sz="4" w:space="0" w:color="auto"/>
              <w:right w:val="single" w:sz="4" w:space="0" w:color="auto"/>
            </w:tcBorders>
          </w:tcPr>
          <w:p w:rsidR="005E21F9" w:rsidRPr="003C3F6F" w:rsidRDefault="005E21F9" w:rsidP="00167E69">
            <w:pPr>
              <w:jc w:val="center"/>
            </w:pPr>
            <w:r w:rsidRPr="003C3F6F">
              <w:t>0</w:t>
            </w:r>
          </w:p>
        </w:tc>
        <w:tc>
          <w:tcPr>
            <w:tcW w:w="2194" w:type="dxa"/>
            <w:tcBorders>
              <w:left w:val="single" w:sz="4" w:space="0" w:color="auto"/>
            </w:tcBorders>
          </w:tcPr>
          <w:p w:rsidR="005E21F9" w:rsidRPr="003C3F6F" w:rsidRDefault="005E21F9" w:rsidP="00167E69">
            <w:pPr>
              <w:jc w:val="center"/>
            </w:pPr>
            <w:r w:rsidRPr="003C3F6F">
              <w:t>770 690,0</w:t>
            </w:r>
          </w:p>
        </w:tc>
      </w:tr>
      <w:tr w:rsidR="005E21F9" w:rsidRPr="00A24D14" w:rsidTr="00167E69">
        <w:tc>
          <w:tcPr>
            <w:tcW w:w="3862" w:type="dxa"/>
            <w:gridSpan w:val="2"/>
          </w:tcPr>
          <w:p w:rsidR="005E21F9" w:rsidRPr="00A24D14" w:rsidRDefault="005E21F9" w:rsidP="00167E69">
            <w:pPr>
              <w:rPr>
                <w:b/>
                <w:bCs/>
              </w:rPr>
            </w:pPr>
            <w:r w:rsidRPr="00A24D14">
              <w:rPr>
                <w:b/>
                <w:bCs/>
              </w:rPr>
              <w:t>ИТОГО:</w:t>
            </w:r>
          </w:p>
        </w:tc>
        <w:tc>
          <w:tcPr>
            <w:tcW w:w="1686" w:type="dxa"/>
            <w:tcBorders>
              <w:right w:val="single" w:sz="4" w:space="0" w:color="auto"/>
            </w:tcBorders>
          </w:tcPr>
          <w:p w:rsidR="005E21F9" w:rsidRPr="00A24D14" w:rsidRDefault="005E21F9" w:rsidP="00167E69">
            <w:pPr>
              <w:jc w:val="center"/>
              <w:rPr>
                <w:b/>
                <w:bCs/>
              </w:rPr>
            </w:pPr>
            <w:r>
              <w:rPr>
                <w:b/>
                <w:bCs/>
              </w:rPr>
              <w:t>680 331,7</w:t>
            </w:r>
          </w:p>
        </w:tc>
        <w:tc>
          <w:tcPr>
            <w:tcW w:w="2215" w:type="dxa"/>
            <w:tcBorders>
              <w:left w:val="single" w:sz="4" w:space="0" w:color="auto"/>
              <w:right w:val="single" w:sz="4" w:space="0" w:color="auto"/>
            </w:tcBorders>
          </w:tcPr>
          <w:p w:rsidR="005E21F9" w:rsidRPr="00A24D14" w:rsidRDefault="005E21F9" w:rsidP="00167E69">
            <w:pPr>
              <w:jc w:val="center"/>
              <w:rPr>
                <w:b/>
                <w:bCs/>
              </w:rPr>
            </w:pPr>
            <w:r>
              <w:rPr>
                <w:b/>
                <w:bCs/>
              </w:rPr>
              <w:t>38 386,6</w:t>
            </w:r>
          </w:p>
        </w:tc>
        <w:tc>
          <w:tcPr>
            <w:tcW w:w="1837" w:type="dxa"/>
            <w:tcBorders>
              <w:left w:val="single" w:sz="4" w:space="0" w:color="auto"/>
            </w:tcBorders>
          </w:tcPr>
          <w:p w:rsidR="005E21F9" w:rsidRPr="00A24D14" w:rsidRDefault="005E21F9" w:rsidP="00167E69">
            <w:pPr>
              <w:jc w:val="center"/>
              <w:rPr>
                <w:b/>
                <w:bCs/>
              </w:rPr>
            </w:pPr>
            <w:r>
              <w:rPr>
                <w:b/>
                <w:bCs/>
              </w:rPr>
              <w:t>718 718,3</w:t>
            </w:r>
          </w:p>
        </w:tc>
        <w:tc>
          <w:tcPr>
            <w:tcW w:w="1405" w:type="dxa"/>
            <w:tcBorders>
              <w:right w:val="single" w:sz="4" w:space="0" w:color="auto"/>
            </w:tcBorders>
          </w:tcPr>
          <w:p w:rsidR="005E21F9" w:rsidRPr="00A24D14" w:rsidRDefault="005E21F9" w:rsidP="00167E69">
            <w:pPr>
              <w:jc w:val="center"/>
              <w:rPr>
                <w:b/>
                <w:bCs/>
              </w:rPr>
            </w:pPr>
            <w:r>
              <w:rPr>
                <w:b/>
                <w:bCs/>
              </w:rPr>
              <w:t>888 153,06</w:t>
            </w:r>
          </w:p>
        </w:tc>
        <w:tc>
          <w:tcPr>
            <w:tcW w:w="1849" w:type="dxa"/>
            <w:tcBorders>
              <w:left w:val="single" w:sz="4" w:space="0" w:color="auto"/>
              <w:right w:val="single" w:sz="4" w:space="0" w:color="auto"/>
            </w:tcBorders>
          </w:tcPr>
          <w:p w:rsidR="005E21F9" w:rsidRPr="00A24D14" w:rsidRDefault="005E21F9" w:rsidP="00167E69">
            <w:pPr>
              <w:jc w:val="center"/>
              <w:rPr>
                <w:b/>
                <w:bCs/>
              </w:rPr>
            </w:pPr>
            <w:r>
              <w:rPr>
                <w:b/>
                <w:bCs/>
              </w:rPr>
              <w:t>34 003,44</w:t>
            </w:r>
          </w:p>
        </w:tc>
        <w:tc>
          <w:tcPr>
            <w:tcW w:w="2194" w:type="dxa"/>
            <w:tcBorders>
              <w:left w:val="single" w:sz="4" w:space="0" w:color="auto"/>
            </w:tcBorders>
          </w:tcPr>
          <w:p w:rsidR="005E21F9" w:rsidRPr="00A24D14" w:rsidRDefault="005E21F9" w:rsidP="00167E69">
            <w:pPr>
              <w:jc w:val="center"/>
              <w:rPr>
                <w:b/>
                <w:bCs/>
              </w:rPr>
            </w:pPr>
            <w:r>
              <w:rPr>
                <w:b/>
                <w:bCs/>
              </w:rPr>
              <w:t>922 156,5</w:t>
            </w:r>
          </w:p>
        </w:tc>
      </w:tr>
    </w:tbl>
    <w:p w:rsidR="005E21F9" w:rsidRDefault="005E21F9" w:rsidP="005E21F9">
      <w:pPr>
        <w:jc w:val="center"/>
      </w:pPr>
    </w:p>
    <w:p w:rsidR="005E21F9" w:rsidRDefault="005E21F9" w:rsidP="005E21F9">
      <w:pPr>
        <w:jc w:val="center"/>
      </w:pPr>
    </w:p>
    <w:p w:rsidR="005E21F9" w:rsidRDefault="005E21F9" w:rsidP="005E21F9">
      <w:pPr>
        <w:jc w:val="center"/>
      </w:pPr>
    </w:p>
    <w:p w:rsidR="005E21F9" w:rsidRPr="00A24D14" w:rsidRDefault="005E21F9" w:rsidP="005E21F9">
      <w:pPr>
        <w:jc w:val="center"/>
      </w:pPr>
    </w:p>
    <w:p w:rsidR="005E21F9" w:rsidRDefault="005E21F9" w:rsidP="005E21F9">
      <w:pPr>
        <w:jc w:val="center"/>
      </w:pPr>
    </w:p>
    <w:p w:rsidR="005E21F9" w:rsidRPr="003C3F6F" w:rsidRDefault="005E21F9" w:rsidP="005E21F9">
      <w:pPr>
        <w:jc w:val="center"/>
      </w:pPr>
    </w:p>
    <w:tbl>
      <w:tblPr>
        <w:tblW w:w="150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
        <w:gridCol w:w="5794"/>
        <w:gridCol w:w="1559"/>
        <w:gridCol w:w="1820"/>
        <w:gridCol w:w="3060"/>
        <w:gridCol w:w="1874"/>
      </w:tblGrid>
      <w:tr w:rsidR="005E21F9" w:rsidRPr="003C3F6F" w:rsidTr="00167E69">
        <w:trPr>
          <w:trHeight w:val="245"/>
        </w:trPr>
        <w:tc>
          <w:tcPr>
            <w:tcW w:w="941"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 xml:space="preserve">№ </w:t>
            </w:r>
            <w:proofErr w:type="gramStart"/>
            <w:r w:rsidRPr="003C3F6F">
              <w:rPr>
                <w:b/>
                <w:bCs/>
              </w:rPr>
              <w:t>п</w:t>
            </w:r>
            <w:proofErr w:type="gramEnd"/>
            <w:r w:rsidRPr="003C3F6F">
              <w:rPr>
                <w:b/>
                <w:bCs/>
              </w:rPr>
              <w:t>/п</w:t>
            </w:r>
          </w:p>
        </w:tc>
        <w:tc>
          <w:tcPr>
            <w:tcW w:w="5794"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Переход на новые образовательные стандарты</w:t>
            </w:r>
          </w:p>
        </w:tc>
        <w:tc>
          <w:tcPr>
            <w:tcW w:w="1559" w:type="dxa"/>
            <w:vMerge w:val="restart"/>
            <w:tcBorders>
              <w:right w:val="single" w:sz="4" w:space="0" w:color="auto"/>
            </w:tcBorders>
          </w:tcPr>
          <w:p w:rsidR="005E21F9" w:rsidRPr="003C3F6F" w:rsidRDefault="005E21F9" w:rsidP="00167E69">
            <w:pPr>
              <w:jc w:val="center"/>
              <w:rPr>
                <w:b/>
                <w:bCs/>
              </w:rPr>
            </w:pPr>
            <w:r w:rsidRPr="003C3F6F">
              <w:rPr>
                <w:b/>
                <w:bCs/>
              </w:rPr>
              <w:t>План на 2012 год        (тыс. рублей)</w:t>
            </w:r>
          </w:p>
        </w:tc>
        <w:tc>
          <w:tcPr>
            <w:tcW w:w="6754" w:type="dxa"/>
            <w:gridSpan w:val="3"/>
            <w:tcBorders>
              <w:left w:val="single" w:sz="4" w:space="0" w:color="auto"/>
            </w:tcBorders>
          </w:tcPr>
          <w:p w:rsidR="005E21F9" w:rsidRPr="003C3F6F" w:rsidRDefault="005E21F9" w:rsidP="00167E69">
            <w:pPr>
              <w:jc w:val="center"/>
              <w:rPr>
                <w:b/>
                <w:bCs/>
              </w:rPr>
            </w:pPr>
            <w:r w:rsidRPr="003C3F6F">
              <w:rPr>
                <w:b/>
                <w:bCs/>
              </w:rPr>
              <w:t>Факт (профинансировано в 2012 году) (тыс. руб.)</w:t>
            </w:r>
          </w:p>
        </w:tc>
      </w:tr>
      <w:tr w:rsidR="005E21F9" w:rsidRPr="003C3F6F" w:rsidTr="00167E69">
        <w:trPr>
          <w:trHeight w:val="245"/>
        </w:trPr>
        <w:tc>
          <w:tcPr>
            <w:tcW w:w="941" w:type="dxa"/>
            <w:vMerge/>
          </w:tcPr>
          <w:p w:rsidR="005E21F9" w:rsidRPr="003C3F6F" w:rsidRDefault="005E21F9" w:rsidP="00167E69">
            <w:pPr>
              <w:jc w:val="center"/>
              <w:rPr>
                <w:b/>
                <w:bCs/>
              </w:rPr>
            </w:pPr>
          </w:p>
        </w:tc>
        <w:tc>
          <w:tcPr>
            <w:tcW w:w="5794" w:type="dxa"/>
            <w:vMerge/>
          </w:tcPr>
          <w:p w:rsidR="005E21F9" w:rsidRPr="003C3F6F" w:rsidRDefault="005E21F9" w:rsidP="00167E69">
            <w:pPr>
              <w:jc w:val="center"/>
              <w:rPr>
                <w:b/>
                <w:bCs/>
              </w:rPr>
            </w:pPr>
          </w:p>
        </w:tc>
        <w:tc>
          <w:tcPr>
            <w:tcW w:w="1559" w:type="dxa"/>
            <w:vMerge/>
            <w:tcBorders>
              <w:right w:val="single" w:sz="4" w:space="0" w:color="auto"/>
            </w:tcBorders>
          </w:tcPr>
          <w:p w:rsidR="005E21F9" w:rsidRPr="003C3F6F" w:rsidRDefault="005E21F9" w:rsidP="00167E69">
            <w:pPr>
              <w:jc w:val="center"/>
              <w:rPr>
                <w:b/>
                <w:bCs/>
              </w:rPr>
            </w:pPr>
          </w:p>
        </w:tc>
        <w:tc>
          <w:tcPr>
            <w:tcW w:w="1820" w:type="dxa"/>
            <w:tcBorders>
              <w:left w:val="single" w:sz="4" w:space="0" w:color="auto"/>
              <w:right w:val="single" w:sz="4" w:space="0" w:color="auto"/>
            </w:tcBorders>
          </w:tcPr>
          <w:p w:rsidR="005E21F9" w:rsidRPr="003C3F6F" w:rsidRDefault="005E21F9" w:rsidP="00167E69">
            <w:pPr>
              <w:jc w:val="center"/>
              <w:rPr>
                <w:bCs/>
              </w:rPr>
            </w:pPr>
            <w:r w:rsidRPr="003C3F6F">
              <w:rPr>
                <w:bCs/>
              </w:rPr>
              <w:t>Региональный бюджет</w:t>
            </w:r>
          </w:p>
        </w:tc>
        <w:tc>
          <w:tcPr>
            <w:tcW w:w="3060" w:type="dxa"/>
            <w:tcBorders>
              <w:left w:val="single" w:sz="4" w:space="0" w:color="auto"/>
              <w:right w:val="single" w:sz="4" w:space="0" w:color="auto"/>
            </w:tcBorders>
          </w:tcPr>
          <w:p w:rsidR="005E21F9" w:rsidRPr="003C3F6F" w:rsidRDefault="005E21F9" w:rsidP="00167E69">
            <w:pPr>
              <w:jc w:val="center"/>
              <w:rPr>
                <w:b/>
                <w:bCs/>
              </w:rPr>
            </w:pPr>
            <w:r w:rsidRPr="003C3F6F">
              <w:t>Бюджет муниципального образования</w:t>
            </w:r>
          </w:p>
        </w:tc>
        <w:tc>
          <w:tcPr>
            <w:tcW w:w="1874" w:type="dxa"/>
            <w:tcBorders>
              <w:left w:val="single" w:sz="4" w:space="0" w:color="auto"/>
              <w:right w:val="single" w:sz="4" w:space="0" w:color="auto"/>
            </w:tcBorders>
          </w:tcPr>
          <w:p w:rsidR="005E21F9" w:rsidRPr="003C3F6F" w:rsidRDefault="005E21F9" w:rsidP="00167E69">
            <w:pPr>
              <w:jc w:val="center"/>
              <w:rPr>
                <w:bCs/>
              </w:rPr>
            </w:pPr>
            <w:r w:rsidRPr="003C3F6F">
              <w:rPr>
                <w:bCs/>
              </w:rPr>
              <w:t>% выполнения</w:t>
            </w:r>
          </w:p>
        </w:tc>
      </w:tr>
      <w:tr w:rsidR="005E21F9" w:rsidRPr="003C3F6F" w:rsidTr="00167E69">
        <w:tc>
          <w:tcPr>
            <w:tcW w:w="941" w:type="dxa"/>
          </w:tcPr>
          <w:p w:rsidR="005E21F9" w:rsidRPr="003C3F6F" w:rsidRDefault="005E21F9" w:rsidP="00167E69">
            <w:pPr>
              <w:jc w:val="center"/>
              <w:rPr>
                <w:b/>
                <w:bCs/>
              </w:rPr>
            </w:pPr>
            <w:r w:rsidRPr="003C3F6F">
              <w:rPr>
                <w:b/>
                <w:bCs/>
              </w:rPr>
              <w:t>1.</w:t>
            </w:r>
          </w:p>
        </w:tc>
        <w:tc>
          <w:tcPr>
            <w:tcW w:w="5794" w:type="dxa"/>
          </w:tcPr>
          <w:p w:rsidR="005E21F9" w:rsidRPr="003C3F6F" w:rsidRDefault="005E21F9" w:rsidP="00167E69">
            <w:r w:rsidRPr="003C3F6F">
              <w:t>Обновление библиотечных фондов</w:t>
            </w:r>
          </w:p>
        </w:tc>
        <w:tc>
          <w:tcPr>
            <w:tcW w:w="1559" w:type="dxa"/>
            <w:tcBorders>
              <w:right w:val="single" w:sz="4" w:space="0" w:color="auto"/>
            </w:tcBorders>
          </w:tcPr>
          <w:p w:rsidR="005E21F9" w:rsidRPr="003C3F6F" w:rsidRDefault="005E21F9" w:rsidP="00167E69">
            <w:pPr>
              <w:jc w:val="center"/>
            </w:pPr>
            <w:r w:rsidRPr="003C3F6F">
              <w:t>5 241,46</w:t>
            </w:r>
          </w:p>
        </w:tc>
        <w:tc>
          <w:tcPr>
            <w:tcW w:w="1820" w:type="dxa"/>
            <w:tcBorders>
              <w:left w:val="single" w:sz="4" w:space="0" w:color="auto"/>
              <w:right w:val="single" w:sz="4" w:space="0" w:color="auto"/>
            </w:tcBorders>
          </w:tcPr>
          <w:p w:rsidR="005E21F9" w:rsidRPr="003C3F6F" w:rsidRDefault="005E21F9" w:rsidP="00167E69">
            <w:pPr>
              <w:jc w:val="center"/>
            </w:pPr>
            <w:r w:rsidRPr="003C3F6F">
              <w:t>5 241,46</w:t>
            </w:r>
          </w:p>
        </w:tc>
        <w:tc>
          <w:tcPr>
            <w:tcW w:w="3060" w:type="dxa"/>
            <w:tcBorders>
              <w:left w:val="single" w:sz="4" w:space="0" w:color="auto"/>
              <w:right w:val="single" w:sz="4" w:space="0" w:color="auto"/>
            </w:tcBorders>
          </w:tcPr>
          <w:p w:rsidR="005E21F9" w:rsidRPr="003C3F6F" w:rsidRDefault="005E21F9" w:rsidP="00167E69">
            <w:pPr>
              <w:jc w:val="center"/>
            </w:pPr>
            <w:r w:rsidRPr="003C3F6F">
              <w:t>0</w:t>
            </w:r>
          </w:p>
        </w:tc>
        <w:tc>
          <w:tcPr>
            <w:tcW w:w="1874" w:type="dxa"/>
            <w:tcBorders>
              <w:left w:val="single" w:sz="4" w:space="0" w:color="auto"/>
              <w:right w:val="single" w:sz="4" w:space="0" w:color="auto"/>
            </w:tcBorders>
          </w:tcPr>
          <w:p w:rsidR="005E21F9" w:rsidRPr="003C3F6F" w:rsidRDefault="005E21F9" w:rsidP="00167E69">
            <w:pPr>
              <w:jc w:val="center"/>
            </w:pPr>
            <w:r w:rsidRPr="003C3F6F">
              <w:t>100</w:t>
            </w:r>
          </w:p>
        </w:tc>
      </w:tr>
      <w:tr w:rsidR="005E21F9" w:rsidRPr="003C3F6F" w:rsidTr="00167E69">
        <w:tc>
          <w:tcPr>
            <w:tcW w:w="941" w:type="dxa"/>
          </w:tcPr>
          <w:p w:rsidR="005E21F9" w:rsidRPr="003C3F6F" w:rsidRDefault="005E21F9" w:rsidP="00167E69">
            <w:pPr>
              <w:jc w:val="center"/>
              <w:rPr>
                <w:b/>
                <w:bCs/>
              </w:rPr>
            </w:pPr>
            <w:r w:rsidRPr="003C3F6F">
              <w:rPr>
                <w:b/>
                <w:bCs/>
              </w:rPr>
              <w:t>2.</w:t>
            </w:r>
          </w:p>
        </w:tc>
        <w:tc>
          <w:tcPr>
            <w:tcW w:w="5794" w:type="dxa"/>
          </w:tcPr>
          <w:p w:rsidR="005E21F9" w:rsidRPr="003C3F6F" w:rsidRDefault="005E21F9" w:rsidP="00167E69">
            <w:r w:rsidRPr="003C3F6F">
              <w:t>Внеурочная деятельность</w:t>
            </w:r>
          </w:p>
        </w:tc>
        <w:tc>
          <w:tcPr>
            <w:tcW w:w="1559" w:type="dxa"/>
            <w:tcBorders>
              <w:right w:val="single" w:sz="4" w:space="0" w:color="auto"/>
            </w:tcBorders>
          </w:tcPr>
          <w:p w:rsidR="005E21F9" w:rsidRPr="003C3F6F" w:rsidRDefault="005E21F9" w:rsidP="00167E69">
            <w:pPr>
              <w:jc w:val="center"/>
            </w:pPr>
            <w:r w:rsidRPr="003C3F6F">
              <w:t>0</w:t>
            </w:r>
          </w:p>
        </w:tc>
        <w:tc>
          <w:tcPr>
            <w:tcW w:w="1820" w:type="dxa"/>
            <w:tcBorders>
              <w:left w:val="single" w:sz="4" w:space="0" w:color="auto"/>
              <w:right w:val="single" w:sz="4" w:space="0" w:color="auto"/>
            </w:tcBorders>
          </w:tcPr>
          <w:p w:rsidR="005E21F9" w:rsidRPr="003C3F6F" w:rsidRDefault="005E21F9" w:rsidP="00167E69">
            <w:pPr>
              <w:jc w:val="center"/>
            </w:pPr>
            <w:r w:rsidRPr="003C3F6F">
              <w:t>0</w:t>
            </w:r>
          </w:p>
        </w:tc>
        <w:tc>
          <w:tcPr>
            <w:tcW w:w="3060" w:type="dxa"/>
            <w:tcBorders>
              <w:left w:val="single" w:sz="4" w:space="0" w:color="auto"/>
              <w:right w:val="single" w:sz="4" w:space="0" w:color="auto"/>
            </w:tcBorders>
          </w:tcPr>
          <w:p w:rsidR="005E21F9" w:rsidRPr="003C3F6F" w:rsidRDefault="005E21F9" w:rsidP="00167E69">
            <w:pPr>
              <w:jc w:val="center"/>
            </w:pPr>
            <w:r w:rsidRPr="003C3F6F">
              <w:t>0</w:t>
            </w:r>
          </w:p>
        </w:tc>
        <w:tc>
          <w:tcPr>
            <w:tcW w:w="1874" w:type="dxa"/>
            <w:tcBorders>
              <w:left w:val="single" w:sz="4" w:space="0" w:color="auto"/>
            </w:tcBorders>
          </w:tcPr>
          <w:p w:rsidR="005E21F9" w:rsidRPr="003C3F6F" w:rsidRDefault="005E21F9" w:rsidP="00167E69">
            <w:pPr>
              <w:jc w:val="center"/>
            </w:pPr>
          </w:p>
        </w:tc>
      </w:tr>
      <w:tr w:rsidR="005E21F9" w:rsidRPr="003C3F6F" w:rsidTr="00167E69">
        <w:tc>
          <w:tcPr>
            <w:tcW w:w="941" w:type="dxa"/>
          </w:tcPr>
          <w:p w:rsidR="005E21F9" w:rsidRPr="003C3F6F" w:rsidRDefault="005E21F9" w:rsidP="00167E69">
            <w:pPr>
              <w:jc w:val="center"/>
              <w:rPr>
                <w:b/>
                <w:bCs/>
              </w:rPr>
            </w:pPr>
            <w:r w:rsidRPr="003C3F6F">
              <w:rPr>
                <w:b/>
                <w:bCs/>
              </w:rPr>
              <w:t>3.</w:t>
            </w:r>
          </w:p>
        </w:tc>
        <w:tc>
          <w:tcPr>
            <w:tcW w:w="5794" w:type="dxa"/>
          </w:tcPr>
          <w:p w:rsidR="005E21F9" w:rsidRPr="003C3F6F" w:rsidRDefault="005E21F9" w:rsidP="00167E69">
            <w:r w:rsidRPr="003C3F6F">
              <w:t>Повышение квалификации педагогов для реализации ФГОС</w:t>
            </w:r>
          </w:p>
        </w:tc>
        <w:tc>
          <w:tcPr>
            <w:tcW w:w="1559" w:type="dxa"/>
            <w:tcBorders>
              <w:right w:val="single" w:sz="4" w:space="0" w:color="auto"/>
            </w:tcBorders>
          </w:tcPr>
          <w:p w:rsidR="005E21F9" w:rsidRPr="003C3F6F" w:rsidRDefault="005E21F9" w:rsidP="00167E69">
            <w:pPr>
              <w:jc w:val="center"/>
            </w:pPr>
            <w:r w:rsidRPr="003C3F6F">
              <w:t>76,0</w:t>
            </w:r>
          </w:p>
          <w:p w:rsidR="005E21F9" w:rsidRPr="003C3F6F" w:rsidRDefault="005E21F9" w:rsidP="00167E69">
            <w:pPr>
              <w:jc w:val="center"/>
            </w:pPr>
          </w:p>
        </w:tc>
        <w:tc>
          <w:tcPr>
            <w:tcW w:w="1820" w:type="dxa"/>
            <w:tcBorders>
              <w:left w:val="single" w:sz="4" w:space="0" w:color="auto"/>
              <w:right w:val="single" w:sz="4" w:space="0" w:color="auto"/>
            </w:tcBorders>
          </w:tcPr>
          <w:p w:rsidR="005E21F9" w:rsidRPr="003C3F6F" w:rsidRDefault="005E21F9" w:rsidP="00167E69">
            <w:pPr>
              <w:jc w:val="center"/>
            </w:pPr>
            <w:r w:rsidRPr="003C3F6F">
              <w:t>0</w:t>
            </w:r>
          </w:p>
        </w:tc>
        <w:tc>
          <w:tcPr>
            <w:tcW w:w="3060" w:type="dxa"/>
            <w:tcBorders>
              <w:left w:val="single" w:sz="4" w:space="0" w:color="auto"/>
              <w:right w:val="single" w:sz="4" w:space="0" w:color="auto"/>
            </w:tcBorders>
          </w:tcPr>
          <w:p w:rsidR="005E21F9" w:rsidRPr="003C3F6F" w:rsidRDefault="005E21F9" w:rsidP="00167E69">
            <w:pPr>
              <w:jc w:val="center"/>
            </w:pPr>
            <w:r w:rsidRPr="003C3F6F">
              <w:t>76,0</w:t>
            </w:r>
          </w:p>
          <w:p w:rsidR="005E21F9" w:rsidRPr="003C3F6F" w:rsidRDefault="005E21F9" w:rsidP="00167E69">
            <w:pPr>
              <w:jc w:val="center"/>
            </w:pPr>
          </w:p>
        </w:tc>
        <w:tc>
          <w:tcPr>
            <w:tcW w:w="1874"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41" w:type="dxa"/>
          </w:tcPr>
          <w:p w:rsidR="005E21F9" w:rsidRPr="003C3F6F" w:rsidRDefault="005E21F9" w:rsidP="00167E69">
            <w:pPr>
              <w:jc w:val="center"/>
              <w:rPr>
                <w:b/>
                <w:bCs/>
              </w:rPr>
            </w:pPr>
            <w:r w:rsidRPr="003C3F6F">
              <w:rPr>
                <w:b/>
                <w:bCs/>
              </w:rPr>
              <w:t>4.</w:t>
            </w:r>
          </w:p>
        </w:tc>
        <w:tc>
          <w:tcPr>
            <w:tcW w:w="5794" w:type="dxa"/>
          </w:tcPr>
          <w:p w:rsidR="005E21F9" w:rsidRPr="003C3F6F" w:rsidRDefault="005E21F9" w:rsidP="00167E69">
            <w:r w:rsidRPr="003C3F6F">
              <w:t>Повышение квалификации управленческих кадров для реализации ФГОС</w:t>
            </w:r>
          </w:p>
        </w:tc>
        <w:tc>
          <w:tcPr>
            <w:tcW w:w="1559" w:type="dxa"/>
            <w:tcBorders>
              <w:right w:val="single" w:sz="4" w:space="0" w:color="auto"/>
            </w:tcBorders>
          </w:tcPr>
          <w:p w:rsidR="005E21F9" w:rsidRPr="003C3F6F" w:rsidRDefault="005E21F9" w:rsidP="00167E69">
            <w:pPr>
              <w:jc w:val="center"/>
            </w:pPr>
            <w:r w:rsidRPr="003C3F6F">
              <w:t>0</w:t>
            </w:r>
          </w:p>
        </w:tc>
        <w:tc>
          <w:tcPr>
            <w:tcW w:w="1820" w:type="dxa"/>
            <w:tcBorders>
              <w:left w:val="single" w:sz="4" w:space="0" w:color="auto"/>
              <w:right w:val="single" w:sz="4" w:space="0" w:color="auto"/>
            </w:tcBorders>
          </w:tcPr>
          <w:p w:rsidR="005E21F9" w:rsidRPr="003C3F6F" w:rsidRDefault="005E21F9" w:rsidP="00167E69">
            <w:pPr>
              <w:jc w:val="center"/>
            </w:pPr>
            <w:r w:rsidRPr="003C3F6F">
              <w:t>0</w:t>
            </w:r>
          </w:p>
        </w:tc>
        <w:tc>
          <w:tcPr>
            <w:tcW w:w="3060" w:type="dxa"/>
            <w:tcBorders>
              <w:left w:val="single" w:sz="4" w:space="0" w:color="auto"/>
              <w:right w:val="single" w:sz="4" w:space="0" w:color="auto"/>
            </w:tcBorders>
          </w:tcPr>
          <w:p w:rsidR="005E21F9" w:rsidRPr="003C3F6F" w:rsidRDefault="005E21F9" w:rsidP="00167E69">
            <w:pPr>
              <w:jc w:val="center"/>
            </w:pPr>
            <w:r w:rsidRPr="003C3F6F">
              <w:t>0</w:t>
            </w:r>
          </w:p>
        </w:tc>
        <w:tc>
          <w:tcPr>
            <w:tcW w:w="1874" w:type="dxa"/>
            <w:tcBorders>
              <w:left w:val="single" w:sz="4" w:space="0" w:color="auto"/>
            </w:tcBorders>
          </w:tcPr>
          <w:p w:rsidR="005E21F9" w:rsidRPr="003C3F6F" w:rsidRDefault="005E21F9" w:rsidP="00167E69">
            <w:pPr>
              <w:jc w:val="center"/>
            </w:pPr>
          </w:p>
        </w:tc>
      </w:tr>
      <w:tr w:rsidR="005E21F9" w:rsidRPr="003C3F6F" w:rsidTr="00167E69">
        <w:tc>
          <w:tcPr>
            <w:tcW w:w="941" w:type="dxa"/>
          </w:tcPr>
          <w:p w:rsidR="005E21F9" w:rsidRPr="003C3F6F" w:rsidRDefault="005E21F9" w:rsidP="00167E69">
            <w:pPr>
              <w:jc w:val="center"/>
              <w:rPr>
                <w:b/>
                <w:bCs/>
              </w:rPr>
            </w:pPr>
            <w:r w:rsidRPr="003C3F6F">
              <w:rPr>
                <w:b/>
                <w:bCs/>
              </w:rPr>
              <w:t>5.</w:t>
            </w:r>
          </w:p>
        </w:tc>
        <w:tc>
          <w:tcPr>
            <w:tcW w:w="5794" w:type="dxa"/>
          </w:tcPr>
          <w:p w:rsidR="005E21F9" w:rsidRPr="003C3F6F" w:rsidRDefault="005E21F9" w:rsidP="00167E69">
            <w:r w:rsidRPr="003C3F6F">
              <w:t xml:space="preserve">Организация и проведение ЕГЭ в 11 </w:t>
            </w:r>
            <w:proofErr w:type="spellStart"/>
            <w:r w:rsidRPr="003C3F6F">
              <w:t>кл</w:t>
            </w:r>
            <w:proofErr w:type="spellEnd"/>
            <w:r w:rsidRPr="003C3F6F">
              <w:t xml:space="preserve">., </w:t>
            </w:r>
          </w:p>
        </w:tc>
        <w:tc>
          <w:tcPr>
            <w:tcW w:w="1559" w:type="dxa"/>
            <w:tcBorders>
              <w:right w:val="single" w:sz="4" w:space="0" w:color="auto"/>
            </w:tcBorders>
          </w:tcPr>
          <w:p w:rsidR="005E21F9" w:rsidRPr="003C3F6F" w:rsidRDefault="005E21F9" w:rsidP="00167E69">
            <w:pPr>
              <w:jc w:val="center"/>
            </w:pPr>
            <w:r w:rsidRPr="003C3F6F">
              <w:t>53,0</w:t>
            </w:r>
          </w:p>
        </w:tc>
        <w:tc>
          <w:tcPr>
            <w:tcW w:w="1820" w:type="dxa"/>
            <w:tcBorders>
              <w:left w:val="single" w:sz="4" w:space="0" w:color="auto"/>
              <w:right w:val="single" w:sz="4" w:space="0" w:color="auto"/>
            </w:tcBorders>
          </w:tcPr>
          <w:p w:rsidR="005E21F9" w:rsidRPr="003C3F6F" w:rsidRDefault="005E21F9" w:rsidP="00167E69">
            <w:pPr>
              <w:jc w:val="center"/>
            </w:pPr>
            <w:r w:rsidRPr="003C3F6F">
              <w:t>0</w:t>
            </w:r>
          </w:p>
        </w:tc>
        <w:tc>
          <w:tcPr>
            <w:tcW w:w="3060" w:type="dxa"/>
            <w:tcBorders>
              <w:left w:val="single" w:sz="4" w:space="0" w:color="auto"/>
              <w:right w:val="single" w:sz="4" w:space="0" w:color="auto"/>
            </w:tcBorders>
          </w:tcPr>
          <w:p w:rsidR="005E21F9" w:rsidRPr="003C3F6F" w:rsidRDefault="005E21F9" w:rsidP="00167E69">
            <w:pPr>
              <w:jc w:val="center"/>
            </w:pPr>
            <w:r w:rsidRPr="003C3F6F">
              <w:t>53,0</w:t>
            </w:r>
          </w:p>
        </w:tc>
        <w:tc>
          <w:tcPr>
            <w:tcW w:w="1874"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41" w:type="dxa"/>
          </w:tcPr>
          <w:p w:rsidR="005E21F9" w:rsidRPr="003C3F6F" w:rsidRDefault="005E21F9" w:rsidP="00167E69">
            <w:pPr>
              <w:jc w:val="center"/>
              <w:rPr>
                <w:b/>
                <w:bCs/>
              </w:rPr>
            </w:pPr>
            <w:r w:rsidRPr="003C3F6F">
              <w:rPr>
                <w:b/>
                <w:bCs/>
              </w:rPr>
              <w:t>6.</w:t>
            </w:r>
          </w:p>
        </w:tc>
        <w:tc>
          <w:tcPr>
            <w:tcW w:w="5794" w:type="dxa"/>
          </w:tcPr>
          <w:p w:rsidR="005E21F9" w:rsidRPr="003C3F6F" w:rsidRDefault="005E21F9" w:rsidP="00167E69">
            <w:r w:rsidRPr="003C3F6F">
              <w:t xml:space="preserve">Организация и проведение ГИА в новой форме в 9 </w:t>
            </w:r>
            <w:proofErr w:type="spellStart"/>
            <w:r w:rsidRPr="003C3F6F">
              <w:t>кл</w:t>
            </w:r>
            <w:proofErr w:type="spellEnd"/>
            <w:r w:rsidRPr="003C3F6F">
              <w:t>.</w:t>
            </w:r>
          </w:p>
        </w:tc>
        <w:tc>
          <w:tcPr>
            <w:tcW w:w="1559" w:type="dxa"/>
            <w:tcBorders>
              <w:right w:val="single" w:sz="4" w:space="0" w:color="auto"/>
            </w:tcBorders>
          </w:tcPr>
          <w:p w:rsidR="005E21F9" w:rsidRPr="003C3F6F" w:rsidRDefault="005E21F9" w:rsidP="00167E69">
            <w:pPr>
              <w:jc w:val="center"/>
            </w:pPr>
            <w:r w:rsidRPr="003C3F6F">
              <w:t>10,0</w:t>
            </w:r>
          </w:p>
        </w:tc>
        <w:tc>
          <w:tcPr>
            <w:tcW w:w="1820" w:type="dxa"/>
            <w:tcBorders>
              <w:left w:val="single" w:sz="4" w:space="0" w:color="auto"/>
              <w:right w:val="single" w:sz="4" w:space="0" w:color="auto"/>
            </w:tcBorders>
          </w:tcPr>
          <w:p w:rsidR="005E21F9" w:rsidRPr="003C3F6F" w:rsidRDefault="005E21F9" w:rsidP="00167E69">
            <w:pPr>
              <w:jc w:val="center"/>
            </w:pPr>
            <w:r w:rsidRPr="003C3F6F">
              <w:t>0</w:t>
            </w:r>
          </w:p>
        </w:tc>
        <w:tc>
          <w:tcPr>
            <w:tcW w:w="3060" w:type="dxa"/>
            <w:tcBorders>
              <w:left w:val="single" w:sz="4" w:space="0" w:color="auto"/>
              <w:right w:val="single" w:sz="4" w:space="0" w:color="auto"/>
            </w:tcBorders>
          </w:tcPr>
          <w:p w:rsidR="005E21F9" w:rsidRPr="003C3F6F" w:rsidRDefault="005E21F9" w:rsidP="00167E69">
            <w:pPr>
              <w:jc w:val="center"/>
            </w:pPr>
            <w:r w:rsidRPr="003C3F6F">
              <w:t>10,0</w:t>
            </w:r>
          </w:p>
        </w:tc>
        <w:tc>
          <w:tcPr>
            <w:tcW w:w="1874"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6735" w:type="dxa"/>
            <w:gridSpan w:val="2"/>
          </w:tcPr>
          <w:p w:rsidR="005E21F9" w:rsidRPr="003C3F6F" w:rsidRDefault="005E21F9" w:rsidP="00167E69">
            <w:pPr>
              <w:rPr>
                <w:b/>
                <w:bCs/>
              </w:rPr>
            </w:pPr>
            <w:r w:rsidRPr="003C3F6F">
              <w:rPr>
                <w:b/>
                <w:bCs/>
              </w:rPr>
              <w:t>ИТОГО:</w:t>
            </w:r>
          </w:p>
        </w:tc>
        <w:tc>
          <w:tcPr>
            <w:tcW w:w="1559" w:type="dxa"/>
            <w:tcBorders>
              <w:right w:val="single" w:sz="4" w:space="0" w:color="auto"/>
            </w:tcBorders>
          </w:tcPr>
          <w:p w:rsidR="005E21F9" w:rsidRPr="003C3F6F" w:rsidRDefault="005E21F9" w:rsidP="00167E69">
            <w:pPr>
              <w:jc w:val="center"/>
              <w:rPr>
                <w:b/>
                <w:bCs/>
              </w:rPr>
            </w:pPr>
            <w:r w:rsidRPr="003C3F6F">
              <w:rPr>
                <w:b/>
                <w:bCs/>
              </w:rPr>
              <w:t>5 380,46</w:t>
            </w:r>
          </w:p>
        </w:tc>
        <w:tc>
          <w:tcPr>
            <w:tcW w:w="1820" w:type="dxa"/>
            <w:tcBorders>
              <w:left w:val="single" w:sz="4" w:space="0" w:color="auto"/>
              <w:right w:val="single" w:sz="4" w:space="0" w:color="auto"/>
            </w:tcBorders>
          </w:tcPr>
          <w:p w:rsidR="005E21F9" w:rsidRPr="003C3F6F" w:rsidRDefault="005E21F9" w:rsidP="00167E69">
            <w:pPr>
              <w:jc w:val="center"/>
              <w:rPr>
                <w:b/>
                <w:bCs/>
              </w:rPr>
            </w:pPr>
            <w:r w:rsidRPr="003C3F6F">
              <w:rPr>
                <w:b/>
                <w:bCs/>
              </w:rPr>
              <w:t>5241,46</w:t>
            </w:r>
          </w:p>
        </w:tc>
        <w:tc>
          <w:tcPr>
            <w:tcW w:w="3060" w:type="dxa"/>
            <w:tcBorders>
              <w:left w:val="single" w:sz="4" w:space="0" w:color="auto"/>
              <w:right w:val="single" w:sz="4" w:space="0" w:color="auto"/>
            </w:tcBorders>
          </w:tcPr>
          <w:p w:rsidR="005E21F9" w:rsidRPr="003C3F6F" w:rsidRDefault="005E21F9" w:rsidP="00167E69">
            <w:pPr>
              <w:jc w:val="center"/>
              <w:rPr>
                <w:b/>
                <w:bCs/>
              </w:rPr>
            </w:pPr>
            <w:r w:rsidRPr="003C3F6F">
              <w:rPr>
                <w:b/>
                <w:bCs/>
              </w:rPr>
              <w:fldChar w:fldCharType="begin"/>
            </w:r>
            <w:r w:rsidRPr="003C3F6F">
              <w:rPr>
                <w:b/>
                <w:bCs/>
              </w:rPr>
              <w:instrText xml:space="preserve"> =SUM(ABOVE) </w:instrText>
            </w:r>
            <w:r w:rsidRPr="003C3F6F">
              <w:rPr>
                <w:b/>
                <w:bCs/>
              </w:rPr>
              <w:fldChar w:fldCharType="separate"/>
            </w:r>
            <w:r w:rsidRPr="003C3F6F">
              <w:rPr>
                <w:b/>
                <w:bCs/>
                <w:noProof/>
              </w:rPr>
              <w:t>139</w:t>
            </w:r>
            <w:r w:rsidRPr="003C3F6F">
              <w:rPr>
                <w:b/>
                <w:bCs/>
              </w:rPr>
              <w:fldChar w:fldCharType="end"/>
            </w:r>
            <w:r w:rsidRPr="003C3F6F">
              <w:rPr>
                <w:b/>
                <w:bCs/>
              </w:rPr>
              <w:t>,0</w:t>
            </w:r>
          </w:p>
        </w:tc>
        <w:tc>
          <w:tcPr>
            <w:tcW w:w="1874" w:type="dxa"/>
            <w:tcBorders>
              <w:left w:val="single" w:sz="4" w:space="0" w:color="auto"/>
            </w:tcBorders>
          </w:tcPr>
          <w:p w:rsidR="005E21F9" w:rsidRPr="003C3F6F" w:rsidRDefault="005E21F9" w:rsidP="00167E69">
            <w:pPr>
              <w:jc w:val="center"/>
              <w:rPr>
                <w:b/>
                <w:bCs/>
              </w:rPr>
            </w:pPr>
            <w:r w:rsidRPr="003C3F6F">
              <w:rPr>
                <w:b/>
                <w:bCs/>
              </w:rPr>
              <w:t>100</w:t>
            </w:r>
          </w:p>
        </w:tc>
      </w:tr>
    </w:tbl>
    <w:p w:rsidR="005E21F9" w:rsidRPr="003C3F6F" w:rsidRDefault="005E21F9" w:rsidP="005E21F9">
      <w:pPr>
        <w:jc w:val="center"/>
      </w:pPr>
    </w:p>
    <w:p w:rsidR="005E21F9" w:rsidRPr="003C3F6F" w:rsidRDefault="005E21F9" w:rsidP="005E21F9">
      <w:pPr>
        <w:jc w:val="center"/>
      </w:pPr>
    </w:p>
    <w:tbl>
      <w:tblPr>
        <w:tblW w:w="150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2"/>
        <w:gridCol w:w="5823"/>
        <w:gridCol w:w="1543"/>
        <w:gridCol w:w="1966"/>
        <w:gridCol w:w="3060"/>
        <w:gridCol w:w="1848"/>
      </w:tblGrid>
      <w:tr w:rsidR="005E21F9" w:rsidRPr="003C3F6F" w:rsidTr="00167E69">
        <w:trPr>
          <w:trHeight w:val="202"/>
        </w:trPr>
        <w:tc>
          <w:tcPr>
            <w:tcW w:w="782" w:type="dxa"/>
          </w:tcPr>
          <w:p w:rsidR="005E21F9" w:rsidRPr="003C3F6F" w:rsidRDefault="005E21F9" w:rsidP="00167E69">
            <w:pPr>
              <w:jc w:val="center"/>
              <w:rPr>
                <w:b/>
                <w:bCs/>
              </w:rPr>
            </w:pPr>
          </w:p>
        </w:tc>
        <w:tc>
          <w:tcPr>
            <w:tcW w:w="5823" w:type="dxa"/>
          </w:tcPr>
          <w:p w:rsidR="005E21F9" w:rsidRPr="003C3F6F" w:rsidRDefault="005E21F9" w:rsidP="00167E69">
            <w:pPr>
              <w:jc w:val="center"/>
              <w:rPr>
                <w:b/>
                <w:bCs/>
              </w:rPr>
            </w:pPr>
          </w:p>
        </w:tc>
        <w:tc>
          <w:tcPr>
            <w:tcW w:w="1543" w:type="dxa"/>
            <w:tcBorders>
              <w:right w:val="single" w:sz="4" w:space="0" w:color="auto"/>
            </w:tcBorders>
          </w:tcPr>
          <w:p w:rsidR="005E21F9" w:rsidRPr="003C3F6F" w:rsidRDefault="005E21F9" w:rsidP="00167E69">
            <w:pPr>
              <w:jc w:val="center"/>
              <w:rPr>
                <w:b/>
                <w:bCs/>
              </w:rPr>
            </w:pPr>
          </w:p>
        </w:tc>
        <w:tc>
          <w:tcPr>
            <w:tcW w:w="6874" w:type="dxa"/>
            <w:gridSpan w:val="3"/>
            <w:tcBorders>
              <w:left w:val="single" w:sz="4" w:space="0" w:color="auto"/>
            </w:tcBorders>
          </w:tcPr>
          <w:p w:rsidR="005E21F9" w:rsidRPr="003C3F6F" w:rsidRDefault="005E21F9" w:rsidP="00167E69">
            <w:pPr>
              <w:jc w:val="center"/>
              <w:rPr>
                <w:b/>
                <w:bCs/>
              </w:rPr>
            </w:pPr>
            <w:r w:rsidRPr="003C3F6F">
              <w:rPr>
                <w:b/>
                <w:bCs/>
              </w:rPr>
              <w:t>Факт (профинансировано в 2012 году) (тыс. руб.)</w:t>
            </w:r>
          </w:p>
        </w:tc>
      </w:tr>
      <w:tr w:rsidR="005E21F9" w:rsidRPr="003C3F6F" w:rsidTr="00167E69">
        <w:trPr>
          <w:trHeight w:val="202"/>
        </w:trPr>
        <w:tc>
          <w:tcPr>
            <w:tcW w:w="782" w:type="dxa"/>
          </w:tcPr>
          <w:p w:rsidR="005E21F9" w:rsidRPr="003C3F6F" w:rsidRDefault="005E21F9" w:rsidP="00167E69">
            <w:pPr>
              <w:jc w:val="center"/>
              <w:rPr>
                <w:b/>
                <w:bCs/>
              </w:rPr>
            </w:pPr>
            <w:r w:rsidRPr="003C3F6F">
              <w:rPr>
                <w:b/>
                <w:bCs/>
              </w:rPr>
              <w:t xml:space="preserve">№ </w:t>
            </w:r>
            <w:proofErr w:type="gramStart"/>
            <w:r w:rsidRPr="003C3F6F">
              <w:rPr>
                <w:b/>
                <w:bCs/>
              </w:rPr>
              <w:t>п</w:t>
            </w:r>
            <w:proofErr w:type="gramEnd"/>
            <w:r w:rsidRPr="003C3F6F">
              <w:rPr>
                <w:b/>
                <w:bCs/>
              </w:rPr>
              <w:t>/п</w:t>
            </w:r>
          </w:p>
        </w:tc>
        <w:tc>
          <w:tcPr>
            <w:tcW w:w="5823" w:type="dxa"/>
          </w:tcPr>
          <w:p w:rsidR="005E21F9" w:rsidRPr="003C3F6F" w:rsidRDefault="005E21F9" w:rsidP="00167E69">
            <w:pPr>
              <w:jc w:val="center"/>
              <w:rPr>
                <w:b/>
                <w:bCs/>
              </w:rPr>
            </w:pPr>
            <w:r w:rsidRPr="003C3F6F">
              <w:rPr>
                <w:b/>
                <w:bCs/>
              </w:rPr>
              <w:t>Развитие системы поддержки талантливых детей</w:t>
            </w:r>
          </w:p>
        </w:tc>
        <w:tc>
          <w:tcPr>
            <w:tcW w:w="1543" w:type="dxa"/>
            <w:tcBorders>
              <w:right w:val="single" w:sz="4" w:space="0" w:color="auto"/>
            </w:tcBorders>
          </w:tcPr>
          <w:p w:rsidR="005E21F9" w:rsidRPr="003C3F6F" w:rsidRDefault="005E21F9" w:rsidP="00167E69">
            <w:pPr>
              <w:jc w:val="center"/>
              <w:rPr>
                <w:b/>
                <w:bCs/>
              </w:rPr>
            </w:pPr>
            <w:r w:rsidRPr="003C3F6F">
              <w:rPr>
                <w:b/>
                <w:bCs/>
              </w:rPr>
              <w:t>План на 2012 год        (тыс. рублей)</w:t>
            </w:r>
          </w:p>
        </w:tc>
        <w:tc>
          <w:tcPr>
            <w:tcW w:w="1966" w:type="dxa"/>
            <w:tcBorders>
              <w:left w:val="single" w:sz="4" w:space="0" w:color="auto"/>
              <w:right w:val="single" w:sz="4" w:space="0" w:color="auto"/>
            </w:tcBorders>
          </w:tcPr>
          <w:p w:rsidR="005E21F9" w:rsidRPr="003C3F6F" w:rsidRDefault="005E21F9" w:rsidP="00167E69">
            <w:pPr>
              <w:jc w:val="center"/>
              <w:rPr>
                <w:b/>
                <w:bCs/>
              </w:rPr>
            </w:pPr>
            <w:r w:rsidRPr="003C3F6F">
              <w:rPr>
                <w:bCs/>
              </w:rPr>
              <w:t>Региональный бюджет</w:t>
            </w:r>
          </w:p>
        </w:tc>
        <w:tc>
          <w:tcPr>
            <w:tcW w:w="3060" w:type="dxa"/>
            <w:tcBorders>
              <w:left w:val="single" w:sz="4" w:space="0" w:color="auto"/>
              <w:right w:val="single" w:sz="4" w:space="0" w:color="auto"/>
            </w:tcBorders>
          </w:tcPr>
          <w:p w:rsidR="005E21F9" w:rsidRPr="003C3F6F" w:rsidRDefault="005E21F9" w:rsidP="00167E69">
            <w:pPr>
              <w:jc w:val="center"/>
              <w:rPr>
                <w:b/>
                <w:bCs/>
              </w:rPr>
            </w:pPr>
            <w:r w:rsidRPr="003C3F6F">
              <w:t>Бюджет муниципального образования</w:t>
            </w:r>
          </w:p>
        </w:tc>
        <w:tc>
          <w:tcPr>
            <w:tcW w:w="1848" w:type="dxa"/>
            <w:tcBorders>
              <w:left w:val="single" w:sz="4" w:space="0" w:color="auto"/>
            </w:tcBorders>
          </w:tcPr>
          <w:p w:rsidR="005E21F9" w:rsidRPr="003C3F6F" w:rsidRDefault="005E21F9" w:rsidP="00167E69">
            <w:pPr>
              <w:jc w:val="center"/>
              <w:rPr>
                <w:b/>
                <w:bCs/>
              </w:rPr>
            </w:pPr>
            <w:r w:rsidRPr="003C3F6F">
              <w:rPr>
                <w:bCs/>
              </w:rPr>
              <w:t>% выполнения</w:t>
            </w:r>
          </w:p>
        </w:tc>
      </w:tr>
      <w:tr w:rsidR="005E21F9" w:rsidRPr="003C3F6F" w:rsidTr="00167E69">
        <w:tc>
          <w:tcPr>
            <w:tcW w:w="782" w:type="dxa"/>
          </w:tcPr>
          <w:p w:rsidR="005E21F9" w:rsidRPr="003C3F6F" w:rsidRDefault="005E21F9" w:rsidP="00167E69">
            <w:pPr>
              <w:jc w:val="center"/>
              <w:rPr>
                <w:b/>
                <w:bCs/>
              </w:rPr>
            </w:pPr>
            <w:r w:rsidRPr="003C3F6F">
              <w:rPr>
                <w:b/>
                <w:bCs/>
              </w:rPr>
              <w:t>1.</w:t>
            </w:r>
          </w:p>
        </w:tc>
        <w:tc>
          <w:tcPr>
            <w:tcW w:w="5823" w:type="dxa"/>
          </w:tcPr>
          <w:p w:rsidR="005E21F9" w:rsidRPr="003C3F6F" w:rsidRDefault="005E21F9" w:rsidP="00167E69">
            <w:r w:rsidRPr="003C3F6F">
              <w:t>Организация участия в конкурсных мероприятиях</w:t>
            </w:r>
          </w:p>
        </w:tc>
        <w:tc>
          <w:tcPr>
            <w:tcW w:w="1543" w:type="dxa"/>
            <w:tcBorders>
              <w:right w:val="single" w:sz="4" w:space="0" w:color="auto"/>
            </w:tcBorders>
          </w:tcPr>
          <w:p w:rsidR="005E21F9" w:rsidRPr="003C3F6F" w:rsidRDefault="005E21F9" w:rsidP="00167E69">
            <w:pPr>
              <w:jc w:val="center"/>
            </w:pPr>
            <w:r w:rsidRPr="003C3F6F">
              <w:t>2079, 0</w:t>
            </w:r>
          </w:p>
        </w:tc>
        <w:tc>
          <w:tcPr>
            <w:tcW w:w="1966" w:type="dxa"/>
            <w:tcBorders>
              <w:left w:val="single" w:sz="4" w:space="0" w:color="auto"/>
              <w:right w:val="single" w:sz="4" w:space="0" w:color="auto"/>
            </w:tcBorders>
          </w:tcPr>
          <w:p w:rsidR="005E21F9" w:rsidRPr="003C3F6F" w:rsidRDefault="005E21F9" w:rsidP="00167E69">
            <w:pPr>
              <w:jc w:val="center"/>
            </w:pPr>
            <w:r w:rsidRPr="003C3F6F">
              <w:t>0</w:t>
            </w:r>
          </w:p>
        </w:tc>
        <w:tc>
          <w:tcPr>
            <w:tcW w:w="3060" w:type="dxa"/>
            <w:tcBorders>
              <w:left w:val="single" w:sz="4" w:space="0" w:color="auto"/>
              <w:right w:val="single" w:sz="4" w:space="0" w:color="auto"/>
            </w:tcBorders>
          </w:tcPr>
          <w:p w:rsidR="005E21F9" w:rsidRPr="003C3F6F" w:rsidRDefault="005E21F9" w:rsidP="00167E69">
            <w:pPr>
              <w:jc w:val="center"/>
            </w:pPr>
            <w:r w:rsidRPr="003C3F6F">
              <w:t>2079,0</w:t>
            </w:r>
          </w:p>
        </w:tc>
        <w:tc>
          <w:tcPr>
            <w:tcW w:w="1848"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782" w:type="dxa"/>
          </w:tcPr>
          <w:p w:rsidR="005E21F9" w:rsidRPr="003C3F6F" w:rsidRDefault="005E21F9" w:rsidP="00167E69">
            <w:pPr>
              <w:jc w:val="center"/>
              <w:rPr>
                <w:b/>
                <w:bCs/>
              </w:rPr>
            </w:pPr>
            <w:r w:rsidRPr="003C3F6F">
              <w:rPr>
                <w:b/>
                <w:bCs/>
              </w:rPr>
              <w:t>2.</w:t>
            </w:r>
          </w:p>
        </w:tc>
        <w:tc>
          <w:tcPr>
            <w:tcW w:w="5823" w:type="dxa"/>
          </w:tcPr>
          <w:p w:rsidR="005E21F9" w:rsidRPr="003C3F6F" w:rsidRDefault="005E21F9" w:rsidP="00167E69">
            <w:r w:rsidRPr="003C3F6F">
              <w:t xml:space="preserve">Организация участия обучающихся во Всероссийской олимпиаде школьников (муниципальный, региональный, заключительный этапы) </w:t>
            </w:r>
          </w:p>
        </w:tc>
        <w:tc>
          <w:tcPr>
            <w:tcW w:w="1543" w:type="dxa"/>
            <w:tcBorders>
              <w:right w:val="single" w:sz="4" w:space="0" w:color="auto"/>
            </w:tcBorders>
          </w:tcPr>
          <w:p w:rsidR="005E21F9" w:rsidRPr="003C3F6F" w:rsidRDefault="005E21F9" w:rsidP="00167E69">
            <w:pPr>
              <w:jc w:val="center"/>
            </w:pPr>
            <w:r w:rsidRPr="003C3F6F">
              <w:t>775,0</w:t>
            </w:r>
          </w:p>
        </w:tc>
        <w:tc>
          <w:tcPr>
            <w:tcW w:w="1966" w:type="dxa"/>
            <w:tcBorders>
              <w:left w:val="single" w:sz="4" w:space="0" w:color="auto"/>
              <w:right w:val="single" w:sz="4" w:space="0" w:color="auto"/>
            </w:tcBorders>
          </w:tcPr>
          <w:p w:rsidR="005E21F9" w:rsidRPr="003C3F6F" w:rsidRDefault="005E21F9" w:rsidP="00167E69">
            <w:pPr>
              <w:jc w:val="center"/>
            </w:pPr>
            <w:r w:rsidRPr="003C3F6F">
              <w:t>145,0</w:t>
            </w:r>
          </w:p>
        </w:tc>
        <w:tc>
          <w:tcPr>
            <w:tcW w:w="3060" w:type="dxa"/>
            <w:tcBorders>
              <w:left w:val="single" w:sz="4" w:space="0" w:color="auto"/>
              <w:right w:val="single" w:sz="4" w:space="0" w:color="auto"/>
            </w:tcBorders>
          </w:tcPr>
          <w:p w:rsidR="005E21F9" w:rsidRPr="003C3F6F" w:rsidRDefault="005E21F9" w:rsidP="00167E69">
            <w:pPr>
              <w:jc w:val="center"/>
            </w:pPr>
            <w:r w:rsidRPr="003C3F6F">
              <w:t>630,0</w:t>
            </w:r>
          </w:p>
        </w:tc>
        <w:tc>
          <w:tcPr>
            <w:tcW w:w="1848" w:type="dxa"/>
            <w:tcBorders>
              <w:left w:val="single" w:sz="4" w:space="0" w:color="auto"/>
            </w:tcBorders>
          </w:tcPr>
          <w:p w:rsidR="005E21F9" w:rsidRPr="003C3F6F" w:rsidRDefault="005E21F9" w:rsidP="00167E69">
            <w:pPr>
              <w:jc w:val="center"/>
            </w:pPr>
            <w:r w:rsidRPr="003C3F6F">
              <w:t>100</w:t>
            </w:r>
          </w:p>
        </w:tc>
      </w:tr>
      <w:tr w:rsidR="005E21F9" w:rsidRPr="003C3F6F" w:rsidTr="00167E69">
        <w:trPr>
          <w:trHeight w:val="698"/>
        </w:trPr>
        <w:tc>
          <w:tcPr>
            <w:tcW w:w="782" w:type="dxa"/>
            <w:tcBorders>
              <w:right w:val="single" w:sz="4" w:space="0" w:color="auto"/>
            </w:tcBorders>
          </w:tcPr>
          <w:p w:rsidR="005E21F9" w:rsidRPr="003C3F6F" w:rsidRDefault="005E21F9" w:rsidP="00167E69">
            <w:pPr>
              <w:jc w:val="center"/>
              <w:rPr>
                <w:b/>
                <w:bCs/>
              </w:rPr>
            </w:pPr>
            <w:r w:rsidRPr="003C3F6F">
              <w:rPr>
                <w:b/>
                <w:bCs/>
              </w:rPr>
              <w:t>3.</w:t>
            </w:r>
          </w:p>
        </w:tc>
        <w:tc>
          <w:tcPr>
            <w:tcW w:w="5823" w:type="dxa"/>
            <w:tcBorders>
              <w:left w:val="single" w:sz="4" w:space="0" w:color="auto"/>
            </w:tcBorders>
          </w:tcPr>
          <w:p w:rsidR="005E21F9" w:rsidRPr="003C3F6F" w:rsidRDefault="005E21F9" w:rsidP="00167E69">
            <w:r w:rsidRPr="003C3F6F">
              <w:t>Гранты, стипендии, премии для поддержки талантливых детей</w:t>
            </w:r>
          </w:p>
        </w:tc>
        <w:tc>
          <w:tcPr>
            <w:tcW w:w="1543" w:type="dxa"/>
            <w:tcBorders>
              <w:right w:val="single" w:sz="4" w:space="0" w:color="auto"/>
            </w:tcBorders>
          </w:tcPr>
          <w:p w:rsidR="005E21F9" w:rsidRPr="003C3F6F" w:rsidRDefault="005E21F9" w:rsidP="00167E69">
            <w:pPr>
              <w:jc w:val="center"/>
            </w:pPr>
            <w:r w:rsidRPr="003C3F6F">
              <w:t>1045,0</w:t>
            </w:r>
          </w:p>
        </w:tc>
        <w:tc>
          <w:tcPr>
            <w:tcW w:w="1966" w:type="dxa"/>
            <w:tcBorders>
              <w:left w:val="single" w:sz="4" w:space="0" w:color="auto"/>
              <w:right w:val="single" w:sz="4" w:space="0" w:color="auto"/>
            </w:tcBorders>
          </w:tcPr>
          <w:p w:rsidR="005E21F9" w:rsidRPr="003C3F6F" w:rsidRDefault="005E21F9" w:rsidP="00167E69">
            <w:pPr>
              <w:jc w:val="center"/>
            </w:pPr>
            <w:r w:rsidRPr="003C3F6F">
              <w:t>0</w:t>
            </w:r>
          </w:p>
        </w:tc>
        <w:tc>
          <w:tcPr>
            <w:tcW w:w="3060" w:type="dxa"/>
            <w:tcBorders>
              <w:left w:val="single" w:sz="4" w:space="0" w:color="auto"/>
              <w:right w:val="single" w:sz="4" w:space="0" w:color="auto"/>
            </w:tcBorders>
          </w:tcPr>
          <w:p w:rsidR="005E21F9" w:rsidRPr="003C3F6F" w:rsidRDefault="005E21F9" w:rsidP="00167E69">
            <w:pPr>
              <w:jc w:val="center"/>
            </w:pPr>
            <w:r w:rsidRPr="003C3F6F">
              <w:t>1045,0</w:t>
            </w:r>
          </w:p>
        </w:tc>
        <w:tc>
          <w:tcPr>
            <w:tcW w:w="1848"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782" w:type="dxa"/>
            <w:tcBorders>
              <w:right w:val="single" w:sz="4" w:space="0" w:color="auto"/>
            </w:tcBorders>
          </w:tcPr>
          <w:p w:rsidR="005E21F9" w:rsidRPr="003C3F6F" w:rsidRDefault="005E21F9" w:rsidP="00167E69">
            <w:pPr>
              <w:rPr>
                <w:b/>
                <w:bCs/>
              </w:rPr>
            </w:pPr>
            <w:r w:rsidRPr="003C3F6F">
              <w:rPr>
                <w:b/>
                <w:bCs/>
              </w:rPr>
              <w:t xml:space="preserve">   4.</w:t>
            </w:r>
          </w:p>
        </w:tc>
        <w:tc>
          <w:tcPr>
            <w:tcW w:w="5823" w:type="dxa"/>
            <w:tcBorders>
              <w:left w:val="single" w:sz="4" w:space="0" w:color="auto"/>
            </w:tcBorders>
          </w:tcPr>
          <w:p w:rsidR="005E21F9" w:rsidRPr="003C3F6F" w:rsidRDefault="005E21F9" w:rsidP="00167E69">
            <w:pPr>
              <w:rPr>
                <w:bCs/>
              </w:rPr>
            </w:pPr>
            <w:r w:rsidRPr="003C3F6F">
              <w:rPr>
                <w:bCs/>
              </w:rPr>
              <w:t>Организация работы</w:t>
            </w:r>
          </w:p>
        </w:tc>
        <w:tc>
          <w:tcPr>
            <w:tcW w:w="1543" w:type="dxa"/>
            <w:tcBorders>
              <w:right w:val="single" w:sz="4" w:space="0" w:color="auto"/>
            </w:tcBorders>
          </w:tcPr>
          <w:p w:rsidR="005E21F9" w:rsidRPr="003C3F6F" w:rsidRDefault="005E21F9" w:rsidP="00167E69">
            <w:pPr>
              <w:jc w:val="center"/>
              <w:rPr>
                <w:b/>
                <w:bCs/>
              </w:rPr>
            </w:pPr>
            <w:r w:rsidRPr="003C3F6F">
              <w:rPr>
                <w:b/>
                <w:bCs/>
              </w:rPr>
              <w:t>0</w:t>
            </w:r>
          </w:p>
        </w:tc>
        <w:tc>
          <w:tcPr>
            <w:tcW w:w="1966" w:type="dxa"/>
            <w:tcBorders>
              <w:left w:val="single" w:sz="4" w:space="0" w:color="auto"/>
              <w:right w:val="single" w:sz="4" w:space="0" w:color="auto"/>
            </w:tcBorders>
          </w:tcPr>
          <w:p w:rsidR="005E21F9" w:rsidRPr="003C3F6F" w:rsidRDefault="005E21F9" w:rsidP="00167E69">
            <w:pPr>
              <w:jc w:val="center"/>
              <w:rPr>
                <w:bCs/>
              </w:rPr>
            </w:pPr>
            <w:r w:rsidRPr="003C3F6F">
              <w:rPr>
                <w:bCs/>
              </w:rPr>
              <w:t>0</w:t>
            </w:r>
          </w:p>
        </w:tc>
        <w:tc>
          <w:tcPr>
            <w:tcW w:w="3060" w:type="dxa"/>
            <w:tcBorders>
              <w:left w:val="single" w:sz="4" w:space="0" w:color="auto"/>
              <w:right w:val="single" w:sz="4" w:space="0" w:color="auto"/>
            </w:tcBorders>
          </w:tcPr>
          <w:p w:rsidR="005E21F9" w:rsidRPr="003C3F6F" w:rsidRDefault="005E21F9" w:rsidP="00167E69">
            <w:pPr>
              <w:jc w:val="center"/>
              <w:rPr>
                <w:bCs/>
              </w:rPr>
            </w:pPr>
            <w:r w:rsidRPr="003C3F6F">
              <w:rPr>
                <w:bCs/>
              </w:rPr>
              <w:t>0</w:t>
            </w:r>
          </w:p>
        </w:tc>
        <w:tc>
          <w:tcPr>
            <w:tcW w:w="1848" w:type="dxa"/>
            <w:tcBorders>
              <w:left w:val="single" w:sz="4" w:space="0" w:color="auto"/>
            </w:tcBorders>
          </w:tcPr>
          <w:p w:rsidR="005E21F9" w:rsidRPr="003C3F6F" w:rsidRDefault="005E21F9" w:rsidP="00167E69">
            <w:pPr>
              <w:jc w:val="center"/>
              <w:rPr>
                <w:bCs/>
              </w:rPr>
            </w:pPr>
            <w:r w:rsidRPr="003C3F6F">
              <w:rPr>
                <w:bCs/>
              </w:rPr>
              <w:t>100</w:t>
            </w:r>
          </w:p>
        </w:tc>
      </w:tr>
      <w:tr w:rsidR="005E21F9" w:rsidRPr="003C3F6F" w:rsidTr="00167E69">
        <w:tc>
          <w:tcPr>
            <w:tcW w:w="6605" w:type="dxa"/>
            <w:gridSpan w:val="2"/>
          </w:tcPr>
          <w:p w:rsidR="005E21F9" w:rsidRPr="003C3F6F" w:rsidRDefault="005E21F9" w:rsidP="00167E69">
            <w:pPr>
              <w:rPr>
                <w:b/>
                <w:bCs/>
              </w:rPr>
            </w:pPr>
            <w:r w:rsidRPr="003C3F6F">
              <w:rPr>
                <w:b/>
                <w:bCs/>
              </w:rPr>
              <w:t>ИТОГО:</w:t>
            </w:r>
          </w:p>
        </w:tc>
        <w:tc>
          <w:tcPr>
            <w:tcW w:w="1543" w:type="dxa"/>
            <w:tcBorders>
              <w:right w:val="single" w:sz="4" w:space="0" w:color="auto"/>
            </w:tcBorders>
          </w:tcPr>
          <w:p w:rsidR="005E21F9" w:rsidRPr="003C3F6F" w:rsidRDefault="005E21F9" w:rsidP="00167E69">
            <w:pPr>
              <w:jc w:val="center"/>
              <w:rPr>
                <w:b/>
                <w:bCs/>
              </w:rPr>
            </w:pPr>
            <w:r w:rsidRPr="003C3F6F">
              <w:rPr>
                <w:b/>
                <w:bCs/>
              </w:rPr>
              <w:t>3899,0</w:t>
            </w:r>
          </w:p>
        </w:tc>
        <w:tc>
          <w:tcPr>
            <w:tcW w:w="1966" w:type="dxa"/>
            <w:tcBorders>
              <w:left w:val="single" w:sz="4" w:space="0" w:color="auto"/>
              <w:right w:val="single" w:sz="4" w:space="0" w:color="auto"/>
            </w:tcBorders>
          </w:tcPr>
          <w:p w:rsidR="005E21F9" w:rsidRPr="003C3F6F" w:rsidRDefault="005E21F9" w:rsidP="00167E69">
            <w:pPr>
              <w:jc w:val="center"/>
              <w:rPr>
                <w:b/>
                <w:bCs/>
              </w:rPr>
            </w:pPr>
            <w:r w:rsidRPr="003C3F6F">
              <w:rPr>
                <w:b/>
                <w:bCs/>
              </w:rPr>
              <w:t>145,0</w:t>
            </w:r>
          </w:p>
        </w:tc>
        <w:tc>
          <w:tcPr>
            <w:tcW w:w="3060" w:type="dxa"/>
            <w:tcBorders>
              <w:left w:val="single" w:sz="4" w:space="0" w:color="auto"/>
              <w:right w:val="single" w:sz="4" w:space="0" w:color="auto"/>
            </w:tcBorders>
          </w:tcPr>
          <w:p w:rsidR="005E21F9" w:rsidRPr="003C3F6F" w:rsidRDefault="005E21F9" w:rsidP="00167E69">
            <w:pPr>
              <w:jc w:val="center"/>
              <w:rPr>
                <w:b/>
                <w:bCs/>
              </w:rPr>
            </w:pPr>
            <w:r w:rsidRPr="003C3F6F">
              <w:rPr>
                <w:b/>
                <w:bCs/>
              </w:rPr>
              <w:fldChar w:fldCharType="begin"/>
            </w:r>
            <w:r w:rsidRPr="003C3F6F">
              <w:rPr>
                <w:b/>
                <w:bCs/>
              </w:rPr>
              <w:instrText xml:space="preserve"> =SUM(ABOVE) </w:instrText>
            </w:r>
            <w:r w:rsidRPr="003C3F6F">
              <w:rPr>
                <w:b/>
                <w:bCs/>
              </w:rPr>
              <w:fldChar w:fldCharType="separate"/>
            </w:r>
            <w:r w:rsidRPr="003C3F6F">
              <w:rPr>
                <w:b/>
                <w:bCs/>
                <w:noProof/>
              </w:rPr>
              <w:t>3754</w:t>
            </w:r>
            <w:r w:rsidRPr="003C3F6F">
              <w:rPr>
                <w:b/>
                <w:bCs/>
              </w:rPr>
              <w:fldChar w:fldCharType="end"/>
            </w:r>
            <w:r w:rsidRPr="003C3F6F">
              <w:rPr>
                <w:b/>
                <w:bCs/>
              </w:rPr>
              <w:t>,0</w:t>
            </w:r>
          </w:p>
        </w:tc>
        <w:tc>
          <w:tcPr>
            <w:tcW w:w="1848" w:type="dxa"/>
            <w:tcBorders>
              <w:left w:val="single" w:sz="4" w:space="0" w:color="auto"/>
            </w:tcBorders>
          </w:tcPr>
          <w:p w:rsidR="005E21F9" w:rsidRPr="003C3F6F" w:rsidRDefault="005E21F9" w:rsidP="00167E69">
            <w:pPr>
              <w:jc w:val="center"/>
              <w:rPr>
                <w:b/>
                <w:bCs/>
              </w:rPr>
            </w:pPr>
            <w:r w:rsidRPr="003C3F6F">
              <w:rPr>
                <w:b/>
                <w:bCs/>
              </w:rPr>
              <w:t>100</w:t>
            </w:r>
          </w:p>
        </w:tc>
      </w:tr>
    </w:tbl>
    <w:p w:rsidR="005E21F9" w:rsidRPr="003C3F6F" w:rsidRDefault="005E21F9" w:rsidP="005E21F9">
      <w:pPr>
        <w:jc w:val="center"/>
      </w:pPr>
    </w:p>
    <w:p w:rsidR="005E21F9" w:rsidRPr="003C3F6F" w:rsidRDefault="005E21F9" w:rsidP="005E21F9">
      <w:pPr>
        <w:jc w:val="center"/>
      </w:pPr>
    </w:p>
    <w:p w:rsidR="005E21F9" w:rsidRPr="003C3F6F" w:rsidRDefault="005E21F9" w:rsidP="005E21F9">
      <w:pPr>
        <w:jc w:val="center"/>
      </w:pPr>
    </w:p>
    <w:tbl>
      <w:tblPr>
        <w:tblW w:w="15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3"/>
        <w:gridCol w:w="5731"/>
        <w:gridCol w:w="1810"/>
        <w:gridCol w:w="1686"/>
        <w:gridCol w:w="3384"/>
        <w:gridCol w:w="1623"/>
      </w:tblGrid>
      <w:tr w:rsidR="005E21F9" w:rsidRPr="003C3F6F" w:rsidTr="00167E69">
        <w:trPr>
          <w:trHeight w:val="211"/>
        </w:trPr>
        <w:tc>
          <w:tcPr>
            <w:tcW w:w="953"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 xml:space="preserve">№ </w:t>
            </w:r>
            <w:proofErr w:type="gramStart"/>
            <w:r w:rsidRPr="003C3F6F">
              <w:rPr>
                <w:b/>
                <w:bCs/>
              </w:rPr>
              <w:t>п</w:t>
            </w:r>
            <w:proofErr w:type="gramEnd"/>
            <w:r w:rsidRPr="003C3F6F">
              <w:rPr>
                <w:b/>
                <w:bCs/>
              </w:rPr>
              <w:t>/п</w:t>
            </w:r>
          </w:p>
        </w:tc>
        <w:tc>
          <w:tcPr>
            <w:tcW w:w="5731"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Совершенствование учительского корпуса</w:t>
            </w:r>
          </w:p>
        </w:tc>
        <w:tc>
          <w:tcPr>
            <w:tcW w:w="1810" w:type="dxa"/>
            <w:vMerge w:val="restart"/>
            <w:tcBorders>
              <w:right w:val="single" w:sz="4" w:space="0" w:color="auto"/>
            </w:tcBorders>
          </w:tcPr>
          <w:p w:rsidR="005E21F9" w:rsidRPr="003C3F6F" w:rsidRDefault="005E21F9" w:rsidP="00167E69">
            <w:pPr>
              <w:jc w:val="center"/>
              <w:rPr>
                <w:b/>
                <w:bCs/>
              </w:rPr>
            </w:pPr>
            <w:r w:rsidRPr="003C3F6F">
              <w:rPr>
                <w:b/>
                <w:bCs/>
              </w:rPr>
              <w:t>План на 2012 год (тыс. рублей)</w:t>
            </w:r>
          </w:p>
        </w:tc>
        <w:tc>
          <w:tcPr>
            <w:tcW w:w="6693" w:type="dxa"/>
            <w:gridSpan w:val="3"/>
            <w:tcBorders>
              <w:left w:val="single" w:sz="4" w:space="0" w:color="auto"/>
            </w:tcBorders>
          </w:tcPr>
          <w:p w:rsidR="005E21F9" w:rsidRPr="003C3F6F" w:rsidRDefault="005E21F9" w:rsidP="00167E69">
            <w:pPr>
              <w:jc w:val="center"/>
              <w:rPr>
                <w:b/>
                <w:bCs/>
              </w:rPr>
            </w:pPr>
            <w:r w:rsidRPr="003C3F6F">
              <w:rPr>
                <w:b/>
                <w:bCs/>
              </w:rPr>
              <w:t>Факт (профинансировано в 2012 году) (тыс. руб.)</w:t>
            </w:r>
          </w:p>
        </w:tc>
      </w:tr>
      <w:tr w:rsidR="005E21F9" w:rsidRPr="003C3F6F" w:rsidTr="00167E69">
        <w:trPr>
          <w:trHeight w:val="211"/>
        </w:trPr>
        <w:tc>
          <w:tcPr>
            <w:tcW w:w="953" w:type="dxa"/>
            <w:vMerge/>
          </w:tcPr>
          <w:p w:rsidR="005E21F9" w:rsidRPr="003C3F6F" w:rsidRDefault="005E21F9" w:rsidP="00167E69">
            <w:pPr>
              <w:jc w:val="center"/>
              <w:rPr>
                <w:b/>
                <w:bCs/>
              </w:rPr>
            </w:pPr>
          </w:p>
        </w:tc>
        <w:tc>
          <w:tcPr>
            <w:tcW w:w="5731" w:type="dxa"/>
            <w:vMerge/>
          </w:tcPr>
          <w:p w:rsidR="005E21F9" w:rsidRPr="003C3F6F" w:rsidRDefault="005E21F9" w:rsidP="00167E69">
            <w:pPr>
              <w:jc w:val="center"/>
              <w:rPr>
                <w:b/>
                <w:bCs/>
              </w:rPr>
            </w:pPr>
          </w:p>
        </w:tc>
        <w:tc>
          <w:tcPr>
            <w:tcW w:w="1810" w:type="dxa"/>
            <w:vMerge/>
            <w:tcBorders>
              <w:right w:val="single" w:sz="4" w:space="0" w:color="auto"/>
            </w:tcBorders>
          </w:tcPr>
          <w:p w:rsidR="005E21F9" w:rsidRPr="003C3F6F" w:rsidRDefault="005E21F9" w:rsidP="00167E69">
            <w:pPr>
              <w:jc w:val="center"/>
              <w:rPr>
                <w:b/>
                <w:bCs/>
              </w:rPr>
            </w:pPr>
          </w:p>
        </w:tc>
        <w:tc>
          <w:tcPr>
            <w:tcW w:w="1686" w:type="dxa"/>
            <w:tcBorders>
              <w:left w:val="single" w:sz="4" w:space="0" w:color="auto"/>
              <w:right w:val="single" w:sz="4" w:space="0" w:color="auto"/>
            </w:tcBorders>
          </w:tcPr>
          <w:p w:rsidR="005E21F9" w:rsidRPr="003C3F6F" w:rsidRDefault="005E21F9" w:rsidP="00167E69">
            <w:pPr>
              <w:jc w:val="center"/>
              <w:rPr>
                <w:b/>
                <w:bCs/>
              </w:rPr>
            </w:pPr>
            <w:r w:rsidRPr="003C3F6F">
              <w:rPr>
                <w:bCs/>
              </w:rPr>
              <w:t>Региональный бюджет</w:t>
            </w:r>
          </w:p>
        </w:tc>
        <w:tc>
          <w:tcPr>
            <w:tcW w:w="3384" w:type="dxa"/>
            <w:tcBorders>
              <w:left w:val="single" w:sz="4" w:space="0" w:color="auto"/>
              <w:right w:val="single" w:sz="4" w:space="0" w:color="auto"/>
            </w:tcBorders>
          </w:tcPr>
          <w:p w:rsidR="005E21F9" w:rsidRPr="003C3F6F" w:rsidRDefault="005E21F9" w:rsidP="00167E69">
            <w:pPr>
              <w:jc w:val="center"/>
              <w:rPr>
                <w:b/>
                <w:bCs/>
              </w:rPr>
            </w:pPr>
            <w:r w:rsidRPr="003C3F6F">
              <w:t>Бюджет муниципального образования</w:t>
            </w:r>
          </w:p>
        </w:tc>
        <w:tc>
          <w:tcPr>
            <w:tcW w:w="1623" w:type="dxa"/>
            <w:tcBorders>
              <w:left w:val="single" w:sz="4" w:space="0" w:color="auto"/>
            </w:tcBorders>
          </w:tcPr>
          <w:p w:rsidR="005E21F9" w:rsidRPr="003C3F6F" w:rsidRDefault="005E21F9" w:rsidP="00167E69">
            <w:pPr>
              <w:jc w:val="center"/>
              <w:rPr>
                <w:b/>
                <w:bCs/>
              </w:rPr>
            </w:pPr>
            <w:r w:rsidRPr="003C3F6F">
              <w:rPr>
                <w:bCs/>
              </w:rPr>
              <w:t>% выполнения</w:t>
            </w:r>
          </w:p>
        </w:tc>
      </w:tr>
      <w:tr w:rsidR="005E21F9" w:rsidRPr="003C3F6F" w:rsidTr="00167E69">
        <w:tc>
          <w:tcPr>
            <w:tcW w:w="953" w:type="dxa"/>
          </w:tcPr>
          <w:p w:rsidR="005E21F9" w:rsidRPr="003C3F6F" w:rsidRDefault="005E21F9" w:rsidP="00167E69">
            <w:pPr>
              <w:jc w:val="center"/>
              <w:rPr>
                <w:b/>
                <w:bCs/>
              </w:rPr>
            </w:pPr>
            <w:r w:rsidRPr="003C3F6F">
              <w:rPr>
                <w:b/>
                <w:bCs/>
              </w:rPr>
              <w:t>1.</w:t>
            </w:r>
          </w:p>
        </w:tc>
        <w:tc>
          <w:tcPr>
            <w:tcW w:w="5731" w:type="dxa"/>
          </w:tcPr>
          <w:p w:rsidR="005E21F9" w:rsidRPr="003C3F6F" w:rsidRDefault="005E21F9" w:rsidP="00167E69">
            <w:r w:rsidRPr="003C3F6F">
              <w:t>Гранты, премии и др. выплаты за качество работы педагогическим работникам</w:t>
            </w:r>
          </w:p>
        </w:tc>
        <w:tc>
          <w:tcPr>
            <w:tcW w:w="1810" w:type="dxa"/>
            <w:tcBorders>
              <w:right w:val="single" w:sz="4" w:space="0" w:color="auto"/>
            </w:tcBorders>
          </w:tcPr>
          <w:p w:rsidR="005E21F9" w:rsidRPr="003C3F6F" w:rsidRDefault="005E21F9" w:rsidP="00167E69">
            <w:pPr>
              <w:jc w:val="center"/>
            </w:pPr>
            <w:r w:rsidRPr="003C3F6F">
              <w:t>3864,0</w:t>
            </w:r>
          </w:p>
        </w:tc>
        <w:tc>
          <w:tcPr>
            <w:tcW w:w="1686" w:type="dxa"/>
            <w:tcBorders>
              <w:left w:val="single" w:sz="4" w:space="0" w:color="auto"/>
              <w:right w:val="single" w:sz="4" w:space="0" w:color="auto"/>
            </w:tcBorders>
          </w:tcPr>
          <w:p w:rsidR="005E21F9" w:rsidRPr="003C3F6F" w:rsidRDefault="005E21F9" w:rsidP="00167E69">
            <w:pPr>
              <w:jc w:val="center"/>
            </w:pPr>
            <w:r w:rsidRPr="003C3F6F">
              <w:t>0</w:t>
            </w:r>
          </w:p>
        </w:tc>
        <w:tc>
          <w:tcPr>
            <w:tcW w:w="3384" w:type="dxa"/>
            <w:tcBorders>
              <w:left w:val="single" w:sz="4" w:space="0" w:color="auto"/>
              <w:right w:val="single" w:sz="4" w:space="0" w:color="auto"/>
            </w:tcBorders>
          </w:tcPr>
          <w:p w:rsidR="005E21F9" w:rsidRPr="003C3F6F" w:rsidRDefault="005E21F9" w:rsidP="00167E69">
            <w:pPr>
              <w:jc w:val="center"/>
            </w:pPr>
            <w:r w:rsidRPr="003C3F6F">
              <w:t>3864,0</w:t>
            </w:r>
          </w:p>
        </w:tc>
        <w:tc>
          <w:tcPr>
            <w:tcW w:w="1623"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3" w:type="dxa"/>
          </w:tcPr>
          <w:p w:rsidR="005E21F9" w:rsidRPr="003C3F6F" w:rsidRDefault="005E21F9" w:rsidP="00167E69">
            <w:pPr>
              <w:jc w:val="center"/>
              <w:rPr>
                <w:b/>
                <w:bCs/>
              </w:rPr>
            </w:pPr>
            <w:r w:rsidRPr="003C3F6F">
              <w:rPr>
                <w:b/>
                <w:bCs/>
              </w:rPr>
              <w:t>2.</w:t>
            </w:r>
          </w:p>
        </w:tc>
        <w:tc>
          <w:tcPr>
            <w:tcW w:w="5731" w:type="dxa"/>
          </w:tcPr>
          <w:p w:rsidR="005E21F9" w:rsidRPr="003C3F6F" w:rsidRDefault="005E21F9" w:rsidP="00167E69">
            <w:r w:rsidRPr="003C3F6F">
              <w:t>Поддержка молодых специалистов</w:t>
            </w:r>
          </w:p>
        </w:tc>
        <w:tc>
          <w:tcPr>
            <w:tcW w:w="1810" w:type="dxa"/>
            <w:tcBorders>
              <w:right w:val="single" w:sz="4" w:space="0" w:color="auto"/>
            </w:tcBorders>
          </w:tcPr>
          <w:p w:rsidR="005E21F9" w:rsidRPr="003C3F6F" w:rsidRDefault="005E21F9" w:rsidP="00167E69">
            <w:pPr>
              <w:jc w:val="center"/>
            </w:pPr>
            <w:r w:rsidRPr="003C3F6F">
              <w:t>667,44</w:t>
            </w:r>
          </w:p>
        </w:tc>
        <w:tc>
          <w:tcPr>
            <w:tcW w:w="1686" w:type="dxa"/>
            <w:tcBorders>
              <w:left w:val="single" w:sz="4" w:space="0" w:color="auto"/>
              <w:right w:val="single" w:sz="4" w:space="0" w:color="auto"/>
            </w:tcBorders>
          </w:tcPr>
          <w:p w:rsidR="005E21F9" w:rsidRPr="003C3F6F" w:rsidRDefault="005E21F9" w:rsidP="00167E69">
            <w:pPr>
              <w:jc w:val="center"/>
            </w:pPr>
            <w:r w:rsidRPr="003C3F6F">
              <w:t>0</w:t>
            </w:r>
          </w:p>
        </w:tc>
        <w:tc>
          <w:tcPr>
            <w:tcW w:w="3384" w:type="dxa"/>
            <w:tcBorders>
              <w:left w:val="single" w:sz="4" w:space="0" w:color="auto"/>
              <w:right w:val="single" w:sz="4" w:space="0" w:color="auto"/>
            </w:tcBorders>
          </w:tcPr>
          <w:p w:rsidR="005E21F9" w:rsidRPr="003C3F6F" w:rsidRDefault="005E21F9" w:rsidP="00167E69">
            <w:pPr>
              <w:jc w:val="center"/>
            </w:pPr>
            <w:r w:rsidRPr="003C3F6F">
              <w:t>667,44</w:t>
            </w:r>
          </w:p>
        </w:tc>
        <w:tc>
          <w:tcPr>
            <w:tcW w:w="1623"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3" w:type="dxa"/>
          </w:tcPr>
          <w:p w:rsidR="005E21F9" w:rsidRPr="003C3F6F" w:rsidRDefault="005E21F9" w:rsidP="00167E69">
            <w:pPr>
              <w:jc w:val="center"/>
              <w:rPr>
                <w:b/>
                <w:bCs/>
              </w:rPr>
            </w:pPr>
            <w:r w:rsidRPr="003C3F6F">
              <w:rPr>
                <w:b/>
                <w:bCs/>
              </w:rPr>
              <w:t>3.</w:t>
            </w:r>
          </w:p>
        </w:tc>
        <w:tc>
          <w:tcPr>
            <w:tcW w:w="5731" w:type="dxa"/>
          </w:tcPr>
          <w:p w:rsidR="005E21F9" w:rsidRPr="003C3F6F" w:rsidRDefault="005E21F9" w:rsidP="00167E69">
            <w:r w:rsidRPr="003C3F6F">
              <w:t>Социальные выплаты педагогам</w:t>
            </w:r>
          </w:p>
        </w:tc>
        <w:tc>
          <w:tcPr>
            <w:tcW w:w="1810" w:type="dxa"/>
            <w:tcBorders>
              <w:right w:val="single" w:sz="4" w:space="0" w:color="auto"/>
            </w:tcBorders>
          </w:tcPr>
          <w:p w:rsidR="005E21F9" w:rsidRPr="003C3F6F" w:rsidRDefault="005E21F9" w:rsidP="00167E69">
            <w:pPr>
              <w:jc w:val="center"/>
            </w:pPr>
            <w:r w:rsidRPr="003C3F6F">
              <w:t>0</w:t>
            </w:r>
          </w:p>
        </w:tc>
        <w:tc>
          <w:tcPr>
            <w:tcW w:w="1686" w:type="dxa"/>
            <w:tcBorders>
              <w:left w:val="single" w:sz="4" w:space="0" w:color="auto"/>
              <w:right w:val="single" w:sz="4" w:space="0" w:color="auto"/>
            </w:tcBorders>
          </w:tcPr>
          <w:p w:rsidR="005E21F9" w:rsidRPr="003C3F6F" w:rsidRDefault="005E21F9" w:rsidP="00167E69">
            <w:pPr>
              <w:jc w:val="center"/>
            </w:pPr>
            <w:r w:rsidRPr="003C3F6F">
              <w:t>0</w:t>
            </w:r>
          </w:p>
        </w:tc>
        <w:tc>
          <w:tcPr>
            <w:tcW w:w="3384" w:type="dxa"/>
            <w:tcBorders>
              <w:left w:val="single" w:sz="4" w:space="0" w:color="auto"/>
              <w:right w:val="single" w:sz="4" w:space="0" w:color="auto"/>
            </w:tcBorders>
          </w:tcPr>
          <w:p w:rsidR="005E21F9" w:rsidRPr="003C3F6F" w:rsidRDefault="005E21F9" w:rsidP="00167E69">
            <w:pPr>
              <w:jc w:val="center"/>
            </w:pPr>
            <w:r w:rsidRPr="003C3F6F">
              <w:t>0</w:t>
            </w:r>
          </w:p>
        </w:tc>
        <w:tc>
          <w:tcPr>
            <w:tcW w:w="1623" w:type="dxa"/>
            <w:tcBorders>
              <w:left w:val="single" w:sz="4" w:space="0" w:color="auto"/>
            </w:tcBorders>
          </w:tcPr>
          <w:p w:rsidR="005E21F9" w:rsidRPr="003C3F6F" w:rsidRDefault="005E21F9" w:rsidP="00167E69">
            <w:pPr>
              <w:jc w:val="center"/>
            </w:pPr>
            <w:r w:rsidRPr="003C3F6F">
              <w:t>0</w:t>
            </w:r>
          </w:p>
        </w:tc>
      </w:tr>
      <w:tr w:rsidR="005E21F9" w:rsidRPr="003C3F6F" w:rsidTr="00167E69">
        <w:tc>
          <w:tcPr>
            <w:tcW w:w="953" w:type="dxa"/>
          </w:tcPr>
          <w:p w:rsidR="005E21F9" w:rsidRPr="003C3F6F" w:rsidRDefault="005E21F9" w:rsidP="00167E69">
            <w:pPr>
              <w:jc w:val="center"/>
              <w:rPr>
                <w:b/>
                <w:bCs/>
              </w:rPr>
            </w:pPr>
            <w:r w:rsidRPr="003C3F6F">
              <w:rPr>
                <w:b/>
                <w:bCs/>
              </w:rPr>
              <w:t>4.</w:t>
            </w:r>
          </w:p>
        </w:tc>
        <w:tc>
          <w:tcPr>
            <w:tcW w:w="5731" w:type="dxa"/>
          </w:tcPr>
          <w:p w:rsidR="005E21F9" w:rsidRPr="003C3F6F" w:rsidRDefault="005E21F9" w:rsidP="00167E69">
            <w:r w:rsidRPr="003C3F6F">
              <w:t>Процедура аттестации педагогических работников</w:t>
            </w:r>
          </w:p>
        </w:tc>
        <w:tc>
          <w:tcPr>
            <w:tcW w:w="1810" w:type="dxa"/>
            <w:tcBorders>
              <w:right w:val="single" w:sz="4" w:space="0" w:color="auto"/>
            </w:tcBorders>
          </w:tcPr>
          <w:p w:rsidR="005E21F9" w:rsidRPr="003C3F6F" w:rsidRDefault="005E21F9" w:rsidP="00167E69">
            <w:pPr>
              <w:jc w:val="center"/>
            </w:pPr>
            <w:r w:rsidRPr="003C3F6F">
              <w:t>0</w:t>
            </w:r>
          </w:p>
        </w:tc>
        <w:tc>
          <w:tcPr>
            <w:tcW w:w="1686" w:type="dxa"/>
            <w:tcBorders>
              <w:left w:val="single" w:sz="4" w:space="0" w:color="auto"/>
              <w:right w:val="single" w:sz="4" w:space="0" w:color="auto"/>
            </w:tcBorders>
          </w:tcPr>
          <w:p w:rsidR="005E21F9" w:rsidRPr="003C3F6F" w:rsidRDefault="005E21F9" w:rsidP="00167E69">
            <w:pPr>
              <w:jc w:val="center"/>
            </w:pPr>
            <w:r w:rsidRPr="003C3F6F">
              <w:t>0</w:t>
            </w:r>
          </w:p>
        </w:tc>
        <w:tc>
          <w:tcPr>
            <w:tcW w:w="3384" w:type="dxa"/>
            <w:tcBorders>
              <w:left w:val="single" w:sz="4" w:space="0" w:color="auto"/>
              <w:right w:val="single" w:sz="4" w:space="0" w:color="auto"/>
            </w:tcBorders>
          </w:tcPr>
          <w:p w:rsidR="005E21F9" w:rsidRPr="003C3F6F" w:rsidRDefault="005E21F9" w:rsidP="00167E69">
            <w:pPr>
              <w:jc w:val="center"/>
            </w:pPr>
            <w:r w:rsidRPr="003C3F6F">
              <w:t>0</w:t>
            </w:r>
          </w:p>
        </w:tc>
        <w:tc>
          <w:tcPr>
            <w:tcW w:w="1623" w:type="dxa"/>
            <w:tcBorders>
              <w:left w:val="single" w:sz="4" w:space="0" w:color="auto"/>
            </w:tcBorders>
          </w:tcPr>
          <w:p w:rsidR="005E21F9" w:rsidRPr="003C3F6F" w:rsidRDefault="005E21F9" w:rsidP="00167E69">
            <w:pPr>
              <w:jc w:val="center"/>
            </w:pPr>
            <w:r w:rsidRPr="003C3F6F">
              <w:t>0</w:t>
            </w:r>
          </w:p>
        </w:tc>
      </w:tr>
      <w:tr w:rsidR="005E21F9" w:rsidRPr="003C3F6F" w:rsidTr="00167E69">
        <w:tc>
          <w:tcPr>
            <w:tcW w:w="953" w:type="dxa"/>
          </w:tcPr>
          <w:p w:rsidR="005E21F9" w:rsidRPr="003C3F6F" w:rsidRDefault="005E21F9" w:rsidP="00167E69">
            <w:pPr>
              <w:jc w:val="center"/>
              <w:rPr>
                <w:b/>
                <w:bCs/>
              </w:rPr>
            </w:pPr>
            <w:r w:rsidRPr="003C3F6F">
              <w:rPr>
                <w:b/>
                <w:bCs/>
              </w:rPr>
              <w:t xml:space="preserve">5. </w:t>
            </w:r>
          </w:p>
        </w:tc>
        <w:tc>
          <w:tcPr>
            <w:tcW w:w="5731" w:type="dxa"/>
          </w:tcPr>
          <w:p w:rsidR="005E21F9" w:rsidRPr="003C3F6F" w:rsidRDefault="005E21F9" w:rsidP="00167E69">
            <w:r w:rsidRPr="003C3F6F">
              <w:rPr>
                <w:bCs/>
              </w:rPr>
              <w:t xml:space="preserve">Организация работы </w:t>
            </w:r>
            <w:proofErr w:type="spellStart"/>
            <w:r w:rsidRPr="003C3F6F">
              <w:rPr>
                <w:bCs/>
              </w:rPr>
              <w:t>стажировочной</w:t>
            </w:r>
            <w:proofErr w:type="spellEnd"/>
            <w:r w:rsidRPr="003C3F6F">
              <w:rPr>
                <w:bCs/>
              </w:rPr>
              <w:t xml:space="preserve"> площадки</w:t>
            </w:r>
          </w:p>
        </w:tc>
        <w:tc>
          <w:tcPr>
            <w:tcW w:w="1810" w:type="dxa"/>
            <w:tcBorders>
              <w:right w:val="single" w:sz="4" w:space="0" w:color="auto"/>
            </w:tcBorders>
            <w:shd w:val="clear" w:color="auto" w:fill="auto"/>
          </w:tcPr>
          <w:p w:rsidR="005E21F9" w:rsidRPr="003C3F6F" w:rsidRDefault="005E21F9" w:rsidP="00167E69">
            <w:pPr>
              <w:jc w:val="center"/>
              <w:rPr>
                <w:highlight w:val="yellow"/>
              </w:rPr>
            </w:pPr>
            <w:r w:rsidRPr="003C3F6F">
              <w:t>0</w:t>
            </w:r>
          </w:p>
        </w:tc>
        <w:tc>
          <w:tcPr>
            <w:tcW w:w="1686" w:type="dxa"/>
            <w:tcBorders>
              <w:left w:val="single" w:sz="4" w:space="0" w:color="auto"/>
              <w:right w:val="single" w:sz="4" w:space="0" w:color="auto"/>
            </w:tcBorders>
          </w:tcPr>
          <w:p w:rsidR="005E21F9" w:rsidRPr="003C3F6F" w:rsidRDefault="005E21F9" w:rsidP="00167E69">
            <w:pPr>
              <w:jc w:val="center"/>
              <w:rPr>
                <w:highlight w:val="yellow"/>
              </w:rPr>
            </w:pPr>
            <w:r w:rsidRPr="003C3F6F">
              <w:t>0</w:t>
            </w:r>
          </w:p>
        </w:tc>
        <w:tc>
          <w:tcPr>
            <w:tcW w:w="3384" w:type="dxa"/>
            <w:tcBorders>
              <w:left w:val="single" w:sz="4" w:space="0" w:color="auto"/>
              <w:right w:val="single" w:sz="4" w:space="0" w:color="auto"/>
            </w:tcBorders>
          </w:tcPr>
          <w:p w:rsidR="005E21F9" w:rsidRPr="003C3F6F" w:rsidRDefault="005E21F9" w:rsidP="00167E69">
            <w:pPr>
              <w:jc w:val="center"/>
              <w:rPr>
                <w:highlight w:val="yellow"/>
              </w:rPr>
            </w:pPr>
          </w:p>
        </w:tc>
        <w:tc>
          <w:tcPr>
            <w:tcW w:w="1623" w:type="dxa"/>
            <w:tcBorders>
              <w:left w:val="single" w:sz="4" w:space="0" w:color="auto"/>
            </w:tcBorders>
          </w:tcPr>
          <w:p w:rsidR="005E21F9" w:rsidRPr="003C3F6F" w:rsidRDefault="005E21F9" w:rsidP="00167E69">
            <w:pPr>
              <w:jc w:val="center"/>
              <w:rPr>
                <w:highlight w:val="yellow"/>
              </w:rPr>
            </w:pPr>
          </w:p>
        </w:tc>
      </w:tr>
      <w:tr w:rsidR="005E21F9" w:rsidRPr="003C3F6F" w:rsidTr="00167E69">
        <w:tc>
          <w:tcPr>
            <w:tcW w:w="953" w:type="dxa"/>
          </w:tcPr>
          <w:p w:rsidR="005E21F9" w:rsidRPr="003C3F6F" w:rsidRDefault="005E21F9" w:rsidP="00167E69">
            <w:pPr>
              <w:jc w:val="center"/>
              <w:rPr>
                <w:b/>
                <w:bCs/>
              </w:rPr>
            </w:pPr>
            <w:r w:rsidRPr="003C3F6F">
              <w:rPr>
                <w:b/>
                <w:bCs/>
              </w:rPr>
              <w:t>6.</w:t>
            </w:r>
          </w:p>
        </w:tc>
        <w:tc>
          <w:tcPr>
            <w:tcW w:w="5731" w:type="dxa"/>
          </w:tcPr>
          <w:p w:rsidR="005E21F9" w:rsidRPr="003C3F6F" w:rsidRDefault="005E21F9" w:rsidP="00167E69">
            <w:r w:rsidRPr="003C3F6F">
              <w:t xml:space="preserve">Повышение квалификации </w:t>
            </w:r>
          </w:p>
        </w:tc>
        <w:tc>
          <w:tcPr>
            <w:tcW w:w="1810" w:type="dxa"/>
            <w:tcBorders>
              <w:right w:val="single" w:sz="4" w:space="0" w:color="auto"/>
            </w:tcBorders>
          </w:tcPr>
          <w:p w:rsidR="005E21F9" w:rsidRPr="003C3F6F" w:rsidRDefault="005E21F9" w:rsidP="00167E69">
            <w:pPr>
              <w:jc w:val="center"/>
            </w:pPr>
            <w:r w:rsidRPr="003C3F6F">
              <w:t>76,0</w:t>
            </w:r>
          </w:p>
        </w:tc>
        <w:tc>
          <w:tcPr>
            <w:tcW w:w="1686" w:type="dxa"/>
            <w:tcBorders>
              <w:left w:val="single" w:sz="4" w:space="0" w:color="auto"/>
              <w:right w:val="single" w:sz="4" w:space="0" w:color="auto"/>
            </w:tcBorders>
          </w:tcPr>
          <w:p w:rsidR="005E21F9" w:rsidRPr="003C3F6F" w:rsidRDefault="005E21F9" w:rsidP="00167E69">
            <w:pPr>
              <w:jc w:val="center"/>
            </w:pPr>
            <w:r w:rsidRPr="003C3F6F">
              <w:t>0</w:t>
            </w:r>
          </w:p>
        </w:tc>
        <w:tc>
          <w:tcPr>
            <w:tcW w:w="3384" w:type="dxa"/>
            <w:tcBorders>
              <w:left w:val="single" w:sz="4" w:space="0" w:color="auto"/>
              <w:right w:val="single" w:sz="4" w:space="0" w:color="auto"/>
            </w:tcBorders>
          </w:tcPr>
          <w:p w:rsidR="005E21F9" w:rsidRPr="003C3F6F" w:rsidRDefault="005E21F9" w:rsidP="00167E69">
            <w:pPr>
              <w:jc w:val="center"/>
            </w:pPr>
            <w:r w:rsidRPr="003C3F6F">
              <w:t>76,0</w:t>
            </w:r>
          </w:p>
        </w:tc>
        <w:tc>
          <w:tcPr>
            <w:tcW w:w="1623"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3" w:type="dxa"/>
          </w:tcPr>
          <w:p w:rsidR="005E21F9" w:rsidRPr="003C3F6F" w:rsidRDefault="005E21F9" w:rsidP="00167E69">
            <w:pPr>
              <w:jc w:val="center"/>
              <w:rPr>
                <w:b/>
                <w:bCs/>
              </w:rPr>
            </w:pPr>
            <w:r w:rsidRPr="003C3F6F">
              <w:rPr>
                <w:b/>
                <w:bCs/>
              </w:rPr>
              <w:t>7.</w:t>
            </w:r>
          </w:p>
        </w:tc>
        <w:tc>
          <w:tcPr>
            <w:tcW w:w="5731" w:type="dxa"/>
          </w:tcPr>
          <w:p w:rsidR="005E21F9" w:rsidRPr="003C3F6F" w:rsidRDefault="005E21F9" w:rsidP="00167E69">
            <w:r w:rsidRPr="003C3F6F">
              <w:t>Проведение конкурсных мероприятий, городских методических мероприятий</w:t>
            </w:r>
          </w:p>
        </w:tc>
        <w:tc>
          <w:tcPr>
            <w:tcW w:w="1810" w:type="dxa"/>
            <w:tcBorders>
              <w:right w:val="single" w:sz="4" w:space="0" w:color="auto"/>
            </w:tcBorders>
          </w:tcPr>
          <w:p w:rsidR="005E21F9" w:rsidRPr="003C3F6F" w:rsidRDefault="005E21F9" w:rsidP="00167E69">
            <w:pPr>
              <w:jc w:val="center"/>
            </w:pPr>
            <w:r w:rsidRPr="003C3F6F">
              <w:t>271,0</w:t>
            </w:r>
          </w:p>
        </w:tc>
        <w:tc>
          <w:tcPr>
            <w:tcW w:w="1686" w:type="dxa"/>
            <w:tcBorders>
              <w:left w:val="single" w:sz="4" w:space="0" w:color="auto"/>
              <w:right w:val="single" w:sz="4" w:space="0" w:color="auto"/>
            </w:tcBorders>
          </w:tcPr>
          <w:p w:rsidR="005E21F9" w:rsidRPr="003C3F6F" w:rsidRDefault="005E21F9" w:rsidP="00167E69">
            <w:pPr>
              <w:jc w:val="center"/>
            </w:pPr>
            <w:r w:rsidRPr="003C3F6F">
              <w:t>0</w:t>
            </w:r>
          </w:p>
        </w:tc>
        <w:tc>
          <w:tcPr>
            <w:tcW w:w="3384" w:type="dxa"/>
            <w:tcBorders>
              <w:left w:val="single" w:sz="4" w:space="0" w:color="auto"/>
              <w:right w:val="single" w:sz="4" w:space="0" w:color="auto"/>
            </w:tcBorders>
          </w:tcPr>
          <w:p w:rsidR="005E21F9" w:rsidRPr="003C3F6F" w:rsidRDefault="005E21F9" w:rsidP="00167E69">
            <w:pPr>
              <w:jc w:val="center"/>
            </w:pPr>
            <w:r w:rsidRPr="003C3F6F">
              <w:t>271,0</w:t>
            </w:r>
          </w:p>
        </w:tc>
        <w:tc>
          <w:tcPr>
            <w:tcW w:w="1623"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6684" w:type="dxa"/>
            <w:gridSpan w:val="2"/>
          </w:tcPr>
          <w:p w:rsidR="005E21F9" w:rsidRPr="003C3F6F" w:rsidRDefault="005E21F9" w:rsidP="00167E69">
            <w:pPr>
              <w:rPr>
                <w:b/>
                <w:bCs/>
              </w:rPr>
            </w:pPr>
            <w:r w:rsidRPr="003C3F6F">
              <w:rPr>
                <w:b/>
                <w:bCs/>
              </w:rPr>
              <w:t>ИТОГО:</w:t>
            </w:r>
          </w:p>
        </w:tc>
        <w:tc>
          <w:tcPr>
            <w:tcW w:w="1810" w:type="dxa"/>
            <w:tcBorders>
              <w:right w:val="single" w:sz="4" w:space="0" w:color="auto"/>
            </w:tcBorders>
          </w:tcPr>
          <w:p w:rsidR="005E21F9" w:rsidRPr="003C3F6F" w:rsidRDefault="005E21F9" w:rsidP="00167E69">
            <w:pPr>
              <w:jc w:val="center"/>
              <w:rPr>
                <w:b/>
                <w:bCs/>
              </w:rPr>
            </w:pPr>
            <w:r w:rsidRPr="003C3F6F">
              <w:rPr>
                <w:b/>
                <w:bCs/>
              </w:rPr>
              <w:fldChar w:fldCharType="begin"/>
            </w:r>
            <w:r w:rsidRPr="003C3F6F">
              <w:rPr>
                <w:b/>
                <w:bCs/>
              </w:rPr>
              <w:instrText xml:space="preserve"> =SUM(ABOVE) </w:instrText>
            </w:r>
            <w:r w:rsidRPr="003C3F6F">
              <w:rPr>
                <w:b/>
                <w:bCs/>
              </w:rPr>
              <w:fldChar w:fldCharType="separate"/>
            </w:r>
            <w:r w:rsidRPr="003C3F6F">
              <w:rPr>
                <w:b/>
                <w:bCs/>
                <w:noProof/>
              </w:rPr>
              <w:t>4878</w:t>
            </w:r>
            <w:r w:rsidRPr="003C3F6F">
              <w:rPr>
                <w:b/>
                <w:bCs/>
              </w:rPr>
              <w:fldChar w:fldCharType="end"/>
            </w:r>
            <w:r w:rsidRPr="003C3F6F">
              <w:rPr>
                <w:b/>
                <w:bCs/>
              </w:rPr>
              <w:t>,44</w:t>
            </w:r>
          </w:p>
        </w:tc>
        <w:tc>
          <w:tcPr>
            <w:tcW w:w="1686" w:type="dxa"/>
            <w:tcBorders>
              <w:left w:val="single" w:sz="4" w:space="0" w:color="auto"/>
              <w:right w:val="single" w:sz="4" w:space="0" w:color="auto"/>
            </w:tcBorders>
          </w:tcPr>
          <w:p w:rsidR="005E21F9" w:rsidRPr="003C3F6F" w:rsidRDefault="005E21F9" w:rsidP="00167E69">
            <w:pPr>
              <w:jc w:val="center"/>
              <w:rPr>
                <w:b/>
                <w:bCs/>
              </w:rPr>
            </w:pPr>
            <w:r w:rsidRPr="003C3F6F">
              <w:rPr>
                <w:b/>
                <w:bCs/>
              </w:rPr>
              <w:t>0</w:t>
            </w:r>
          </w:p>
        </w:tc>
        <w:tc>
          <w:tcPr>
            <w:tcW w:w="3384" w:type="dxa"/>
            <w:tcBorders>
              <w:left w:val="single" w:sz="4" w:space="0" w:color="auto"/>
              <w:right w:val="single" w:sz="4" w:space="0" w:color="auto"/>
            </w:tcBorders>
          </w:tcPr>
          <w:p w:rsidR="005E21F9" w:rsidRPr="003C3F6F" w:rsidRDefault="005E21F9" w:rsidP="00167E69">
            <w:pPr>
              <w:jc w:val="center"/>
              <w:rPr>
                <w:b/>
                <w:bCs/>
              </w:rPr>
            </w:pPr>
            <w:r w:rsidRPr="003C3F6F">
              <w:rPr>
                <w:b/>
                <w:bCs/>
              </w:rPr>
              <w:t>4 878,44</w:t>
            </w:r>
          </w:p>
        </w:tc>
        <w:tc>
          <w:tcPr>
            <w:tcW w:w="1623" w:type="dxa"/>
            <w:tcBorders>
              <w:left w:val="single" w:sz="4" w:space="0" w:color="auto"/>
            </w:tcBorders>
          </w:tcPr>
          <w:p w:rsidR="005E21F9" w:rsidRPr="003C3F6F" w:rsidRDefault="005E21F9" w:rsidP="00167E69">
            <w:pPr>
              <w:jc w:val="center"/>
              <w:rPr>
                <w:b/>
                <w:bCs/>
              </w:rPr>
            </w:pPr>
            <w:r w:rsidRPr="003C3F6F">
              <w:rPr>
                <w:b/>
                <w:bCs/>
              </w:rPr>
              <w:t>100</w:t>
            </w:r>
          </w:p>
        </w:tc>
      </w:tr>
    </w:tbl>
    <w:p w:rsidR="005E21F9" w:rsidRPr="003C3F6F" w:rsidRDefault="005E21F9" w:rsidP="005E21F9">
      <w:pPr>
        <w:jc w:val="both"/>
      </w:pPr>
    </w:p>
    <w:p w:rsidR="005E21F9" w:rsidRPr="003C3F6F" w:rsidRDefault="005E21F9" w:rsidP="005E21F9">
      <w:pPr>
        <w:jc w:val="both"/>
      </w:pPr>
    </w:p>
    <w:tbl>
      <w:tblPr>
        <w:tblW w:w="151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8"/>
        <w:gridCol w:w="5916"/>
        <w:gridCol w:w="1816"/>
        <w:gridCol w:w="1716"/>
        <w:gridCol w:w="3136"/>
        <w:gridCol w:w="1627"/>
      </w:tblGrid>
      <w:tr w:rsidR="005E21F9" w:rsidRPr="003C3F6F" w:rsidTr="00167E69">
        <w:trPr>
          <w:trHeight w:val="229"/>
        </w:trPr>
        <w:tc>
          <w:tcPr>
            <w:tcW w:w="958"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 xml:space="preserve">№ </w:t>
            </w:r>
            <w:proofErr w:type="gramStart"/>
            <w:r w:rsidRPr="003C3F6F">
              <w:rPr>
                <w:b/>
                <w:bCs/>
              </w:rPr>
              <w:t>п</w:t>
            </w:r>
            <w:proofErr w:type="gramEnd"/>
            <w:r w:rsidRPr="003C3F6F">
              <w:rPr>
                <w:b/>
                <w:bCs/>
              </w:rPr>
              <w:t>/п</w:t>
            </w:r>
          </w:p>
        </w:tc>
        <w:tc>
          <w:tcPr>
            <w:tcW w:w="5916"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Изменение школьной инфраструктуры</w:t>
            </w:r>
          </w:p>
        </w:tc>
        <w:tc>
          <w:tcPr>
            <w:tcW w:w="1816" w:type="dxa"/>
            <w:vMerge w:val="restart"/>
            <w:tcBorders>
              <w:right w:val="single" w:sz="4" w:space="0" w:color="auto"/>
            </w:tcBorders>
          </w:tcPr>
          <w:p w:rsidR="005E21F9" w:rsidRPr="003C3F6F" w:rsidRDefault="005E21F9" w:rsidP="00167E69">
            <w:pPr>
              <w:jc w:val="center"/>
              <w:rPr>
                <w:b/>
                <w:bCs/>
              </w:rPr>
            </w:pPr>
            <w:r w:rsidRPr="003C3F6F">
              <w:rPr>
                <w:b/>
                <w:bCs/>
              </w:rPr>
              <w:t>План на 2012 год (тыс. рублей)</w:t>
            </w:r>
          </w:p>
        </w:tc>
        <w:tc>
          <w:tcPr>
            <w:tcW w:w="6479" w:type="dxa"/>
            <w:gridSpan w:val="3"/>
            <w:tcBorders>
              <w:left w:val="single" w:sz="4" w:space="0" w:color="auto"/>
            </w:tcBorders>
          </w:tcPr>
          <w:p w:rsidR="005E21F9" w:rsidRPr="003C3F6F" w:rsidRDefault="005E21F9" w:rsidP="00167E69">
            <w:pPr>
              <w:jc w:val="center"/>
              <w:rPr>
                <w:b/>
                <w:bCs/>
              </w:rPr>
            </w:pPr>
            <w:r w:rsidRPr="003C3F6F">
              <w:rPr>
                <w:b/>
                <w:bCs/>
              </w:rPr>
              <w:t>Факт (профинансировано в 2012 году) (тыс. руб.)</w:t>
            </w:r>
          </w:p>
        </w:tc>
      </w:tr>
      <w:tr w:rsidR="005E21F9" w:rsidRPr="003C3F6F" w:rsidTr="00167E69">
        <w:trPr>
          <w:trHeight w:val="229"/>
        </w:trPr>
        <w:tc>
          <w:tcPr>
            <w:tcW w:w="958" w:type="dxa"/>
            <w:vMerge/>
          </w:tcPr>
          <w:p w:rsidR="005E21F9" w:rsidRPr="003C3F6F" w:rsidRDefault="005E21F9" w:rsidP="00167E69">
            <w:pPr>
              <w:jc w:val="center"/>
              <w:rPr>
                <w:b/>
                <w:bCs/>
              </w:rPr>
            </w:pPr>
          </w:p>
        </w:tc>
        <w:tc>
          <w:tcPr>
            <w:tcW w:w="5916" w:type="dxa"/>
            <w:vMerge/>
          </w:tcPr>
          <w:p w:rsidR="005E21F9" w:rsidRPr="003C3F6F" w:rsidRDefault="005E21F9" w:rsidP="00167E69">
            <w:pPr>
              <w:jc w:val="center"/>
              <w:rPr>
                <w:b/>
                <w:bCs/>
              </w:rPr>
            </w:pPr>
          </w:p>
        </w:tc>
        <w:tc>
          <w:tcPr>
            <w:tcW w:w="1816" w:type="dxa"/>
            <w:vMerge/>
            <w:tcBorders>
              <w:right w:val="single" w:sz="4" w:space="0" w:color="auto"/>
            </w:tcBorders>
          </w:tcPr>
          <w:p w:rsidR="005E21F9" w:rsidRPr="003C3F6F" w:rsidRDefault="005E21F9" w:rsidP="00167E69">
            <w:pPr>
              <w:jc w:val="center"/>
              <w:rPr>
                <w:b/>
                <w:bCs/>
              </w:rPr>
            </w:pPr>
          </w:p>
        </w:tc>
        <w:tc>
          <w:tcPr>
            <w:tcW w:w="1716" w:type="dxa"/>
            <w:tcBorders>
              <w:left w:val="single" w:sz="4" w:space="0" w:color="auto"/>
              <w:right w:val="single" w:sz="4" w:space="0" w:color="auto"/>
            </w:tcBorders>
          </w:tcPr>
          <w:p w:rsidR="005E21F9" w:rsidRPr="003C3F6F" w:rsidRDefault="005E21F9" w:rsidP="00167E69">
            <w:pPr>
              <w:jc w:val="center"/>
              <w:rPr>
                <w:b/>
                <w:bCs/>
              </w:rPr>
            </w:pPr>
            <w:r w:rsidRPr="003C3F6F">
              <w:rPr>
                <w:bCs/>
              </w:rPr>
              <w:t>Региональный бюджет</w:t>
            </w:r>
          </w:p>
        </w:tc>
        <w:tc>
          <w:tcPr>
            <w:tcW w:w="3136" w:type="dxa"/>
            <w:tcBorders>
              <w:left w:val="single" w:sz="4" w:space="0" w:color="auto"/>
              <w:right w:val="single" w:sz="4" w:space="0" w:color="auto"/>
            </w:tcBorders>
          </w:tcPr>
          <w:p w:rsidR="005E21F9" w:rsidRPr="003C3F6F" w:rsidRDefault="005E21F9" w:rsidP="00167E69">
            <w:pPr>
              <w:jc w:val="center"/>
              <w:rPr>
                <w:b/>
                <w:bCs/>
              </w:rPr>
            </w:pPr>
            <w:r w:rsidRPr="003C3F6F">
              <w:t>Бюджет муниципального образования</w:t>
            </w:r>
          </w:p>
        </w:tc>
        <w:tc>
          <w:tcPr>
            <w:tcW w:w="1627" w:type="dxa"/>
            <w:tcBorders>
              <w:left w:val="single" w:sz="4" w:space="0" w:color="auto"/>
            </w:tcBorders>
          </w:tcPr>
          <w:p w:rsidR="005E21F9" w:rsidRPr="003C3F6F" w:rsidRDefault="005E21F9" w:rsidP="00167E69">
            <w:pPr>
              <w:jc w:val="center"/>
              <w:rPr>
                <w:b/>
                <w:bCs/>
              </w:rPr>
            </w:pPr>
            <w:r w:rsidRPr="003C3F6F">
              <w:rPr>
                <w:bCs/>
              </w:rPr>
              <w:t>% выполнения</w:t>
            </w:r>
          </w:p>
        </w:tc>
      </w:tr>
      <w:tr w:rsidR="005E21F9" w:rsidRPr="003C3F6F" w:rsidTr="00167E69">
        <w:tc>
          <w:tcPr>
            <w:tcW w:w="958" w:type="dxa"/>
          </w:tcPr>
          <w:p w:rsidR="005E21F9" w:rsidRPr="003C3F6F" w:rsidRDefault="005E21F9" w:rsidP="00167E69">
            <w:pPr>
              <w:jc w:val="center"/>
              <w:rPr>
                <w:b/>
                <w:bCs/>
              </w:rPr>
            </w:pPr>
            <w:r w:rsidRPr="003C3F6F">
              <w:rPr>
                <w:b/>
                <w:bCs/>
              </w:rPr>
              <w:t>1.</w:t>
            </w:r>
          </w:p>
        </w:tc>
        <w:tc>
          <w:tcPr>
            <w:tcW w:w="5916" w:type="dxa"/>
          </w:tcPr>
          <w:p w:rsidR="005E21F9" w:rsidRPr="003C3F6F" w:rsidRDefault="005E21F9" w:rsidP="00167E69">
            <w:r w:rsidRPr="003C3F6F">
              <w:t>Оснащение общеобразовательных учреждений учебным оборудованием для реализации ФГОС</w:t>
            </w:r>
          </w:p>
        </w:tc>
        <w:tc>
          <w:tcPr>
            <w:tcW w:w="1816" w:type="dxa"/>
            <w:tcBorders>
              <w:right w:val="single" w:sz="4" w:space="0" w:color="auto"/>
            </w:tcBorders>
          </w:tcPr>
          <w:p w:rsidR="005E21F9" w:rsidRPr="003C3F6F" w:rsidRDefault="005E21F9" w:rsidP="00167E69">
            <w:pPr>
              <w:jc w:val="center"/>
            </w:pPr>
            <w:r w:rsidRPr="003C3F6F">
              <w:t>900,0</w:t>
            </w:r>
          </w:p>
        </w:tc>
        <w:tc>
          <w:tcPr>
            <w:tcW w:w="1716" w:type="dxa"/>
            <w:tcBorders>
              <w:left w:val="single" w:sz="4" w:space="0" w:color="auto"/>
              <w:right w:val="single" w:sz="4" w:space="0" w:color="auto"/>
            </w:tcBorders>
          </w:tcPr>
          <w:p w:rsidR="005E21F9" w:rsidRPr="003C3F6F" w:rsidRDefault="005E21F9" w:rsidP="00167E69">
            <w:pPr>
              <w:jc w:val="center"/>
            </w:pPr>
            <w:r w:rsidRPr="003C3F6F">
              <w:t>270,0</w:t>
            </w:r>
          </w:p>
        </w:tc>
        <w:tc>
          <w:tcPr>
            <w:tcW w:w="3136" w:type="dxa"/>
            <w:tcBorders>
              <w:left w:val="single" w:sz="4" w:space="0" w:color="auto"/>
              <w:right w:val="single" w:sz="4" w:space="0" w:color="auto"/>
            </w:tcBorders>
          </w:tcPr>
          <w:p w:rsidR="005E21F9" w:rsidRPr="003C3F6F" w:rsidRDefault="005E21F9" w:rsidP="00167E69">
            <w:pPr>
              <w:jc w:val="center"/>
            </w:pPr>
            <w:r w:rsidRPr="003C3F6F">
              <w:t>630,0</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8" w:type="dxa"/>
          </w:tcPr>
          <w:p w:rsidR="005E21F9" w:rsidRPr="003C3F6F" w:rsidRDefault="005E21F9" w:rsidP="00167E69">
            <w:pPr>
              <w:jc w:val="center"/>
              <w:rPr>
                <w:b/>
                <w:bCs/>
              </w:rPr>
            </w:pPr>
            <w:r w:rsidRPr="003C3F6F">
              <w:rPr>
                <w:b/>
                <w:bCs/>
              </w:rPr>
              <w:t>2.</w:t>
            </w:r>
          </w:p>
        </w:tc>
        <w:tc>
          <w:tcPr>
            <w:tcW w:w="5916" w:type="dxa"/>
          </w:tcPr>
          <w:p w:rsidR="005E21F9" w:rsidRPr="003C3F6F" w:rsidRDefault="005E21F9" w:rsidP="00167E69">
            <w:r w:rsidRPr="003C3F6F">
              <w:t>Приобретение школьных автобусов</w:t>
            </w:r>
          </w:p>
        </w:tc>
        <w:tc>
          <w:tcPr>
            <w:tcW w:w="1816" w:type="dxa"/>
            <w:tcBorders>
              <w:right w:val="single" w:sz="4" w:space="0" w:color="auto"/>
            </w:tcBorders>
          </w:tcPr>
          <w:p w:rsidR="005E21F9" w:rsidRPr="003C3F6F" w:rsidRDefault="005E21F9" w:rsidP="00167E69">
            <w:pPr>
              <w:jc w:val="center"/>
            </w:pPr>
            <w:r w:rsidRPr="003C3F6F">
              <w:t>0</w:t>
            </w:r>
          </w:p>
        </w:tc>
        <w:tc>
          <w:tcPr>
            <w:tcW w:w="1716" w:type="dxa"/>
            <w:tcBorders>
              <w:left w:val="single" w:sz="4" w:space="0" w:color="auto"/>
              <w:right w:val="single" w:sz="4" w:space="0" w:color="auto"/>
            </w:tcBorders>
          </w:tcPr>
          <w:p w:rsidR="005E21F9" w:rsidRPr="003C3F6F" w:rsidRDefault="005E21F9" w:rsidP="00167E69">
            <w:pPr>
              <w:jc w:val="center"/>
            </w:pPr>
            <w:r w:rsidRPr="003C3F6F">
              <w:t>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r w:rsidRPr="003C3F6F">
              <w:t>0</w:t>
            </w:r>
          </w:p>
        </w:tc>
      </w:tr>
      <w:tr w:rsidR="005E21F9" w:rsidRPr="003C3F6F" w:rsidTr="00167E69">
        <w:tc>
          <w:tcPr>
            <w:tcW w:w="958" w:type="dxa"/>
          </w:tcPr>
          <w:p w:rsidR="005E21F9" w:rsidRPr="003C3F6F" w:rsidRDefault="005E21F9" w:rsidP="00167E69">
            <w:pPr>
              <w:jc w:val="center"/>
              <w:rPr>
                <w:b/>
                <w:bCs/>
              </w:rPr>
            </w:pPr>
            <w:r w:rsidRPr="003C3F6F">
              <w:rPr>
                <w:b/>
                <w:bCs/>
              </w:rPr>
              <w:t>3.</w:t>
            </w:r>
          </w:p>
        </w:tc>
        <w:tc>
          <w:tcPr>
            <w:tcW w:w="5916" w:type="dxa"/>
          </w:tcPr>
          <w:p w:rsidR="005E21F9" w:rsidRPr="003C3F6F" w:rsidRDefault="005E21F9" w:rsidP="00167E69">
            <w:r w:rsidRPr="003C3F6F">
              <w:t xml:space="preserve">Создание условий, отвечающих современным требованиям к организации образовательного процесса </w:t>
            </w:r>
          </w:p>
        </w:tc>
        <w:tc>
          <w:tcPr>
            <w:tcW w:w="1816" w:type="dxa"/>
            <w:tcBorders>
              <w:right w:val="single" w:sz="4" w:space="0" w:color="auto"/>
            </w:tcBorders>
          </w:tcPr>
          <w:p w:rsidR="005E21F9" w:rsidRPr="003C3F6F" w:rsidRDefault="005E21F9" w:rsidP="00167E69">
            <w:pPr>
              <w:jc w:val="center"/>
            </w:pPr>
            <w:r w:rsidRPr="003C3F6F">
              <w:t>11 689,0</w:t>
            </w:r>
          </w:p>
        </w:tc>
        <w:tc>
          <w:tcPr>
            <w:tcW w:w="1716" w:type="dxa"/>
            <w:tcBorders>
              <w:left w:val="single" w:sz="4" w:space="0" w:color="auto"/>
              <w:right w:val="single" w:sz="4" w:space="0" w:color="auto"/>
            </w:tcBorders>
          </w:tcPr>
          <w:p w:rsidR="005E21F9" w:rsidRPr="003C3F6F" w:rsidRDefault="005E21F9" w:rsidP="00167E69">
            <w:pPr>
              <w:jc w:val="center"/>
            </w:pPr>
            <w:r w:rsidRPr="003C3F6F">
              <w:t>6 062,0</w:t>
            </w:r>
          </w:p>
        </w:tc>
        <w:tc>
          <w:tcPr>
            <w:tcW w:w="3136" w:type="dxa"/>
            <w:tcBorders>
              <w:left w:val="single" w:sz="4" w:space="0" w:color="auto"/>
              <w:right w:val="single" w:sz="4" w:space="0" w:color="auto"/>
            </w:tcBorders>
          </w:tcPr>
          <w:p w:rsidR="005E21F9" w:rsidRPr="003C3F6F" w:rsidRDefault="005E21F9" w:rsidP="00167E69">
            <w:pPr>
              <w:jc w:val="center"/>
            </w:pPr>
            <w:r w:rsidRPr="003C3F6F">
              <w:t>5 627,0</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8" w:type="dxa"/>
          </w:tcPr>
          <w:p w:rsidR="005E21F9" w:rsidRPr="003C3F6F" w:rsidRDefault="005E21F9" w:rsidP="00167E69">
            <w:pPr>
              <w:jc w:val="center"/>
              <w:rPr>
                <w:b/>
                <w:bCs/>
              </w:rPr>
            </w:pPr>
            <w:r w:rsidRPr="003C3F6F">
              <w:rPr>
                <w:b/>
                <w:bCs/>
              </w:rPr>
              <w:t>4.</w:t>
            </w:r>
          </w:p>
        </w:tc>
        <w:tc>
          <w:tcPr>
            <w:tcW w:w="5916" w:type="dxa"/>
          </w:tcPr>
          <w:p w:rsidR="005E21F9" w:rsidRPr="003C3F6F" w:rsidRDefault="005E21F9" w:rsidP="00167E69">
            <w:r w:rsidRPr="003C3F6F">
              <w:t>Доступ к образовательным ресурсам сети Интернет</w:t>
            </w:r>
          </w:p>
        </w:tc>
        <w:tc>
          <w:tcPr>
            <w:tcW w:w="1816" w:type="dxa"/>
            <w:tcBorders>
              <w:right w:val="single" w:sz="4" w:space="0" w:color="auto"/>
            </w:tcBorders>
          </w:tcPr>
          <w:p w:rsidR="005E21F9" w:rsidRPr="003C3F6F" w:rsidRDefault="005E21F9" w:rsidP="00167E69">
            <w:pPr>
              <w:jc w:val="center"/>
            </w:pPr>
            <w:r w:rsidRPr="003C3F6F">
              <w:t>929,224</w:t>
            </w:r>
          </w:p>
        </w:tc>
        <w:tc>
          <w:tcPr>
            <w:tcW w:w="1716" w:type="dxa"/>
            <w:tcBorders>
              <w:left w:val="single" w:sz="4" w:space="0" w:color="auto"/>
              <w:right w:val="single" w:sz="4" w:space="0" w:color="auto"/>
            </w:tcBorders>
          </w:tcPr>
          <w:p w:rsidR="005E21F9" w:rsidRPr="003C3F6F" w:rsidRDefault="005E21F9" w:rsidP="00167E69">
            <w:pPr>
              <w:jc w:val="center"/>
            </w:pPr>
            <w:r w:rsidRPr="003C3F6F">
              <w:t>929,224</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8" w:type="dxa"/>
          </w:tcPr>
          <w:p w:rsidR="005E21F9" w:rsidRPr="003C3F6F" w:rsidRDefault="005E21F9" w:rsidP="00167E69">
            <w:pPr>
              <w:jc w:val="center"/>
              <w:rPr>
                <w:b/>
                <w:bCs/>
              </w:rPr>
            </w:pPr>
            <w:r w:rsidRPr="003C3F6F">
              <w:rPr>
                <w:b/>
                <w:bCs/>
              </w:rPr>
              <w:t>5.</w:t>
            </w:r>
          </w:p>
        </w:tc>
        <w:tc>
          <w:tcPr>
            <w:tcW w:w="5916" w:type="dxa"/>
          </w:tcPr>
          <w:p w:rsidR="005E21F9" w:rsidRPr="003C3F6F" w:rsidRDefault="005E21F9" w:rsidP="00167E69">
            <w:r w:rsidRPr="003C3F6F">
              <w:t>Оснащение компьютерным оборудованием и программным обеспечением</w:t>
            </w:r>
          </w:p>
        </w:tc>
        <w:tc>
          <w:tcPr>
            <w:tcW w:w="1816" w:type="dxa"/>
            <w:tcBorders>
              <w:right w:val="single" w:sz="4" w:space="0" w:color="auto"/>
            </w:tcBorders>
          </w:tcPr>
          <w:p w:rsidR="005E21F9" w:rsidRPr="003C3F6F" w:rsidRDefault="005E21F9" w:rsidP="00167E69">
            <w:pPr>
              <w:jc w:val="center"/>
            </w:pPr>
            <w:r w:rsidRPr="003C3F6F">
              <w:t>6 333,4</w:t>
            </w:r>
          </w:p>
        </w:tc>
        <w:tc>
          <w:tcPr>
            <w:tcW w:w="1716" w:type="dxa"/>
            <w:tcBorders>
              <w:left w:val="single" w:sz="4" w:space="0" w:color="auto"/>
              <w:right w:val="single" w:sz="4" w:space="0" w:color="auto"/>
            </w:tcBorders>
          </w:tcPr>
          <w:p w:rsidR="005E21F9" w:rsidRPr="003C3F6F" w:rsidRDefault="005E21F9" w:rsidP="00167E69">
            <w:pPr>
              <w:jc w:val="center"/>
            </w:pPr>
            <w:r w:rsidRPr="003C3F6F">
              <w:t>1 800,0</w:t>
            </w:r>
          </w:p>
        </w:tc>
        <w:tc>
          <w:tcPr>
            <w:tcW w:w="3136" w:type="dxa"/>
            <w:tcBorders>
              <w:left w:val="single" w:sz="4" w:space="0" w:color="auto"/>
              <w:right w:val="single" w:sz="4" w:space="0" w:color="auto"/>
            </w:tcBorders>
          </w:tcPr>
          <w:p w:rsidR="005E21F9" w:rsidRPr="003C3F6F" w:rsidRDefault="005E21F9" w:rsidP="00167E69">
            <w:pPr>
              <w:jc w:val="center"/>
            </w:pPr>
            <w:r w:rsidRPr="003C3F6F">
              <w:t>4 533,4</w:t>
            </w:r>
          </w:p>
        </w:tc>
        <w:tc>
          <w:tcPr>
            <w:tcW w:w="1627" w:type="dxa"/>
            <w:tcBorders>
              <w:left w:val="single" w:sz="4" w:space="0" w:color="auto"/>
            </w:tcBorders>
          </w:tcPr>
          <w:p w:rsidR="005E21F9" w:rsidRPr="003C3F6F" w:rsidRDefault="005E21F9" w:rsidP="00167E69">
            <w:pPr>
              <w:jc w:val="center"/>
            </w:pPr>
            <w:r w:rsidRPr="003C3F6F">
              <w:fldChar w:fldCharType="begin"/>
            </w:r>
            <w:r w:rsidRPr="003C3F6F">
              <w:instrText xml:space="preserve"> =SUM(ABOVE) </w:instrText>
            </w:r>
            <w:r w:rsidRPr="003C3F6F">
              <w:fldChar w:fldCharType="separate"/>
            </w:r>
            <w:r w:rsidRPr="003C3F6F">
              <w:rPr>
                <w:noProof/>
              </w:rPr>
              <w:t>100</w:t>
            </w:r>
            <w:r w:rsidRPr="003C3F6F">
              <w:fldChar w:fldCharType="end"/>
            </w:r>
          </w:p>
        </w:tc>
      </w:tr>
      <w:tr w:rsidR="005E21F9" w:rsidRPr="003C3F6F" w:rsidTr="00167E69">
        <w:tc>
          <w:tcPr>
            <w:tcW w:w="958" w:type="dxa"/>
          </w:tcPr>
          <w:p w:rsidR="005E21F9" w:rsidRPr="003C3F6F" w:rsidRDefault="005E21F9" w:rsidP="00167E69">
            <w:pPr>
              <w:jc w:val="center"/>
              <w:rPr>
                <w:b/>
                <w:bCs/>
              </w:rPr>
            </w:pPr>
            <w:r w:rsidRPr="003C3F6F">
              <w:rPr>
                <w:b/>
                <w:bCs/>
              </w:rPr>
              <w:t>6.</w:t>
            </w:r>
          </w:p>
        </w:tc>
        <w:tc>
          <w:tcPr>
            <w:tcW w:w="5916" w:type="dxa"/>
          </w:tcPr>
          <w:p w:rsidR="005E21F9" w:rsidRPr="003C3F6F" w:rsidRDefault="005E21F9" w:rsidP="00167E69">
            <w:r w:rsidRPr="003C3F6F">
              <w:t>Капитальный  ремонт школьных зданий</w:t>
            </w:r>
          </w:p>
        </w:tc>
        <w:tc>
          <w:tcPr>
            <w:tcW w:w="1816" w:type="dxa"/>
            <w:tcBorders>
              <w:right w:val="single" w:sz="4" w:space="0" w:color="auto"/>
            </w:tcBorders>
          </w:tcPr>
          <w:p w:rsidR="005E21F9" w:rsidRPr="003C3F6F" w:rsidRDefault="005E21F9" w:rsidP="00167E69">
            <w:pPr>
              <w:jc w:val="center"/>
            </w:pPr>
            <w:r w:rsidRPr="003C3F6F">
              <w:t>0</w:t>
            </w:r>
          </w:p>
        </w:tc>
        <w:tc>
          <w:tcPr>
            <w:tcW w:w="1716" w:type="dxa"/>
            <w:tcBorders>
              <w:left w:val="single" w:sz="4" w:space="0" w:color="auto"/>
              <w:right w:val="single" w:sz="4" w:space="0" w:color="auto"/>
            </w:tcBorders>
          </w:tcPr>
          <w:p w:rsidR="005E21F9" w:rsidRPr="003C3F6F" w:rsidRDefault="005E21F9" w:rsidP="00167E69">
            <w:pPr>
              <w:jc w:val="center"/>
            </w:pPr>
            <w:r w:rsidRPr="003C3F6F">
              <w:t>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p>
        </w:tc>
      </w:tr>
      <w:tr w:rsidR="005E21F9" w:rsidRPr="003C3F6F" w:rsidTr="00167E69">
        <w:tc>
          <w:tcPr>
            <w:tcW w:w="958" w:type="dxa"/>
          </w:tcPr>
          <w:p w:rsidR="005E21F9" w:rsidRPr="003C3F6F" w:rsidRDefault="005E21F9" w:rsidP="00167E69">
            <w:pPr>
              <w:jc w:val="center"/>
              <w:rPr>
                <w:b/>
                <w:bCs/>
              </w:rPr>
            </w:pPr>
            <w:r w:rsidRPr="003C3F6F">
              <w:rPr>
                <w:b/>
                <w:bCs/>
              </w:rPr>
              <w:t>7.</w:t>
            </w:r>
          </w:p>
        </w:tc>
        <w:tc>
          <w:tcPr>
            <w:tcW w:w="5916" w:type="dxa"/>
          </w:tcPr>
          <w:p w:rsidR="005E21F9" w:rsidRPr="003C3F6F" w:rsidRDefault="005E21F9" w:rsidP="00167E69">
            <w:r w:rsidRPr="003C3F6F">
              <w:t>Строительство школьных зданий</w:t>
            </w:r>
          </w:p>
        </w:tc>
        <w:tc>
          <w:tcPr>
            <w:tcW w:w="1816" w:type="dxa"/>
            <w:tcBorders>
              <w:right w:val="single" w:sz="4" w:space="0" w:color="auto"/>
            </w:tcBorders>
          </w:tcPr>
          <w:p w:rsidR="005E21F9" w:rsidRPr="003C3F6F" w:rsidRDefault="005E21F9" w:rsidP="00167E69">
            <w:pPr>
              <w:jc w:val="center"/>
            </w:pPr>
            <w:r w:rsidRPr="003C3F6F">
              <w:t>0</w:t>
            </w:r>
          </w:p>
        </w:tc>
        <w:tc>
          <w:tcPr>
            <w:tcW w:w="1716" w:type="dxa"/>
            <w:tcBorders>
              <w:left w:val="single" w:sz="4" w:space="0" w:color="auto"/>
              <w:right w:val="single" w:sz="4" w:space="0" w:color="auto"/>
            </w:tcBorders>
          </w:tcPr>
          <w:p w:rsidR="005E21F9" w:rsidRPr="003C3F6F" w:rsidRDefault="005E21F9" w:rsidP="00167E69">
            <w:pPr>
              <w:jc w:val="center"/>
            </w:pPr>
            <w:r w:rsidRPr="003C3F6F">
              <w:t>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p>
        </w:tc>
      </w:tr>
      <w:tr w:rsidR="005E21F9" w:rsidRPr="003C3F6F" w:rsidTr="00167E69">
        <w:tc>
          <w:tcPr>
            <w:tcW w:w="6874" w:type="dxa"/>
            <w:gridSpan w:val="2"/>
          </w:tcPr>
          <w:p w:rsidR="005E21F9" w:rsidRPr="003C3F6F" w:rsidRDefault="005E21F9" w:rsidP="00167E69">
            <w:pPr>
              <w:rPr>
                <w:b/>
                <w:bCs/>
              </w:rPr>
            </w:pPr>
            <w:r w:rsidRPr="003C3F6F">
              <w:rPr>
                <w:b/>
                <w:bCs/>
              </w:rPr>
              <w:t>ИТОГО:</w:t>
            </w:r>
          </w:p>
        </w:tc>
        <w:tc>
          <w:tcPr>
            <w:tcW w:w="1816" w:type="dxa"/>
            <w:tcBorders>
              <w:right w:val="single" w:sz="4" w:space="0" w:color="auto"/>
            </w:tcBorders>
          </w:tcPr>
          <w:p w:rsidR="005E21F9" w:rsidRPr="003C3F6F" w:rsidRDefault="005E21F9" w:rsidP="00167E69">
            <w:pPr>
              <w:jc w:val="center"/>
              <w:rPr>
                <w:b/>
                <w:bCs/>
              </w:rPr>
            </w:pPr>
            <w:r w:rsidRPr="003C3F6F">
              <w:rPr>
                <w:b/>
                <w:bCs/>
              </w:rPr>
              <w:t>19 851,6</w:t>
            </w:r>
          </w:p>
        </w:tc>
        <w:tc>
          <w:tcPr>
            <w:tcW w:w="1716" w:type="dxa"/>
            <w:tcBorders>
              <w:left w:val="single" w:sz="4" w:space="0" w:color="auto"/>
              <w:right w:val="single" w:sz="4" w:space="0" w:color="auto"/>
            </w:tcBorders>
          </w:tcPr>
          <w:p w:rsidR="005E21F9" w:rsidRPr="003C3F6F" w:rsidRDefault="005E21F9" w:rsidP="00167E69">
            <w:pPr>
              <w:jc w:val="center"/>
              <w:rPr>
                <w:b/>
                <w:bCs/>
              </w:rPr>
            </w:pPr>
            <w:r w:rsidRPr="003C3F6F">
              <w:rPr>
                <w:b/>
                <w:bCs/>
              </w:rPr>
              <w:t>9 061,2</w:t>
            </w:r>
          </w:p>
        </w:tc>
        <w:tc>
          <w:tcPr>
            <w:tcW w:w="3136" w:type="dxa"/>
            <w:tcBorders>
              <w:left w:val="single" w:sz="4" w:space="0" w:color="auto"/>
              <w:right w:val="single" w:sz="4" w:space="0" w:color="auto"/>
            </w:tcBorders>
          </w:tcPr>
          <w:p w:rsidR="005E21F9" w:rsidRPr="003C3F6F" w:rsidRDefault="005E21F9" w:rsidP="00167E69">
            <w:pPr>
              <w:jc w:val="center"/>
              <w:rPr>
                <w:b/>
                <w:bCs/>
              </w:rPr>
            </w:pPr>
            <w:r w:rsidRPr="003C3F6F">
              <w:rPr>
                <w:b/>
                <w:bCs/>
              </w:rPr>
              <w:t>10 790,4</w:t>
            </w:r>
          </w:p>
        </w:tc>
        <w:tc>
          <w:tcPr>
            <w:tcW w:w="1627" w:type="dxa"/>
            <w:tcBorders>
              <w:left w:val="single" w:sz="4" w:space="0" w:color="auto"/>
            </w:tcBorders>
          </w:tcPr>
          <w:p w:rsidR="005E21F9" w:rsidRPr="003C3F6F" w:rsidRDefault="005E21F9" w:rsidP="00167E69">
            <w:pPr>
              <w:jc w:val="center"/>
              <w:rPr>
                <w:b/>
                <w:bCs/>
              </w:rPr>
            </w:pPr>
            <w:r w:rsidRPr="003C3F6F">
              <w:rPr>
                <w:b/>
                <w:bCs/>
              </w:rPr>
              <w:t>100</w:t>
            </w:r>
          </w:p>
        </w:tc>
      </w:tr>
    </w:tbl>
    <w:p w:rsidR="005E21F9" w:rsidRPr="003C3F6F" w:rsidRDefault="005E21F9" w:rsidP="005E21F9"/>
    <w:tbl>
      <w:tblPr>
        <w:tblW w:w="151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8"/>
        <w:gridCol w:w="5916"/>
        <w:gridCol w:w="1866"/>
        <w:gridCol w:w="1686"/>
        <w:gridCol w:w="3136"/>
        <w:gridCol w:w="1627"/>
      </w:tblGrid>
      <w:tr w:rsidR="005E21F9" w:rsidRPr="003C3F6F" w:rsidTr="00167E69">
        <w:trPr>
          <w:trHeight w:val="219"/>
        </w:trPr>
        <w:tc>
          <w:tcPr>
            <w:tcW w:w="958"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 xml:space="preserve">№ </w:t>
            </w:r>
            <w:proofErr w:type="gramStart"/>
            <w:r w:rsidRPr="003C3F6F">
              <w:rPr>
                <w:b/>
                <w:bCs/>
              </w:rPr>
              <w:t>п</w:t>
            </w:r>
            <w:proofErr w:type="gramEnd"/>
            <w:r w:rsidRPr="003C3F6F">
              <w:rPr>
                <w:b/>
                <w:bCs/>
              </w:rPr>
              <w:t>/п</w:t>
            </w:r>
          </w:p>
        </w:tc>
        <w:tc>
          <w:tcPr>
            <w:tcW w:w="5916"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Сохранение и укрепление здоровья школьников</w:t>
            </w:r>
          </w:p>
        </w:tc>
        <w:tc>
          <w:tcPr>
            <w:tcW w:w="1866" w:type="dxa"/>
            <w:vMerge w:val="restart"/>
            <w:tcBorders>
              <w:right w:val="single" w:sz="4" w:space="0" w:color="auto"/>
            </w:tcBorders>
          </w:tcPr>
          <w:p w:rsidR="005E21F9" w:rsidRPr="003C3F6F" w:rsidRDefault="005E21F9" w:rsidP="00167E69">
            <w:pPr>
              <w:jc w:val="center"/>
              <w:rPr>
                <w:b/>
                <w:bCs/>
              </w:rPr>
            </w:pPr>
            <w:r w:rsidRPr="003C3F6F">
              <w:rPr>
                <w:b/>
                <w:bCs/>
              </w:rPr>
              <w:t>План на 2012 год   (тыс. рублей)</w:t>
            </w:r>
          </w:p>
        </w:tc>
        <w:tc>
          <w:tcPr>
            <w:tcW w:w="6449" w:type="dxa"/>
            <w:gridSpan w:val="3"/>
            <w:tcBorders>
              <w:left w:val="single" w:sz="4" w:space="0" w:color="auto"/>
            </w:tcBorders>
          </w:tcPr>
          <w:p w:rsidR="005E21F9" w:rsidRPr="003C3F6F" w:rsidRDefault="005E21F9" w:rsidP="00167E69">
            <w:pPr>
              <w:jc w:val="center"/>
              <w:rPr>
                <w:b/>
                <w:bCs/>
              </w:rPr>
            </w:pPr>
            <w:r w:rsidRPr="003C3F6F">
              <w:rPr>
                <w:b/>
                <w:bCs/>
              </w:rPr>
              <w:t>Факт (профинансировано в 2012 году) (тыс. руб.)</w:t>
            </w:r>
          </w:p>
        </w:tc>
      </w:tr>
      <w:tr w:rsidR="005E21F9" w:rsidRPr="003C3F6F" w:rsidTr="00167E69">
        <w:trPr>
          <w:trHeight w:val="219"/>
        </w:trPr>
        <w:tc>
          <w:tcPr>
            <w:tcW w:w="958" w:type="dxa"/>
            <w:vMerge/>
          </w:tcPr>
          <w:p w:rsidR="005E21F9" w:rsidRPr="003C3F6F" w:rsidRDefault="005E21F9" w:rsidP="00167E69">
            <w:pPr>
              <w:jc w:val="center"/>
              <w:rPr>
                <w:b/>
                <w:bCs/>
              </w:rPr>
            </w:pPr>
          </w:p>
        </w:tc>
        <w:tc>
          <w:tcPr>
            <w:tcW w:w="5916" w:type="dxa"/>
            <w:vMerge/>
          </w:tcPr>
          <w:p w:rsidR="005E21F9" w:rsidRPr="003C3F6F" w:rsidRDefault="005E21F9" w:rsidP="00167E69">
            <w:pPr>
              <w:jc w:val="center"/>
              <w:rPr>
                <w:b/>
                <w:bCs/>
              </w:rPr>
            </w:pPr>
          </w:p>
        </w:tc>
        <w:tc>
          <w:tcPr>
            <w:tcW w:w="1866" w:type="dxa"/>
            <w:vMerge/>
            <w:tcBorders>
              <w:right w:val="single" w:sz="4" w:space="0" w:color="auto"/>
            </w:tcBorders>
          </w:tcPr>
          <w:p w:rsidR="005E21F9" w:rsidRPr="003C3F6F" w:rsidRDefault="005E21F9" w:rsidP="00167E69">
            <w:pPr>
              <w:jc w:val="center"/>
              <w:rPr>
                <w:b/>
                <w:bCs/>
              </w:rPr>
            </w:pPr>
          </w:p>
        </w:tc>
        <w:tc>
          <w:tcPr>
            <w:tcW w:w="1686" w:type="dxa"/>
            <w:tcBorders>
              <w:left w:val="single" w:sz="4" w:space="0" w:color="auto"/>
              <w:right w:val="single" w:sz="4" w:space="0" w:color="auto"/>
            </w:tcBorders>
          </w:tcPr>
          <w:p w:rsidR="005E21F9" w:rsidRPr="003C3F6F" w:rsidRDefault="005E21F9" w:rsidP="00167E69">
            <w:pPr>
              <w:jc w:val="center"/>
              <w:rPr>
                <w:b/>
                <w:bCs/>
              </w:rPr>
            </w:pPr>
            <w:r w:rsidRPr="003C3F6F">
              <w:rPr>
                <w:bCs/>
              </w:rPr>
              <w:t>Региональный бюджет</w:t>
            </w:r>
          </w:p>
        </w:tc>
        <w:tc>
          <w:tcPr>
            <w:tcW w:w="3136" w:type="dxa"/>
            <w:tcBorders>
              <w:left w:val="single" w:sz="4" w:space="0" w:color="auto"/>
              <w:right w:val="single" w:sz="4" w:space="0" w:color="auto"/>
            </w:tcBorders>
          </w:tcPr>
          <w:p w:rsidR="005E21F9" w:rsidRPr="003C3F6F" w:rsidRDefault="005E21F9" w:rsidP="00167E69">
            <w:pPr>
              <w:jc w:val="center"/>
              <w:rPr>
                <w:b/>
                <w:bCs/>
              </w:rPr>
            </w:pPr>
            <w:r w:rsidRPr="003C3F6F">
              <w:t>Бюджет муниципального образования</w:t>
            </w:r>
          </w:p>
        </w:tc>
        <w:tc>
          <w:tcPr>
            <w:tcW w:w="1627" w:type="dxa"/>
            <w:tcBorders>
              <w:left w:val="single" w:sz="4" w:space="0" w:color="auto"/>
            </w:tcBorders>
          </w:tcPr>
          <w:p w:rsidR="005E21F9" w:rsidRPr="003C3F6F" w:rsidRDefault="005E21F9" w:rsidP="00167E69">
            <w:pPr>
              <w:jc w:val="center"/>
              <w:rPr>
                <w:b/>
                <w:bCs/>
              </w:rPr>
            </w:pPr>
            <w:r w:rsidRPr="003C3F6F">
              <w:rPr>
                <w:bCs/>
              </w:rPr>
              <w:t>% выполнения</w:t>
            </w:r>
          </w:p>
        </w:tc>
      </w:tr>
      <w:tr w:rsidR="005E21F9" w:rsidRPr="003C3F6F" w:rsidTr="00167E69">
        <w:tc>
          <w:tcPr>
            <w:tcW w:w="958" w:type="dxa"/>
          </w:tcPr>
          <w:p w:rsidR="005E21F9" w:rsidRPr="003C3F6F" w:rsidRDefault="005E21F9" w:rsidP="00167E69">
            <w:pPr>
              <w:jc w:val="center"/>
              <w:rPr>
                <w:b/>
                <w:bCs/>
              </w:rPr>
            </w:pPr>
            <w:r w:rsidRPr="003C3F6F">
              <w:rPr>
                <w:b/>
                <w:bCs/>
              </w:rPr>
              <w:t>1.</w:t>
            </w:r>
          </w:p>
        </w:tc>
        <w:tc>
          <w:tcPr>
            <w:tcW w:w="5916" w:type="dxa"/>
          </w:tcPr>
          <w:p w:rsidR="005E21F9" w:rsidRPr="003C3F6F" w:rsidRDefault="005E21F9" w:rsidP="00167E69">
            <w:r w:rsidRPr="003C3F6F">
              <w:t>Организация отдыха и оздоровления детей</w:t>
            </w:r>
          </w:p>
        </w:tc>
        <w:tc>
          <w:tcPr>
            <w:tcW w:w="1866" w:type="dxa"/>
            <w:tcBorders>
              <w:right w:val="single" w:sz="4" w:space="0" w:color="auto"/>
            </w:tcBorders>
          </w:tcPr>
          <w:p w:rsidR="005E21F9" w:rsidRPr="003C3F6F" w:rsidRDefault="005E21F9" w:rsidP="00167E69">
            <w:pPr>
              <w:jc w:val="center"/>
            </w:pPr>
            <w:r w:rsidRPr="003C3F6F">
              <w:t>33</w:t>
            </w:r>
            <w:r>
              <w:t xml:space="preserve"> </w:t>
            </w:r>
            <w:r w:rsidRPr="003C3F6F">
              <w:t>639,0</w:t>
            </w:r>
          </w:p>
        </w:tc>
        <w:tc>
          <w:tcPr>
            <w:tcW w:w="1686" w:type="dxa"/>
            <w:tcBorders>
              <w:left w:val="single" w:sz="4" w:space="0" w:color="auto"/>
              <w:right w:val="single" w:sz="4" w:space="0" w:color="auto"/>
            </w:tcBorders>
          </w:tcPr>
          <w:p w:rsidR="005E21F9" w:rsidRPr="003C3F6F" w:rsidRDefault="005E21F9" w:rsidP="00167E69">
            <w:pPr>
              <w:jc w:val="center"/>
            </w:pPr>
            <w:r w:rsidRPr="003C3F6F">
              <w:t>19</w:t>
            </w:r>
            <w:r>
              <w:t xml:space="preserve"> </w:t>
            </w:r>
            <w:r w:rsidRPr="003C3F6F">
              <w:t>437,4</w:t>
            </w:r>
          </w:p>
        </w:tc>
        <w:tc>
          <w:tcPr>
            <w:tcW w:w="3136" w:type="dxa"/>
            <w:tcBorders>
              <w:left w:val="single" w:sz="4" w:space="0" w:color="auto"/>
              <w:right w:val="single" w:sz="4" w:space="0" w:color="auto"/>
            </w:tcBorders>
          </w:tcPr>
          <w:p w:rsidR="005E21F9" w:rsidRPr="003C3F6F" w:rsidRDefault="005E21F9" w:rsidP="00167E69">
            <w:pPr>
              <w:jc w:val="center"/>
            </w:pPr>
            <w:r w:rsidRPr="003C3F6F">
              <w:t>14</w:t>
            </w:r>
            <w:r>
              <w:t xml:space="preserve"> </w:t>
            </w:r>
            <w:r w:rsidRPr="003C3F6F">
              <w:t>201,6</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8" w:type="dxa"/>
          </w:tcPr>
          <w:p w:rsidR="005E21F9" w:rsidRPr="003C3F6F" w:rsidRDefault="005E21F9" w:rsidP="00167E69">
            <w:pPr>
              <w:jc w:val="center"/>
              <w:rPr>
                <w:b/>
                <w:bCs/>
              </w:rPr>
            </w:pPr>
            <w:r w:rsidRPr="003C3F6F">
              <w:rPr>
                <w:b/>
                <w:bCs/>
              </w:rPr>
              <w:t>2.</w:t>
            </w:r>
          </w:p>
        </w:tc>
        <w:tc>
          <w:tcPr>
            <w:tcW w:w="5916" w:type="dxa"/>
          </w:tcPr>
          <w:p w:rsidR="005E21F9" w:rsidRPr="003C3F6F" w:rsidRDefault="005E21F9" w:rsidP="00167E69">
            <w:r w:rsidRPr="003C3F6F">
              <w:t>Организация массовых физкультурно-спортивных мероприятий</w:t>
            </w:r>
          </w:p>
        </w:tc>
        <w:tc>
          <w:tcPr>
            <w:tcW w:w="1866" w:type="dxa"/>
            <w:tcBorders>
              <w:right w:val="single" w:sz="4" w:space="0" w:color="auto"/>
            </w:tcBorders>
          </w:tcPr>
          <w:p w:rsidR="005E21F9" w:rsidRPr="003C3F6F" w:rsidRDefault="005E21F9" w:rsidP="00167E69">
            <w:pPr>
              <w:jc w:val="center"/>
            </w:pPr>
            <w:r w:rsidRPr="003C3F6F">
              <w:t>830,0</w:t>
            </w:r>
          </w:p>
        </w:tc>
        <w:tc>
          <w:tcPr>
            <w:tcW w:w="1686" w:type="dxa"/>
            <w:tcBorders>
              <w:left w:val="single" w:sz="4" w:space="0" w:color="auto"/>
              <w:right w:val="single" w:sz="4" w:space="0" w:color="auto"/>
            </w:tcBorders>
          </w:tcPr>
          <w:p w:rsidR="005E21F9" w:rsidRPr="003C3F6F" w:rsidRDefault="005E21F9" w:rsidP="00167E69">
            <w:pPr>
              <w:jc w:val="center"/>
            </w:pPr>
            <w:r w:rsidRPr="003C3F6F">
              <w:t>830,0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8" w:type="dxa"/>
          </w:tcPr>
          <w:p w:rsidR="005E21F9" w:rsidRPr="003C3F6F" w:rsidRDefault="005E21F9" w:rsidP="00167E69">
            <w:pPr>
              <w:jc w:val="center"/>
              <w:rPr>
                <w:b/>
                <w:bCs/>
              </w:rPr>
            </w:pPr>
            <w:r w:rsidRPr="003C3F6F">
              <w:rPr>
                <w:b/>
                <w:bCs/>
              </w:rPr>
              <w:t xml:space="preserve">3. </w:t>
            </w:r>
          </w:p>
        </w:tc>
        <w:tc>
          <w:tcPr>
            <w:tcW w:w="5916" w:type="dxa"/>
          </w:tcPr>
          <w:p w:rsidR="005E21F9" w:rsidRPr="003C3F6F" w:rsidRDefault="005E21F9" w:rsidP="00167E69">
            <w:r w:rsidRPr="003C3F6F">
              <w:rPr>
                <w:bCs/>
              </w:rPr>
              <w:t>Оснащение спортивных залов</w:t>
            </w:r>
          </w:p>
        </w:tc>
        <w:tc>
          <w:tcPr>
            <w:tcW w:w="1866" w:type="dxa"/>
            <w:tcBorders>
              <w:right w:val="single" w:sz="4" w:space="0" w:color="auto"/>
            </w:tcBorders>
          </w:tcPr>
          <w:p w:rsidR="005E21F9" w:rsidRPr="003C3F6F" w:rsidRDefault="005E21F9" w:rsidP="00167E69">
            <w:pPr>
              <w:jc w:val="center"/>
            </w:pPr>
            <w:r w:rsidRPr="003C3F6F">
              <w:t>0</w:t>
            </w:r>
          </w:p>
        </w:tc>
        <w:tc>
          <w:tcPr>
            <w:tcW w:w="1686" w:type="dxa"/>
            <w:tcBorders>
              <w:left w:val="single" w:sz="4" w:space="0" w:color="auto"/>
              <w:right w:val="single" w:sz="4" w:space="0" w:color="auto"/>
            </w:tcBorders>
          </w:tcPr>
          <w:p w:rsidR="005E21F9" w:rsidRPr="003C3F6F" w:rsidRDefault="005E21F9" w:rsidP="00167E69">
            <w:pPr>
              <w:jc w:val="center"/>
            </w:pPr>
            <w:r>
              <w:t>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p>
        </w:tc>
      </w:tr>
      <w:tr w:rsidR="005E21F9" w:rsidRPr="003C3F6F" w:rsidTr="00167E69">
        <w:tc>
          <w:tcPr>
            <w:tcW w:w="958" w:type="dxa"/>
          </w:tcPr>
          <w:p w:rsidR="005E21F9" w:rsidRPr="003C3F6F" w:rsidRDefault="005E21F9" w:rsidP="00167E69">
            <w:pPr>
              <w:jc w:val="center"/>
              <w:rPr>
                <w:b/>
                <w:bCs/>
              </w:rPr>
            </w:pPr>
            <w:r w:rsidRPr="003C3F6F">
              <w:rPr>
                <w:b/>
                <w:bCs/>
              </w:rPr>
              <w:t>4.</w:t>
            </w:r>
          </w:p>
        </w:tc>
        <w:tc>
          <w:tcPr>
            <w:tcW w:w="5916" w:type="dxa"/>
          </w:tcPr>
          <w:p w:rsidR="005E21F9" w:rsidRPr="003C3F6F" w:rsidRDefault="005E21F9" w:rsidP="00167E69">
            <w:r w:rsidRPr="003C3F6F">
              <w:t xml:space="preserve">Организация дистанционного обучения детей – инвалидов </w:t>
            </w:r>
          </w:p>
        </w:tc>
        <w:tc>
          <w:tcPr>
            <w:tcW w:w="1866" w:type="dxa"/>
            <w:tcBorders>
              <w:right w:val="single" w:sz="4" w:space="0" w:color="auto"/>
            </w:tcBorders>
          </w:tcPr>
          <w:p w:rsidR="005E21F9" w:rsidRPr="003C3F6F" w:rsidRDefault="005E21F9" w:rsidP="00167E69">
            <w:pPr>
              <w:jc w:val="center"/>
            </w:pPr>
            <w:r w:rsidRPr="003C3F6F">
              <w:t>0</w:t>
            </w:r>
          </w:p>
        </w:tc>
        <w:tc>
          <w:tcPr>
            <w:tcW w:w="1686" w:type="dxa"/>
            <w:tcBorders>
              <w:left w:val="single" w:sz="4" w:space="0" w:color="auto"/>
              <w:right w:val="single" w:sz="4" w:space="0" w:color="auto"/>
            </w:tcBorders>
          </w:tcPr>
          <w:p w:rsidR="005E21F9" w:rsidRPr="003C3F6F" w:rsidRDefault="005E21F9" w:rsidP="00167E69">
            <w:pPr>
              <w:jc w:val="center"/>
            </w:pPr>
            <w:r w:rsidRPr="003C3F6F">
              <w:t>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p>
        </w:tc>
      </w:tr>
      <w:tr w:rsidR="005E21F9" w:rsidRPr="003C3F6F" w:rsidTr="00167E69">
        <w:tc>
          <w:tcPr>
            <w:tcW w:w="958" w:type="dxa"/>
          </w:tcPr>
          <w:p w:rsidR="005E21F9" w:rsidRPr="003C3F6F" w:rsidRDefault="005E21F9" w:rsidP="00167E69">
            <w:pPr>
              <w:jc w:val="center"/>
              <w:rPr>
                <w:b/>
                <w:bCs/>
              </w:rPr>
            </w:pPr>
            <w:r w:rsidRPr="003C3F6F">
              <w:rPr>
                <w:b/>
                <w:bCs/>
              </w:rPr>
              <w:t>5.</w:t>
            </w:r>
          </w:p>
        </w:tc>
        <w:tc>
          <w:tcPr>
            <w:tcW w:w="5916" w:type="dxa"/>
          </w:tcPr>
          <w:p w:rsidR="005E21F9" w:rsidRPr="003C3F6F" w:rsidRDefault="005E21F9" w:rsidP="00167E69">
            <w:r w:rsidRPr="003C3F6F">
              <w:t>Создание комфортной образовательной среды для детей-инвалидов</w:t>
            </w:r>
          </w:p>
        </w:tc>
        <w:tc>
          <w:tcPr>
            <w:tcW w:w="1866" w:type="dxa"/>
            <w:tcBorders>
              <w:right w:val="single" w:sz="4" w:space="0" w:color="auto"/>
            </w:tcBorders>
          </w:tcPr>
          <w:p w:rsidR="005E21F9" w:rsidRPr="003C3F6F" w:rsidRDefault="005E21F9" w:rsidP="00167E69">
            <w:pPr>
              <w:jc w:val="center"/>
            </w:pPr>
            <w:r w:rsidRPr="003C3F6F">
              <w:t>4</w:t>
            </w:r>
            <w:r>
              <w:t xml:space="preserve"> </w:t>
            </w:r>
            <w:r w:rsidRPr="003C3F6F">
              <w:t>898,0</w:t>
            </w:r>
          </w:p>
        </w:tc>
        <w:tc>
          <w:tcPr>
            <w:tcW w:w="1686" w:type="dxa"/>
            <w:tcBorders>
              <w:left w:val="single" w:sz="4" w:space="0" w:color="auto"/>
              <w:right w:val="single" w:sz="4" w:space="0" w:color="auto"/>
            </w:tcBorders>
          </w:tcPr>
          <w:p w:rsidR="005E21F9" w:rsidRPr="003C3F6F" w:rsidRDefault="005E21F9" w:rsidP="00167E69">
            <w:pPr>
              <w:jc w:val="center"/>
            </w:pPr>
            <w:r w:rsidRPr="003C3F6F">
              <w:t>4</w:t>
            </w:r>
            <w:r>
              <w:t xml:space="preserve"> </w:t>
            </w:r>
            <w:r w:rsidRPr="003C3F6F">
              <w:t>898,0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8" w:type="dxa"/>
          </w:tcPr>
          <w:p w:rsidR="005E21F9" w:rsidRPr="003C3F6F" w:rsidRDefault="005E21F9" w:rsidP="00167E69">
            <w:pPr>
              <w:jc w:val="center"/>
              <w:rPr>
                <w:b/>
                <w:bCs/>
              </w:rPr>
            </w:pPr>
            <w:r w:rsidRPr="003C3F6F">
              <w:rPr>
                <w:b/>
                <w:bCs/>
              </w:rPr>
              <w:t>6.</w:t>
            </w:r>
          </w:p>
        </w:tc>
        <w:tc>
          <w:tcPr>
            <w:tcW w:w="5916" w:type="dxa"/>
          </w:tcPr>
          <w:p w:rsidR="005E21F9" w:rsidRPr="003C3F6F" w:rsidRDefault="005E21F9" w:rsidP="00167E69">
            <w:r w:rsidRPr="003C3F6F">
              <w:t>Закупка оборудования для школьных столовых</w:t>
            </w:r>
          </w:p>
        </w:tc>
        <w:tc>
          <w:tcPr>
            <w:tcW w:w="1866" w:type="dxa"/>
            <w:tcBorders>
              <w:right w:val="single" w:sz="4" w:space="0" w:color="auto"/>
            </w:tcBorders>
          </w:tcPr>
          <w:p w:rsidR="005E21F9" w:rsidRPr="003C3F6F" w:rsidRDefault="005E21F9" w:rsidP="00167E69">
            <w:pPr>
              <w:jc w:val="center"/>
            </w:pPr>
            <w:r w:rsidRPr="003C3F6F">
              <w:t>543,0</w:t>
            </w:r>
          </w:p>
        </w:tc>
        <w:tc>
          <w:tcPr>
            <w:tcW w:w="1686" w:type="dxa"/>
            <w:tcBorders>
              <w:left w:val="single" w:sz="4" w:space="0" w:color="auto"/>
              <w:right w:val="single" w:sz="4" w:space="0" w:color="auto"/>
            </w:tcBorders>
          </w:tcPr>
          <w:p w:rsidR="005E21F9" w:rsidRPr="003C3F6F" w:rsidRDefault="005E21F9" w:rsidP="00167E69">
            <w:pPr>
              <w:jc w:val="center"/>
            </w:pPr>
            <w:r w:rsidRPr="003C3F6F">
              <w:t>543,0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8" w:type="dxa"/>
          </w:tcPr>
          <w:p w:rsidR="005E21F9" w:rsidRPr="003C3F6F" w:rsidRDefault="005E21F9" w:rsidP="00167E69">
            <w:pPr>
              <w:jc w:val="center"/>
              <w:rPr>
                <w:b/>
                <w:bCs/>
              </w:rPr>
            </w:pPr>
            <w:r w:rsidRPr="003C3F6F">
              <w:rPr>
                <w:b/>
                <w:bCs/>
              </w:rPr>
              <w:t>7.</w:t>
            </w:r>
          </w:p>
        </w:tc>
        <w:tc>
          <w:tcPr>
            <w:tcW w:w="5916" w:type="dxa"/>
          </w:tcPr>
          <w:p w:rsidR="005E21F9" w:rsidRPr="003C3F6F" w:rsidRDefault="005E21F9" w:rsidP="00167E69">
            <w:r w:rsidRPr="003C3F6F">
              <w:t>Закупка оборудования для медицинских кабинетов</w:t>
            </w:r>
          </w:p>
        </w:tc>
        <w:tc>
          <w:tcPr>
            <w:tcW w:w="1866" w:type="dxa"/>
            <w:tcBorders>
              <w:right w:val="single" w:sz="4" w:space="0" w:color="auto"/>
            </w:tcBorders>
          </w:tcPr>
          <w:p w:rsidR="005E21F9" w:rsidRPr="003C3F6F" w:rsidRDefault="005E21F9" w:rsidP="00167E69">
            <w:pPr>
              <w:jc w:val="center"/>
            </w:pPr>
            <w:r w:rsidRPr="003C3F6F">
              <w:t>0</w:t>
            </w:r>
          </w:p>
        </w:tc>
        <w:tc>
          <w:tcPr>
            <w:tcW w:w="1686" w:type="dxa"/>
            <w:tcBorders>
              <w:left w:val="single" w:sz="4" w:space="0" w:color="auto"/>
              <w:right w:val="single" w:sz="4" w:space="0" w:color="auto"/>
            </w:tcBorders>
          </w:tcPr>
          <w:p w:rsidR="005E21F9" w:rsidRPr="003C3F6F" w:rsidRDefault="005E21F9" w:rsidP="00167E69">
            <w:pPr>
              <w:jc w:val="center"/>
            </w:pPr>
            <w:r w:rsidRPr="003C3F6F">
              <w:t>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p>
        </w:tc>
      </w:tr>
      <w:tr w:rsidR="005E21F9" w:rsidRPr="003C3F6F" w:rsidTr="00167E69">
        <w:tc>
          <w:tcPr>
            <w:tcW w:w="958" w:type="dxa"/>
          </w:tcPr>
          <w:p w:rsidR="005E21F9" w:rsidRPr="003C3F6F" w:rsidRDefault="005E21F9" w:rsidP="00167E69">
            <w:pPr>
              <w:jc w:val="center"/>
              <w:rPr>
                <w:b/>
                <w:bCs/>
              </w:rPr>
            </w:pPr>
            <w:r w:rsidRPr="003C3F6F">
              <w:rPr>
                <w:b/>
                <w:bCs/>
              </w:rPr>
              <w:t>8.</w:t>
            </w:r>
          </w:p>
        </w:tc>
        <w:tc>
          <w:tcPr>
            <w:tcW w:w="5916" w:type="dxa"/>
          </w:tcPr>
          <w:p w:rsidR="005E21F9" w:rsidRPr="003C3F6F" w:rsidRDefault="005E21F9" w:rsidP="00167E69">
            <w:r w:rsidRPr="003C3F6F">
              <w:t>Финансирование питания школьников</w:t>
            </w:r>
          </w:p>
        </w:tc>
        <w:tc>
          <w:tcPr>
            <w:tcW w:w="1866" w:type="dxa"/>
            <w:tcBorders>
              <w:right w:val="single" w:sz="4" w:space="0" w:color="auto"/>
            </w:tcBorders>
          </w:tcPr>
          <w:p w:rsidR="005E21F9" w:rsidRPr="003C3F6F" w:rsidRDefault="005E21F9" w:rsidP="00167E69">
            <w:pPr>
              <w:jc w:val="center"/>
            </w:pPr>
            <w:r w:rsidRPr="003C3F6F">
              <w:t>77</w:t>
            </w:r>
            <w:r>
              <w:t xml:space="preserve"> </w:t>
            </w:r>
            <w:r w:rsidRPr="003C3F6F">
              <w:t>307,0</w:t>
            </w:r>
          </w:p>
        </w:tc>
        <w:tc>
          <w:tcPr>
            <w:tcW w:w="1686" w:type="dxa"/>
            <w:tcBorders>
              <w:left w:val="single" w:sz="4" w:space="0" w:color="auto"/>
              <w:right w:val="single" w:sz="4" w:space="0" w:color="auto"/>
            </w:tcBorders>
          </w:tcPr>
          <w:p w:rsidR="005E21F9" w:rsidRPr="003C3F6F" w:rsidRDefault="005E21F9" w:rsidP="00167E69">
            <w:pPr>
              <w:jc w:val="center"/>
            </w:pPr>
            <w:r w:rsidRPr="003C3F6F">
              <w:t>77 307,0</w:t>
            </w:r>
          </w:p>
        </w:tc>
        <w:tc>
          <w:tcPr>
            <w:tcW w:w="3136" w:type="dxa"/>
            <w:tcBorders>
              <w:left w:val="single" w:sz="4" w:space="0" w:color="auto"/>
              <w:right w:val="single" w:sz="4" w:space="0" w:color="auto"/>
            </w:tcBorders>
          </w:tcPr>
          <w:p w:rsidR="005E21F9" w:rsidRPr="003C3F6F" w:rsidRDefault="005E21F9" w:rsidP="00167E69">
            <w:pPr>
              <w:jc w:val="center"/>
            </w:pPr>
            <w:r w:rsidRPr="003C3F6F">
              <w:t>0</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58" w:type="dxa"/>
          </w:tcPr>
          <w:p w:rsidR="005E21F9" w:rsidRPr="003C3F6F" w:rsidRDefault="005E21F9" w:rsidP="00167E69">
            <w:pPr>
              <w:jc w:val="center"/>
              <w:rPr>
                <w:b/>
                <w:bCs/>
              </w:rPr>
            </w:pPr>
            <w:r w:rsidRPr="003C3F6F">
              <w:rPr>
                <w:b/>
                <w:bCs/>
              </w:rPr>
              <w:t>9.</w:t>
            </w:r>
          </w:p>
        </w:tc>
        <w:tc>
          <w:tcPr>
            <w:tcW w:w="5916" w:type="dxa"/>
          </w:tcPr>
          <w:p w:rsidR="005E21F9" w:rsidRPr="003C3F6F" w:rsidRDefault="005E21F9" w:rsidP="00167E69">
            <w:r w:rsidRPr="003C3F6F">
              <w:t>Мероприятия в сфере противодействия немедицинскому потреблению наркотических средств</w:t>
            </w:r>
          </w:p>
        </w:tc>
        <w:tc>
          <w:tcPr>
            <w:tcW w:w="1866" w:type="dxa"/>
            <w:tcBorders>
              <w:bottom w:val="single" w:sz="4" w:space="0" w:color="auto"/>
              <w:right w:val="single" w:sz="4" w:space="0" w:color="auto"/>
            </w:tcBorders>
          </w:tcPr>
          <w:p w:rsidR="005E21F9" w:rsidRPr="003C3F6F" w:rsidRDefault="005E21F9" w:rsidP="00167E69">
            <w:pPr>
              <w:jc w:val="center"/>
            </w:pPr>
            <w:r w:rsidRPr="003C3F6F">
              <w:t>240,0</w:t>
            </w:r>
          </w:p>
        </w:tc>
        <w:tc>
          <w:tcPr>
            <w:tcW w:w="1686" w:type="dxa"/>
            <w:tcBorders>
              <w:left w:val="single" w:sz="4" w:space="0" w:color="auto"/>
              <w:bottom w:val="single" w:sz="4" w:space="0" w:color="auto"/>
              <w:right w:val="single" w:sz="4" w:space="0" w:color="auto"/>
            </w:tcBorders>
          </w:tcPr>
          <w:p w:rsidR="005E21F9" w:rsidRPr="003C3F6F" w:rsidRDefault="005E21F9" w:rsidP="00167E69">
            <w:pPr>
              <w:jc w:val="center"/>
            </w:pPr>
            <w:r>
              <w:t>0</w:t>
            </w:r>
          </w:p>
        </w:tc>
        <w:tc>
          <w:tcPr>
            <w:tcW w:w="3136" w:type="dxa"/>
            <w:tcBorders>
              <w:left w:val="single" w:sz="4" w:space="0" w:color="auto"/>
              <w:right w:val="single" w:sz="4" w:space="0" w:color="auto"/>
            </w:tcBorders>
          </w:tcPr>
          <w:p w:rsidR="005E21F9" w:rsidRPr="003C3F6F" w:rsidRDefault="005E21F9" w:rsidP="00167E69">
            <w:pPr>
              <w:jc w:val="center"/>
            </w:pPr>
            <w:r w:rsidRPr="003C3F6F">
              <w:t>240,0</w:t>
            </w:r>
          </w:p>
        </w:tc>
        <w:tc>
          <w:tcPr>
            <w:tcW w:w="1627"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6874" w:type="dxa"/>
            <w:gridSpan w:val="2"/>
          </w:tcPr>
          <w:p w:rsidR="005E21F9" w:rsidRPr="003C3F6F" w:rsidRDefault="005E21F9" w:rsidP="00167E69">
            <w:pPr>
              <w:rPr>
                <w:b/>
                <w:bCs/>
              </w:rPr>
            </w:pPr>
            <w:r w:rsidRPr="003C3F6F">
              <w:rPr>
                <w:b/>
                <w:bCs/>
              </w:rPr>
              <w:t>ИТОГО:</w:t>
            </w:r>
          </w:p>
        </w:tc>
        <w:tc>
          <w:tcPr>
            <w:tcW w:w="1866" w:type="dxa"/>
            <w:tcBorders>
              <w:top w:val="single" w:sz="4" w:space="0" w:color="auto"/>
              <w:right w:val="single" w:sz="4" w:space="0" w:color="auto"/>
            </w:tcBorders>
          </w:tcPr>
          <w:p w:rsidR="005E21F9" w:rsidRPr="003C3F6F" w:rsidRDefault="005E21F9" w:rsidP="00167E69">
            <w:pPr>
              <w:jc w:val="center"/>
              <w:rPr>
                <w:b/>
                <w:bCs/>
              </w:rPr>
            </w:pPr>
            <w:r w:rsidRPr="003C3F6F">
              <w:rPr>
                <w:b/>
                <w:bCs/>
              </w:rPr>
              <w:t>117 457,0</w:t>
            </w:r>
          </w:p>
        </w:tc>
        <w:tc>
          <w:tcPr>
            <w:tcW w:w="1686" w:type="dxa"/>
            <w:tcBorders>
              <w:top w:val="single" w:sz="4" w:space="0" w:color="auto"/>
              <w:right w:val="single" w:sz="4" w:space="0" w:color="auto"/>
            </w:tcBorders>
          </w:tcPr>
          <w:p w:rsidR="005E21F9" w:rsidRPr="003C3F6F" w:rsidRDefault="005E21F9" w:rsidP="00167E69">
            <w:pPr>
              <w:jc w:val="center"/>
              <w:rPr>
                <w:b/>
                <w:bCs/>
              </w:rPr>
            </w:pPr>
            <w:r w:rsidRPr="003C3F6F">
              <w:rPr>
                <w:b/>
                <w:bCs/>
              </w:rPr>
              <w:t>103 015,4</w:t>
            </w:r>
          </w:p>
        </w:tc>
        <w:tc>
          <w:tcPr>
            <w:tcW w:w="3136" w:type="dxa"/>
            <w:tcBorders>
              <w:left w:val="single" w:sz="4" w:space="0" w:color="auto"/>
              <w:right w:val="single" w:sz="4" w:space="0" w:color="auto"/>
            </w:tcBorders>
          </w:tcPr>
          <w:p w:rsidR="005E21F9" w:rsidRPr="003C3F6F" w:rsidRDefault="005E21F9" w:rsidP="00167E69">
            <w:pPr>
              <w:jc w:val="center"/>
              <w:rPr>
                <w:b/>
                <w:bCs/>
              </w:rPr>
            </w:pPr>
            <w:r w:rsidRPr="003C3F6F">
              <w:rPr>
                <w:b/>
                <w:bCs/>
              </w:rPr>
              <w:t>14 441,6</w:t>
            </w:r>
          </w:p>
        </w:tc>
        <w:tc>
          <w:tcPr>
            <w:tcW w:w="1627" w:type="dxa"/>
            <w:tcBorders>
              <w:left w:val="single" w:sz="4" w:space="0" w:color="auto"/>
            </w:tcBorders>
          </w:tcPr>
          <w:p w:rsidR="005E21F9" w:rsidRPr="003C3F6F" w:rsidRDefault="005E21F9" w:rsidP="00167E69">
            <w:pPr>
              <w:jc w:val="center"/>
              <w:rPr>
                <w:b/>
                <w:bCs/>
              </w:rPr>
            </w:pPr>
            <w:r w:rsidRPr="003C3F6F">
              <w:rPr>
                <w:b/>
                <w:bCs/>
              </w:rPr>
              <w:t>100</w:t>
            </w:r>
          </w:p>
        </w:tc>
      </w:tr>
    </w:tbl>
    <w:p w:rsidR="005E21F9" w:rsidRPr="003C3F6F" w:rsidRDefault="005E21F9" w:rsidP="005E21F9">
      <w:pPr>
        <w:jc w:val="center"/>
      </w:pPr>
    </w:p>
    <w:tbl>
      <w:tblPr>
        <w:tblW w:w="152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4"/>
        <w:gridCol w:w="5960"/>
        <w:gridCol w:w="1891"/>
        <w:gridCol w:w="1701"/>
        <w:gridCol w:w="3068"/>
        <w:gridCol w:w="1675"/>
      </w:tblGrid>
      <w:tr w:rsidR="005E21F9" w:rsidRPr="003C3F6F" w:rsidTr="00167E69">
        <w:trPr>
          <w:trHeight w:val="70"/>
        </w:trPr>
        <w:tc>
          <w:tcPr>
            <w:tcW w:w="914"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 xml:space="preserve">№ </w:t>
            </w:r>
            <w:proofErr w:type="gramStart"/>
            <w:r w:rsidRPr="003C3F6F">
              <w:rPr>
                <w:b/>
                <w:bCs/>
              </w:rPr>
              <w:t>п</w:t>
            </w:r>
            <w:proofErr w:type="gramEnd"/>
            <w:r w:rsidRPr="003C3F6F">
              <w:rPr>
                <w:b/>
                <w:bCs/>
              </w:rPr>
              <w:t>/п</w:t>
            </w:r>
          </w:p>
        </w:tc>
        <w:tc>
          <w:tcPr>
            <w:tcW w:w="5960" w:type="dxa"/>
            <w:vMerge w:val="restart"/>
          </w:tcPr>
          <w:p w:rsidR="005E21F9" w:rsidRPr="003C3F6F" w:rsidRDefault="005E21F9" w:rsidP="00167E69">
            <w:pPr>
              <w:jc w:val="center"/>
              <w:rPr>
                <w:b/>
                <w:bCs/>
              </w:rPr>
            </w:pPr>
          </w:p>
          <w:p w:rsidR="005E21F9" w:rsidRPr="003C3F6F" w:rsidRDefault="005E21F9" w:rsidP="00167E69">
            <w:pPr>
              <w:jc w:val="center"/>
              <w:rPr>
                <w:b/>
                <w:bCs/>
              </w:rPr>
            </w:pPr>
            <w:r w:rsidRPr="003C3F6F">
              <w:rPr>
                <w:b/>
                <w:bCs/>
              </w:rPr>
              <w:t>Развитие самостоятельности школ</w:t>
            </w:r>
          </w:p>
        </w:tc>
        <w:tc>
          <w:tcPr>
            <w:tcW w:w="1891" w:type="dxa"/>
            <w:vMerge w:val="restart"/>
            <w:tcBorders>
              <w:right w:val="single" w:sz="4" w:space="0" w:color="auto"/>
            </w:tcBorders>
          </w:tcPr>
          <w:p w:rsidR="005E21F9" w:rsidRPr="003C3F6F" w:rsidRDefault="005E21F9" w:rsidP="00167E69">
            <w:pPr>
              <w:jc w:val="center"/>
              <w:rPr>
                <w:b/>
                <w:bCs/>
              </w:rPr>
            </w:pPr>
            <w:r w:rsidRPr="003C3F6F">
              <w:rPr>
                <w:b/>
                <w:bCs/>
              </w:rPr>
              <w:t>План на 2012 год   (тыс. рублей)</w:t>
            </w:r>
          </w:p>
        </w:tc>
        <w:tc>
          <w:tcPr>
            <w:tcW w:w="6444" w:type="dxa"/>
            <w:gridSpan w:val="3"/>
            <w:tcBorders>
              <w:left w:val="single" w:sz="4" w:space="0" w:color="auto"/>
            </w:tcBorders>
          </w:tcPr>
          <w:p w:rsidR="005E21F9" w:rsidRPr="003C3F6F" w:rsidRDefault="005E21F9" w:rsidP="00167E69">
            <w:pPr>
              <w:jc w:val="center"/>
              <w:rPr>
                <w:b/>
                <w:bCs/>
              </w:rPr>
            </w:pPr>
            <w:r w:rsidRPr="003C3F6F">
              <w:rPr>
                <w:b/>
                <w:bCs/>
              </w:rPr>
              <w:t>Факт (профинансировано в 2012 году) (тыс. руб.)</w:t>
            </w:r>
          </w:p>
        </w:tc>
      </w:tr>
      <w:tr w:rsidR="005E21F9" w:rsidRPr="003C3F6F" w:rsidTr="00167E69">
        <w:trPr>
          <w:trHeight w:val="73"/>
        </w:trPr>
        <w:tc>
          <w:tcPr>
            <w:tcW w:w="914" w:type="dxa"/>
            <w:vMerge/>
          </w:tcPr>
          <w:p w:rsidR="005E21F9" w:rsidRPr="003C3F6F" w:rsidRDefault="005E21F9" w:rsidP="00167E69">
            <w:pPr>
              <w:jc w:val="center"/>
              <w:rPr>
                <w:b/>
                <w:bCs/>
              </w:rPr>
            </w:pPr>
          </w:p>
        </w:tc>
        <w:tc>
          <w:tcPr>
            <w:tcW w:w="5960" w:type="dxa"/>
            <w:vMerge/>
          </w:tcPr>
          <w:p w:rsidR="005E21F9" w:rsidRPr="003C3F6F" w:rsidRDefault="005E21F9" w:rsidP="00167E69">
            <w:pPr>
              <w:jc w:val="center"/>
              <w:rPr>
                <w:b/>
                <w:bCs/>
              </w:rPr>
            </w:pPr>
          </w:p>
        </w:tc>
        <w:tc>
          <w:tcPr>
            <w:tcW w:w="1891" w:type="dxa"/>
            <w:vMerge/>
            <w:tcBorders>
              <w:right w:val="single" w:sz="4" w:space="0" w:color="auto"/>
            </w:tcBorders>
          </w:tcPr>
          <w:p w:rsidR="005E21F9" w:rsidRPr="003C3F6F" w:rsidRDefault="005E21F9" w:rsidP="00167E69">
            <w:pPr>
              <w:jc w:val="center"/>
              <w:rPr>
                <w:b/>
                <w:bCs/>
              </w:rPr>
            </w:pPr>
          </w:p>
        </w:tc>
        <w:tc>
          <w:tcPr>
            <w:tcW w:w="1701" w:type="dxa"/>
            <w:tcBorders>
              <w:left w:val="single" w:sz="4" w:space="0" w:color="auto"/>
              <w:right w:val="single" w:sz="4" w:space="0" w:color="auto"/>
            </w:tcBorders>
          </w:tcPr>
          <w:p w:rsidR="005E21F9" w:rsidRPr="003C3F6F" w:rsidRDefault="005E21F9" w:rsidP="00167E69">
            <w:pPr>
              <w:jc w:val="center"/>
              <w:rPr>
                <w:b/>
                <w:bCs/>
              </w:rPr>
            </w:pPr>
            <w:r w:rsidRPr="003C3F6F">
              <w:rPr>
                <w:bCs/>
              </w:rPr>
              <w:t>Региональный бюджет</w:t>
            </w:r>
          </w:p>
        </w:tc>
        <w:tc>
          <w:tcPr>
            <w:tcW w:w="3068" w:type="dxa"/>
            <w:tcBorders>
              <w:top w:val="single" w:sz="4" w:space="0" w:color="auto"/>
              <w:left w:val="single" w:sz="4" w:space="0" w:color="auto"/>
              <w:right w:val="single" w:sz="4" w:space="0" w:color="auto"/>
            </w:tcBorders>
          </w:tcPr>
          <w:p w:rsidR="005E21F9" w:rsidRPr="003C3F6F" w:rsidRDefault="005E21F9" w:rsidP="00167E69">
            <w:pPr>
              <w:jc w:val="center"/>
              <w:rPr>
                <w:b/>
                <w:bCs/>
              </w:rPr>
            </w:pPr>
            <w:r w:rsidRPr="003C3F6F">
              <w:t>Бюджет муниципального образования</w:t>
            </w:r>
          </w:p>
        </w:tc>
        <w:tc>
          <w:tcPr>
            <w:tcW w:w="1675" w:type="dxa"/>
            <w:tcBorders>
              <w:top w:val="single" w:sz="4" w:space="0" w:color="auto"/>
              <w:left w:val="single" w:sz="4" w:space="0" w:color="auto"/>
            </w:tcBorders>
          </w:tcPr>
          <w:p w:rsidR="005E21F9" w:rsidRPr="003C3F6F" w:rsidRDefault="005E21F9" w:rsidP="00167E69">
            <w:pPr>
              <w:jc w:val="center"/>
              <w:rPr>
                <w:b/>
                <w:bCs/>
              </w:rPr>
            </w:pPr>
            <w:r w:rsidRPr="003C3F6F">
              <w:rPr>
                <w:bCs/>
              </w:rPr>
              <w:t>% выполнения</w:t>
            </w:r>
          </w:p>
        </w:tc>
      </w:tr>
      <w:tr w:rsidR="005E21F9" w:rsidRPr="003C3F6F" w:rsidTr="00167E69">
        <w:tc>
          <w:tcPr>
            <w:tcW w:w="914" w:type="dxa"/>
          </w:tcPr>
          <w:p w:rsidR="005E21F9" w:rsidRPr="003C3F6F" w:rsidRDefault="005E21F9" w:rsidP="00167E69">
            <w:pPr>
              <w:jc w:val="center"/>
              <w:rPr>
                <w:b/>
                <w:bCs/>
              </w:rPr>
            </w:pPr>
            <w:r w:rsidRPr="003C3F6F">
              <w:rPr>
                <w:b/>
                <w:bCs/>
              </w:rPr>
              <w:t>1.</w:t>
            </w:r>
          </w:p>
        </w:tc>
        <w:tc>
          <w:tcPr>
            <w:tcW w:w="5960" w:type="dxa"/>
          </w:tcPr>
          <w:p w:rsidR="005E21F9" w:rsidRPr="003C3F6F" w:rsidRDefault="005E21F9" w:rsidP="00167E69">
            <w:r w:rsidRPr="003C3F6F">
              <w:t>Нормативное финансирование общеобразовательных учреждений (общий объем субвенции на реализацию прав граждан на получение общедоступного и бесплатного общего образования)</w:t>
            </w:r>
          </w:p>
        </w:tc>
        <w:tc>
          <w:tcPr>
            <w:tcW w:w="1891" w:type="dxa"/>
            <w:tcBorders>
              <w:right w:val="single" w:sz="4" w:space="0" w:color="auto"/>
            </w:tcBorders>
          </w:tcPr>
          <w:p w:rsidR="005E21F9" w:rsidRPr="003C3F6F" w:rsidRDefault="005E21F9" w:rsidP="00167E69">
            <w:pPr>
              <w:jc w:val="center"/>
            </w:pPr>
            <w:r w:rsidRPr="003C3F6F">
              <w:t>770 690,0</w:t>
            </w:r>
          </w:p>
        </w:tc>
        <w:tc>
          <w:tcPr>
            <w:tcW w:w="1701" w:type="dxa"/>
            <w:tcBorders>
              <w:left w:val="single" w:sz="4" w:space="0" w:color="auto"/>
              <w:right w:val="single" w:sz="4" w:space="0" w:color="auto"/>
            </w:tcBorders>
          </w:tcPr>
          <w:p w:rsidR="005E21F9" w:rsidRPr="003C3F6F" w:rsidRDefault="005E21F9" w:rsidP="00167E69">
            <w:pPr>
              <w:jc w:val="center"/>
            </w:pPr>
            <w:r w:rsidRPr="003C3F6F">
              <w:t>770 690,0</w:t>
            </w:r>
          </w:p>
        </w:tc>
        <w:tc>
          <w:tcPr>
            <w:tcW w:w="3068" w:type="dxa"/>
            <w:tcBorders>
              <w:left w:val="single" w:sz="4" w:space="0" w:color="auto"/>
              <w:right w:val="single" w:sz="4" w:space="0" w:color="auto"/>
            </w:tcBorders>
          </w:tcPr>
          <w:p w:rsidR="005E21F9" w:rsidRPr="003C3F6F" w:rsidRDefault="005E21F9" w:rsidP="00167E69">
            <w:pPr>
              <w:jc w:val="center"/>
            </w:pPr>
            <w:r w:rsidRPr="003C3F6F">
              <w:t>0</w:t>
            </w:r>
          </w:p>
        </w:tc>
        <w:tc>
          <w:tcPr>
            <w:tcW w:w="1675"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914" w:type="dxa"/>
          </w:tcPr>
          <w:p w:rsidR="005E21F9" w:rsidRPr="003C3F6F" w:rsidRDefault="005E21F9" w:rsidP="00167E69">
            <w:pPr>
              <w:jc w:val="center"/>
              <w:rPr>
                <w:b/>
                <w:bCs/>
              </w:rPr>
            </w:pPr>
            <w:r w:rsidRPr="003C3F6F">
              <w:rPr>
                <w:b/>
                <w:bCs/>
              </w:rPr>
              <w:t>2.</w:t>
            </w:r>
          </w:p>
        </w:tc>
        <w:tc>
          <w:tcPr>
            <w:tcW w:w="5960" w:type="dxa"/>
          </w:tcPr>
          <w:p w:rsidR="005E21F9" w:rsidRPr="003C3F6F" w:rsidRDefault="005E21F9" w:rsidP="00167E69">
            <w:r w:rsidRPr="003C3F6F">
              <w:t>Норматив финансирования на содержание обучающегося школы, расположенной в сельской местности</w:t>
            </w:r>
          </w:p>
        </w:tc>
        <w:tc>
          <w:tcPr>
            <w:tcW w:w="1891" w:type="dxa"/>
            <w:tcBorders>
              <w:right w:val="single" w:sz="4" w:space="0" w:color="auto"/>
            </w:tcBorders>
          </w:tcPr>
          <w:p w:rsidR="005E21F9" w:rsidRPr="003C3F6F" w:rsidRDefault="005E21F9" w:rsidP="00167E69">
            <w:pPr>
              <w:jc w:val="center"/>
            </w:pPr>
            <w:r>
              <w:t>-</w:t>
            </w:r>
          </w:p>
        </w:tc>
        <w:tc>
          <w:tcPr>
            <w:tcW w:w="1701" w:type="dxa"/>
            <w:tcBorders>
              <w:left w:val="single" w:sz="4" w:space="0" w:color="auto"/>
              <w:right w:val="single" w:sz="4" w:space="0" w:color="auto"/>
            </w:tcBorders>
          </w:tcPr>
          <w:p w:rsidR="005E21F9" w:rsidRPr="003C3F6F" w:rsidRDefault="005E21F9" w:rsidP="00167E69">
            <w:pPr>
              <w:jc w:val="center"/>
            </w:pPr>
            <w:r>
              <w:t>-</w:t>
            </w:r>
          </w:p>
        </w:tc>
        <w:tc>
          <w:tcPr>
            <w:tcW w:w="3068" w:type="dxa"/>
            <w:tcBorders>
              <w:left w:val="single" w:sz="4" w:space="0" w:color="auto"/>
              <w:right w:val="single" w:sz="4" w:space="0" w:color="auto"/>
            </w:tcBorders>
          </w:tcPr>
          <w:p w:rsidR="005E21F9" w:rsidRPr="003C3F6F" w:rsidRDefault="005E21F9" w:rsidP="00167E69">
            <w:pPr>
              <w:jc w:val="center"/>
            </w:pPr>
            <w:r>
              <w:t>-</w:t>
            </w:r>
          </w:p>
        </w:tc>
        <w:tc>
          <w:tcPr>
            <w:tcW w:w="1675" w:type="dxa"/>
            <w:tcBorders>
              <w:left w:val="single" w:sz="4" w:space="0" w:color="auto"/>
            </w:tcBorders>
          </w:tcPr>
          <w:p w:rsidR="005E21F9" w:rsidRPr="003C3F6F" w:rsidRDefault="005E21F9" w:rsidP="00167E69">
            <w:pPr>
              <w:jc w:val="center"/>
            </w:pPr>
          </w:p>
        </w:tc>
      </w:tr>
      <w:tr w:rsidR="005E21F9" w:rsidRPr="003C3F6F" w:rsidTr="00167E69">
        <w:tc>
          <w:tcPr>
            <w:tcW w:w="914" w:type="dxa"/>
          </w:tcPr>
          <w:p w:rsidR="005E21F9" w:rsidRPr="003C3F6F" w:rsidRDefault="005E21F9" w:rsidP="00167E69">
            <w:pPr>
              <w:jc w:val="center"/>
              <w:rPr>
                <w:b/>
                <w:bCs/>
              </w:rPr>
            </w:pPr>
            <w:r w:rsidRPr="003C3F6F">
              <w:rPr>
                <w:b/>
                <w:bCs/>
              </w:rPr>
              <w:t>3.</w:t>
            </w:r>
          </w:p>
        </w:tc>
        <w:tc>
          <w:tcPr>
            <w:tcW w:w="5960" w:type="dxa"/>
          </w:tcPr>
          <w:p w:rsidR="005E21F9" w:rsidRPr="003C3F6F" w:rsidRDefault="005E21F9" w:rsidP="00167E69">
            <w:r w:rsidRPr="003C3F6F">
              <w:t>Норматив финансирования на содержание обучающегося школы, расположенной в городской местности</w:t>
            </w:r>
          </w:p>
        </w:tc>
        <w:tc>
          <w:tcPr>
            <w:tcW w:w="1891" w:type="dxa"/>
            <w:tcBorders>
              <w:right w:val="single" w:sz="4" w:space="0" w:color="auto"/>
            </w:tcBorders>
            <w:shd w:val="clear" w:color="auto" w:fill="auto"/>
          </w:tcPr>
          <w:p w:rsidR="005E21F9" w:rsidRPr="0093691B" w:rsidRDefault="005E21F9" w:rsidP="00167E69">
            <w:pPr>
              <w:jc w:val="center"/>
            </w:pPr>
            <w:r w:rsidRPr="0093691B">
              <w:t>92,0</w:t>
            </w:r>
          </w:p>
        </w:tc>
        <w:tc>
          <w:tcPr>
            <w:tcW w:w="1701" w:type="dxa"/>
            <w:tcBorders>
              <w:left w:val="single" w:sz="4" w:space="0" w:color="auto"/>
              <w:right w:val="single" w:sz="4" w:space="0" w:color="auto"/>
            </w:tcBorders>
          </w:tcPr>
          <w:p w:rsidR="005E21F9" w:rsidRPr="0093691B" w:rsidRDefault="005E21F9" w:rsidP="00167E69">
            <w:pPr>
              <w:jc w:val="center"/>
            </w:pPr>
            <w:r w:rsidRPr="0093691B">
              <w:t>77,8</w:t>
            </w:r>
          </w:p>
        </w:tc>
        <w:tc>
          <w:tcPr>
            <w:tcW w:w="3068" w:type="dxa"/>
            <w:tcBorders>
              <w:left w:val="single" w:sz="4" w:space="0" w:color="auto"/>
              <w:right w:val="single" w:sz="4" w:space="0" w:color="auto"/>
            </w:tcBorders>
          </w:tcPr>
          <w:p w:rsidR="005E21F9" w:rsidRPr="0093691B" w:rsidRDefault="005E21F9" w:rsidP="00167E69">
            <w:pPr>
              <w:jc w:val="center"/>
            </w:pPr>
            <w:r w:rsidRPr="0093691B">
              <w:t>14,2</w:t>
            </w:r>
          </w:p>
        </w:tc>
        <w:tc>
          <w:tcPr>
            <w:tcW w:w="1675" w:type="dxa"/>
            <w:tcBorders>
              <w:left w:val="single" w:sz="4" w:space="0" w:color="auto"/>
            </w:tcBorders>
          </w:tcPr>
          <w:p w:rsidR="005E21F9" w:rsidRPr="003C3F6F" w:rsidRDefault="005E21F9" w:rsidP="00167E69">
            <w:pPr>
              <w:jc w:val="center"/>
            </w:pPr>
          </w:p>
        </w:tc>
      </w:tr>
      <w:tr w:rsidR="005E21F9" w:rsidRPr="003C3F6F" w:rsidTr="00167E69">
        <w:tc>
          <w:tcPr>
            <w:tcW w:w="914" w:type="dxa"/>
          </w:tcPr>
          <w:p w:rsidR="005E21F9" w:rsidRPr="003C3F6F" w:rsidRDefault="005E21F9" w:rsidP="00167E69">
            <w:pPr>
              <w:jc w:val="center"/>
              <w:rPr>
                <w:b/>
                <w:bCs/>
              </w:rPr>
            </w:pPr>
            <w:r w:rsidRPr="003C3F6F">
              <w:rPr>
                <w:b/>
                <w:bCs/>
              </w:rPr>
              <w:lastRenderedPageBreak/>
              <w:t>4.</w:t>
            </w:r>
          </w:p>
        </w:tc>
        <w:tc>
          <w:tcPr>
            <w:tcW w:w="5960" w:type="dxa"/>
          </w:tcPr>
          <w:p w:rsidR="005E21F9" w:rsidRPr="003C3F6F" w:rsidRDefault="005E21F9" w:rsidP="00167E69">
            <w:r w:rsidRPr="003C3F6F">
              <w:t>Норматив финансирования на содержание обучающегося для образовательных учреждений повышенного уровня (гимназий, лицеев, колледжей)</w:t>
            </w:r>
          </w:p>
        </w:tc>
        <w:tc>
          <w:tcPr>
            <w:tcW w:w="1891" w:type="dxa"/>
            <w:tcBorders>
              <w:right w:val="single" w:sz="4" w:space="0" w:color="auto"/>
            </w:tcBorders>
          </w:tcPr>
          <w:p w:rsidR="005E21F9" w:rsidRPr="003C3F6F" w:rsidRDefault="005E21F9" w:rsidP="00167E69">
            <w:pPr>
              <w:jc w:val="center"/>
            </w:pPr>
            <w:r>
              <w:t>82,8</w:t>
            </w:r>
          </w:p>
        </w:tc>
        <w:tc>
          <w:tcPr>
            <w:tcW w:w="1701" w:type="dxa"/>
            <w:tcBorders>
              <w:left w:val="single" w:sz="4" w:space="0" w:color="auto"/>
              <w:right w:val="single" w:sz="4" w:space="0" w:color="auto"/>
            </w:tcBorders>
          </w:tcPr>
          <w:p w:rsidR="005E21F9" w:rsidRPr="003C3F6F" w:rsidRDefault="005E21F9" w:rsidP="00167E69">
            <w:pPr>
              <w:jc w:val="center"/>
            </w:pPr>
            <w:r>
              <w:t>82,8</w:t>
            </w:r>
          </w:p>
        </w:tc>
        <w:tc>
          <w:tcPr>
            <w:tcW w:w="3068" w:type="dxa"/>
            <w:tcBorders>
              <w:left w:val="single" w:sz="4" w:space="0" w:color="auto"/>
              <w:right w:val="single" w:sz="4" w:space="0" w:color="auto"/>
            </w:tcBorders>
          </w:tcPr>
          <w:p w:rsidR="005E21F9" w:rsidRPr="003C3F6F" w:rsidRDefault="005E21F9" w:rsidP="00167E69">
            <w:pPr>
              <w:jc w:val="center"/>
            </w:pPr>
          </w:p>
        </w:tc>
        <w:tc>
          <w:tcPr>
            <w:tcW w:w="1675" w:type="dxa"/>
            <w:tcBorders>
              <w:left w:val="single" w:sz="4" w:space="0" w:color="auto"/>
            </w:tcBorders>
          </w:tcPr>
          <w:p w:rsidR="005E21F9" w:rsidRPr="003C3F6F" w:rsidRDefault="005E21F9" w:rsidP="00167E69">
            <w:pPr>
              <w:jc w:val="center"/>
            </w:pPr>
          </w:p>
        </w:tc>
      </w:tr>
      <w:tr w:rsidR="005E21F9" w:rsidRPr="003C3F6F" w:rsidTr="00167E69">
        <w:tc>
          <w:tcPr>
            <w:tcW w:w="914" w:type="dxa"/>
          </w:tcPr>
          <w:p w:rsidR="005E21F9" w:rsidRPr="003C3F6F" w:rsidRDefault="005E21F9" w:rsidP="00167E69">
            <w:pPr>
              <w:jc w:val="center"/>
              <w:rPr>
                <w:b/>
                <w:bCs/>
              </w:rPr>
            </w:pPr>
            <w:r w:rsidRPr="003C3F6F">
              <w:rPr>
                <w:b/>
                <w:bCs/>
              </w:rPr>
              <w:t>5.</w:t>
            </w:r>
          </w:p>
        </w:tc>
        <w:tc>
          <w:tcPr>
            <w:tcW w:w="5960" w:type="dxa"/>
          </w:tcPr>
          <w:p w:rsidR="005E21F9" w:rsidRPr="003C3F6F" w:rsidRDefault="005E21F9" w:rsidP="00167E69">
            <w:r w:rsidRPr="003C3F6F">
              <w:t xml:space="preserve">Норматив финансирования на содержание обучающегося для общеобразовательных школ </w:t>
            </w:r>
            <w:proofErr w:type="gramStart"/>
            <w:r w:rsidRPr="003C3F6F">
              <w:t>-и</w:t>
            </w:r>
            <w:proofErr w:type="gramEnd"/>
            <w:r w:rsidRPr="003C3F6F">
              <w:t>нтернатов</w:t>
            </w:r>
          </w:p>
        </w:tc>
        <w:tc>
          <w:tcPr>
            <w:tcW w:w="1891" w:type="dxa"/>
            <w:tcBorders>
              <w:right w:val="single" w:sz="4" w:space="0" w:color="auto"/>
            </w:tcBorders>
          </w:tcPr>
          <w:p w:rsidR="005E21F9" w:rsidRPr="003C3F6F" w:rsidRDefault="005E21F9" w:rsidP="00167E69">
            <w:pPr>
              <w:jc w:val="center"/>
            </w:pPr>
            <w:r>
              <w:t>-</w:t>
            </w:r>
          </w:p>
        </w:tc>
        <w:tc>
          <w:tcPr>
            <w:tcW w:w="1701" w:type="dxa"/>
            <w:tcBorders>
              <w:left w:val="single" w:sz="4" w:space="0" w:color="auto"/>
              <w:right w:val="single" w:sz="4" w:space="0" w:color="auto"/>
            </w:tcBorders>
          </w:tcPr>
          <w:p w:rsidR="005E21F9" w:rsidRPr="003C3F6F" w:rsidRDefault="005E21F9" w:rsidP="00167E69">
            <w:pPr>
              <w:jc w:val="center"/>
            </w:pPr>
            <w:r>
              <w:t>-</w:t>
            </w:r>
          </w:p>
        </w:tc>
        <w:tc>
          <w:tcPr>
            <w:tcW w:w="3068" w:type="dxa"/>
            <w:tcBorders>
              <w:left w:val="single" w:sz="4" w:space="0" w:color="auto"/>
              <w:right w:val="single" w:sz="4" w:space="0" w:color="auto"/>
            </w:tcBorders>
          </w:tcPr>
          <w:p w:rsidR="005E21F9" w:rsidRPr="003C3F6F" w:rsidRDefault="005E21F9" w:rsidP="00167E69">
            <w:pPr>
              <w:jc w:val="center"/>
            </w:pPr>
            <w:r>
              <w:t>-</w:t>
            </w:r>
          </w:p>
        </w:tc>
        <w:tc>
          <w:tcPr>
            <w:tcW w:w="1675" w:type="dxa"/>
            <w:tcBorders>
              <w:left w:val="single" w:sz="4" w:space="0" w:color="auto"/>
            </w:tcBorders>
          </w:tcPr>
          <w:p w:rsidR="005E21F9" w:rsidRPr="003C3F6F" w:rsidRDefault="005E21F9" w:rsidP="00167E69">
            <w:pPr>
              <w:jc w:val="center"/>
            </w:pPr>
          </w:p>
        </w:tc>
      </w:tr>
      <w:tr w:rsidR="005E21F9" w:rsidRPr="003C3F6F" w:rsidTr="00167E69">
        <w:tc>
          <w:tcPr>
            <w:tcW w:w="914" w:type="dxa"/>
          </w:tcPr>
          <w:p w:rsidR="005E21F9" w:rsidRPr="003C3F6F" w:rsidRDefault="005E21F9" w:rsidP="00167E69">
            <w:pPr>
              <w:jc w:val="center"/>
              <w:rPr>
                <w:b/>
                <w:bCs/>
              </w:rPr>
            </w:pPr>
            <w:r w:rsidRPr="003C3F6F">
              <w:rPr>
                <w:b/>
                <w:bCs/>
              </w:rPr>
              <w:t>6.</w:t>
            </w:r>
          </w:p>
        </w:tc>
        <w:tc>
          <w:tcPr>
            <w:tcW w:w="5960" w:type="dxa"/>
          </w:tcPr>
          <w:p w:rsidR="005E21F9" w:rsidRPr="003C3F6F" w:rsidRDefault="005E21F9" w:rsidP="00167E69">
            <w:r w:rsidRPr="003C3F6F">
              <w:t>Учебные расходы</w:t>
            </w:r>
          </w:p>
        </w:tc>
        <w:tc>
          <w:tcPr>
            <w:tcW w:w="1891" w:type="dxa"/>
            <w:tcBorders>
              <w:right w:val="single" w:sz="4" w:space="0" w:color="auto"/>
            </w:tcBorders>
          </w:tcPr>
          <w:p w:rsidR="005E21F9" w:rsidRPr="003C3F6F" w:rsidRDefault="005E21F9" w:rsidP="00167E69">
            <w:pPr>
              <w:jc w:val="center"/>
            </w:pPr>
            <w:r w:rsidRPr="003C3F6F">
              <w:t>41 889,0</w:t>
            </w:r>
          </w:p>
        </w:tc>
        <w:tc>
          <w:tcPr>
            <w:tcW w:w="1701" w:type="dxa"/>
            <w:tcBorders>
              <w:left w:val="single" w:sz="4" w:space="0" w:color="auto"/>
              <w:right w:val="single" w:sz="4" w:space="0" w:color="auto"/>
            </w:tcBorders>
          </w:tcPr>
          <w:p w:rsidR="005E21F9" w:rsidRPr="003C3F6F" w:rsidRDefault="005E21F9" w:rsidP="00167E69">
            <w:pPr>
              <w:jc w:val="center"/>
            </w:pPr>
            <w:r w:rsidRPr="003C3F6F">
              <w:t>41 889,0</w:t>
            </w:r>
          </w:p>
        </w:tc>
        <w:tc>
          <w:tcPr>
            <w:tcW w:w="3068" w:type="dxa"/>
            <w:tcBorders>
              <w:left w:val="single" w:sz="4" w:space="0" w:color="auto"/>
              <w:right w:val="single" w:sz="4" w:space="0" w:color="auto"/>
            </w:tcBorders>
          </w:tcPr>
          <w:p w:rsidR="005E21F9" w:rsidRPr="003C3F6F" w:rsidRDefault="005E21F9" w:rsidP="00167E69">
            <w:pPr>
              <w:jc w:val="center"/>
            </w:pPr>
            <w:r w:rsidRPr="003C3F6F">
              <w:t>0</w:t>
            </w:r>
          </w:p>
        </w:tc>
        <w:tc>
          <w:tcPr>
            <w:tcW w:w="1675" w:type="dxa"/>
            <w:tcBorders>
              <w:left w:val="single" w:sz="4" w:space="0" w:color="auto"/>
            </w:tcBorders>
          </w:tcPr>
          <w:p w:rsidR="005E21F9" w:rsidRPr="003C3F6F" w:rsidRDefault="005E21F9" w:rsidP="00167E69">
            <w:pPr>
              <w:jc w:val="center"/>
            </w:pPr>
            <w:r w:rsidRPr="003C3F6F">
              <w:t>100</w:t>
            </w:r>
          </w:p>
        </w:tc>
      </w:tr>
      <w:tr w:rsidR="005E21F9" w:rsidRPr="003C3F6F" w:rsidTr="00167E69">
        <w:tc>
          <w:tcPr>
            <w:tcW w:w="6874" w:type="dxa"/>
            <w:gridSpan w:val="2"/>
          </w:tcPr>
          <w:p w:rsidR="005E21F9" w:rsidRPr="003C3F6F" w:rsidRDefault="005E21F9" w:rsidP="00167E69">
            <w:pPr>
              <w:rPr>
                <w:b/>
                <w:bCs/>
              </w:rPr>
            </w:pPr>
            <w:r w:rsidRPr="003C3F6F">
              <w:rPr>
                <w:b/>
                <w:bCs/>
              </w:rPr>
              <w:t>ИТОГО:</w:t>
            </w:r>
          </w:p>
        </w:tc>
        <w:tc>
          <w:tcPr>
            <w:tcW w:w="1891" w:type="dxa"/>
            <w:tcBorders>
              <w:right w:val="single" w:sz="4" w:space="0" w:color="auto"/>
            </w:tcBorders>
            <w:shd w:val="clear" w:color="auto" w:fill="auto"/>
          </w:tcPr>
          <w:p w:rsidR="005E21F9" w:rsidRPr="003C3F6F" w:rsidRDefault="005E21F9" w:rsidP="00167E69">
            <w:pPr>
              <w:jc w:val="center"/>
              <w:rPr>
                <w:b/>
                <w:bCs/>
              </w:rPr>
            </w:pPr>
            <w:r w:rsidRPr="003C3F6F">
              <w:rPr>
                <w:b/>
                <w:bCs/>
              </w:rPr>
              <w:t>770 690,0</w:t>
            </w:r>
          </w:p>
        </w:tc>
        <w:tc>
          <w:tcPr>
            <w:tcW w:w="1701" w:type="dxa"/>
            <w:tcBorders>
              <w:left w:val="single" w:sz="4" w:space="0" w:color="auto"/>
              <w:right w:val="single" w:sz="4" w:space="0" w:color="auto"/>
            </w:tcBorders>
            <w:shd w:val="clear" w:color="auto" w:fill="auto"/>
          </w:tcPr>
          <w:p w:rsidR="005E21F9" w:rsidRPr="003C3F6F" w:rsidRDefault="005E21F9" w:rsidP="00167E69">
            <w:pPr>
              <w:jc w:val="center"/>
              <w:rPr>
                <w:b/>
                <w:bCs/>
              </w:rPr>
            </w:pPr>
            <w:r w:rsidRPr="003C3F6F">
              <w:rPr>
                <w:b/>
                <w:bCs/>
              </w:rPr>
              <w:t>770 690,0</w:t>
            </w:r>
          </w:p>
        </w:tc>
        <w:tc>
          <w:tcPr>
            <w:tcW w:w="3068" w:type="dxa"/>
            <w:tcBorders>
              <w:left w:val="single" w:sz="4" w:space="0" w:color="auto"/>
              <w:right w:val="single" w:sz="4" w:space="0" w:color="auto"/>
            </w:tcBorders>
            <w:shd w:val="clear" w:color="auto" w:fill="auto"/>
          </w:tcPr>
          <w:p w:rsidR="005E21F9" w:rsidRPr="003C3F6F" w:rsidRDefault="005E21F9" w:rsidP="00167E69">
            <w:pPr>
              <w:jc w:val="center"/>
              <w:rPr>
                <w:b/>
                <w:bCs/>
              </w:rPr>
            </w:pPr>
          </w:p>
        </w:tc>
        <w:tc>
          <w:tcPr>
            <w:tcW w:w="1675" w:type="dxa"/>
            <w:tcBorders>
              <w:left w:val="single" w:sz="4" w:space="0" w:color="auto"/>
            </w:tcBorders>
            <w:shd w:val="clear" w:color="auto" w:fill="auto"/>
          </w:tcPr>
          <w:p w:rsidR="005E21F9" w:rsidRPr="003C3F6F" w:rsidRDefault="005E21F9" w:rsidP="00167E69">
            <w:pPr>
              <w:jc w:val="center"/>
              <w:rPr>
                <w:b/>
                <w:bCs/>
              </w:rPr>
            </w:pPr>
            <w:r>
              <w:rPr>
                <w:b/>
                <w:bCs/>
              </w:rPr>
              <w:t>100</w:t>
            </w:r>
          </w:p>
        </w:tc>
      </w:tr>
    </w:tbl>
    <w:p w:rsidR="005E21F9" w:rsidRPr="003C3F6F" w:rsidRDefault="005E21F9" w:rsidP="005E21F9">
      <w:pPr>
        <w:jc w:val="center"/>
      </w:pPr>
    </w:p>
    <w:p w:rsidR="005E21F9" w:rsidRPr="003C3F6F" w:rsidRDefault="005E21F9" w:rsidP="005E21F9">
      <w:pPr>
        <w:jc w:val="center"/>
      </w:pPr>
    </w:p>
    <w:tbl>
      <w:tblPr>
        <w:tblW w:w="152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28"/>
        <w:gridCol w:w="8112"/>
      </w:tblGrid>
      <w:tr w:rsidR="005E21F9" w:rsidRPr="003C3F6F" w:rsidTr="00167E69">
        <w:tc>
          <w:tcPr>
            <w:tcW w:w="15240" w:type="dxa"/>
            <w:gridSpan w:val="2"/>
          </w:tcPr>
          <w:p w:rsidR="005E21F9" w:rsidRPr="003C3F6F" w:rsidRDefault="005E21F9" w:rsidP="00167E69">
            <w:pPr>
              <w:jc w:val="center"/>
              <w:rPr>
                <w:b/>
                <w:bCs/>
              </w:rPr>
            </w:pPr>
            <w:r w:rsidRPr="003C3F6F">
              <w:rPr>
                <w:b/>
                <w:bCs/>
              </w:rPr>
              <w:t xml:space="preserve">Нормативное </w:t>
            </w:r>
            <w:proofErr w:type="spellStart"/>
            <w:r w:rsidRPr="003C3F6F">
              <w:rPr>
                <w:b/>
                <w:bCs/>
              </w:rPr>
              <w:t>подушевое</w:t>
            </w:r>
            <w:proofErr w:type="spellEnd"/>
            <w:r w:rsidRPr="003C3F6F">
              <w:rPr>
                <w:b/>
                <w:bCs/>
              </w:rPr>
              <w:t xml:space="preserve"> финансирование общеобразовательных учреждений</w:t>
            </w:r>
          </w:p>
        </w:tc>
      </w:tr>
      <w:tr w:rsidR="005E21F9" w:rsidRPr="003C3F6F" w:rsidTr="00167E69">
        <w:tc>
          <w:tcPr>
            <w:tcW w:w="7128" w:type="dxa"/>
          </w:tcPr>
          <w:p w:rsidR="005E21F9" w:rsidRPr="003C3F6F" w:rsidRDefault="005E21F9" w:rsidP="00167E69">
            <w:r w:rsidRPr="003C3F6F">
              <w:t>Структура норматива финансирования на 1 обучающегося</w:t>
            </w:r>
          </w:p>
        </w:tc>
        <w:tc>
          <w:tcPr>
            <w:tcW w:w="8112" w:type="dxa"/>
          </w:tcPr>
          <w:p w:rsidR="005E21F9" w:rsidRPr="000E587F" w:rsidRDefault="005E21F9" w:rsidP="00167E69">
            <w:pPr>
              <w:jc w:val="center"/>
              <w:rPr>
                <w:b/>
              </w:rPr>
            </w:pPr>
            <w:r w:rsidRPr="000E587F">
              <w:rPr>
                <w:b/>
              </w:rPr>
              <w:t>94,6% - оплата труда и начисления, 5,4% - учебные расходы</w:t>
            </w:r>
          </w:p>
        </w:tc>
      </w:tr>
      <w:tr w:rsidR="005E21F9" w:rsidRPr="003C3F6F" w:rsidTr="00167E69">
        <w:tc>
          <w:tcPr>
            <w:tcW w:w="7128" w:type="dxa"/>
          </w:tcPr>
          <w:p w:rsidR="005E21F9" w:rsidRPr="003C3F6F" w:rsidRDefault="005E21F9" w:rsidP="00167E69">
            <w:r w:rsidRPr="003C3F6F">
              <w:t>Величина норматива финансирования на 1 обучающегося (среднегодовая – на реализацию общеобразовательных программ)</w:t>
            </w:r>
          </w:p>
        </w:tc>
        <w:tc>
          <w:tcPr>
            <w:tcW w:w="8112" w:type="dxa"/>
          </w:tcPr>
          <w:p w:rsidR="005E21F9" w:rsidRPr="003C3F6F" w:rsidRDefault="005E21F9" w:rsidP="00167E69">
            <w:pPr>
              <w:jc w:val="center"/>
              <w:rPr>
                <w:b/>
                <w:i/>
              </w:rPr>
            </w:pPr>
            <w:r w:rsidRPr="003C3F6F">
              <w:rPr>
                <w:b/>
                <w:i/>
              </w:rPr>
              <w:t>85</w:t>
            </w:r>
          </w:p>
        </w:tc>
      </w:tr>
    </w:tbl>
    <w:p w:rsidR="005E21F9" w:rsidRPr="00A24D14" w:rsidRDefault="005E21F9" w:rsidP="005E21F9">
      <w:pPr>
        <w:jc w:val="cente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pPr>
        <w:rPr>
          <w:sz w:val="26"/>
          <w:szCs w:val="26"/>
        </w:rPr>
      </w:pPr>
    </w:p>
    <w:p w:rsidR="005E21F9" w:rsidRDefault="005E21F9" w:rsidP="005E21F9">
      <w:pPr>
        <w:jc w:val="right"/>
        <w:sectPr w:rsidR="005E21F9" w:rsidSect="005E21F9">
          <w:pgSz w:w="16838" w:h="11906" w:orient="landscape"/>
          <w:pgMar w:top="1701" w:right="1134" w:bottom="851" w:left="1134" w:header="709" w:footer="709" w:gutter="0"/>
          <w:cols w:space="708"/>
          <w:docGrid w:linePitch="360"/>
        </w:sectPr>
      </w:pPr>
    </w:p>
    <w:p w:rsidR="005E21F9" w:rsidRDefault="005E21F9" w:rsidP="005E21F9">
      <w:pPr>
        <w:jc w:val="right"/>
      </w:pPr>
      <w:r>
        <w:lastRenderedPageBreak/>
        <w:t>Приложение 2</w:t>
      </w:r>
    </w:p>
    <w:p w:rsidR="005E21F9" w:rsidRDefault="005E21F9" w:rsidP="005E21F9">
      <w:pPr>
        <w:jc w:val="right"/>
      </w:pPr>
      <w:r>
        <w:t>к Докладу «О реализации</w:t>
      </w:r>
    </w:p>
    <w:p w:rsidR="005E21F9" w:rsidRDefault="005E21F9" w:rsidP="005E21F9">
      <w:pPr>
        <w:jc w:val="right"/>
      </w:pPr>
      <w:r>
        <w:t>национальной образовательной инициативы «Наша новая школа»</w:t>
      </w:r>
    </w:p>
    <w:p w:rsidR="005E21F9" w:rsidRDefault="005E21F9" w:rsidP="005E21F9">
      <w:pPr>
        <w:jc w:val="right"/>
      </w:pPr>
      <w:r>
        <w:t>в городе Ханты-Мансийске в 2012 году»</w:t>
      </w:r>
    </w:p>
    <w:p w:rsidR="005E21F9" w:rsidRPr="00C56468" w:rsidRDefault="005E21F9" w:rsidP="005E21F9">
      <w:pPr>
        <w:spacing w:before="150" w:after="150"/>
        <w:jc w:val="right"/>
        <w:outlineLvl w:val="0"/>
        <w:rPr>
          <w:b/>
          <w:bCs/>
          <w:kern w:val="36"/>
          <w:sz w:val="26"/>
          <w:szCs w:val="26"/>
        </w:rPr>
      </w:pPr>
      <w:r w:rsidRPr="00C56468">
        <w:rPr>
          <w:b/>
          <w:bCs/>
          <w:kern w:val="36"/>
          <w:sz w:val="26"/>
          <w:szCs w:val="26"/>
        </w:rPr>
        <w:t>Статистическая форма ННШ-М</w:t>
      </w:r>
    </w:p>
    <w:p w:rsidR="005E21F9" w:rsidRDefault="005E21F9" w:rsidP="005E21F9">
      <w:pPr>
        <w:spacing w:before="150" w:after="150"/>
        <w:jc w:val="center"/>
        <w:outlineLvl w:val="0"/>
        <w:rPr>
          <w:b/>
          <w:bCs/>
          <w:kern w:val="36"/>
          <w:sz w:val="26"/>
          <w:szCs w:val="26"/>
        </w:rPr>
      </w:pPr>
      <w:r w:rsidRPr="00C56468">
        <w:rPr>
          <w:b/>
          <w:bCs/>
          <w:kern w:val="36"/>
          <w:sz w:val="26"/>
          <w:szCs w:val="26"/>
        </w:rPr>
        <w:t>Сведения о параметрах реализации национальной образовательной инициативы «Наша новая школа» </w:t>
      </w:r>
      <w:r w:rsidRPr="00C56468">
        <w:rPr>
          <w:b/>
          <w:bCs/>
          <w:kern w:val="36"/>
          <w:sz w:val="26"/>
          <w:szCs w:val="26"/>
        </w:rPr>
        <w:br/>
      </w:r>
      <w:r w:rsidRPr="00C56468">
        <w:rPr>
          <w:b/>
          <w:bCs/>
          <w:kern w:val="36"/>
          <w:sz w:val="26"/>
          <w:szCs w:val="26"/>
        </w:rPr>
        <w:br/>
        <w:t>Ханты-Мансийский автономный округ - Югра</w:t>
      </w:r>
      <w:r w:rsidRPr="00C56468">
        <w:rPr>
          <w:b/>
          <w:bCs/>
          <w:kern w:val="36"/>
          <w:sz w:val="26"/>
          <w:szCs w:val="26"/>
        </w:rPr>
        <w:br/>
      </w:r>
      <w:r>
        <w:rPr>
          <w:b/>
          <w:bCs/>
          <w:kern w:val="36"/>
          <w:sz w:val="26"/>
          <w:szCs w:val="26"/>
        </w:rPr>
        <w:t>город Ханты-Мансийск</w:t>
      </w:r>
    </w:p>
    <w:p w:rsidR="005E21F9" w:rsidRPr="00C56468" w:rsidRDefault="005E21F9" w:rsidP="005E21F9">
      <w:pPr>
        <w:spacing w:before="150" w:after="150"/>
        <w:jc w:val="center"/>
        <w:outlineLvl w:val="0"/>
        <w:rPr>
          <w:b/>
          <w:bCs/>
          <w:kern w:val="36"/>
          <w:sz w:val="26"/>
          <w:szCs w:val="26"/>
        </w:rPr>
      </w:pPr>
      <w:r w:rsidRPr="00C56468">
        <w:rPr>
          <w:b/>
          <w:bCs/>
          <w:kern w:val="36"/>
          <w:sz w:val="26"/>
          <w:szCs w:val="26"/>
        </w:rPr>
        <w:t>2012 год</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865"/>
        <w:gridCol w:w="6861"/>
        <w:gridCol w:w="1778"/>
      </w:tblGrid>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b/>
                <w:bCs/>
                <w:sz w:val="26"/>
                <w:szCs w:val="26"/>
              </w:rPr>
            </w:pPr>
            <w:r w:rsidRPr="00C56468">
              <w:rPr>
                <w:b/>
                <w:bCs/>
                <w:sz w:val="26"/>
                <w:szCs w:val="2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b/>
                <w:bCs/>
                <w:sz w:val="26"/>
                <w:szCs w:val="26"/>
              </w:rPr>
            </w:pPr>
            <w:r w:rsidRPr="00C56468">
              <w:rPr>
                <w:b/>
                <w:bCs/>
                <w:sz w:val="26"/>
                <w:szCs w:val="26"/>
              </w:rPr>
              <w:t>Наименование направления,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b/>
                <w:bCs/>
                <w:sz w:val="26"/>
                <w:szCs w:val="26"/>
              </w:rPr>
            </w:pPr>
            <w:r w:rsidRPr="00C56468">
              <w:rPr>
                <w:b/>
                <w:bCs/>
                <w:sz w:val="26"/>
                <w:szCs w:val="26"/>
              </w:rPr>
              <w:t>Значение</w:t>
            </w:r>
          </w:p>
        </w:tc>
      </w:tr>
      <w:tr w:rsidR="005E21F9" w:rsidRPr="00C56468" w:rsidTr="00167E69">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1. Общие показатели</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Численность обучающихся общеобразовательных учреждений на декабрь отчетного года, в том числе </w:t>
            </w:r>
            <w:proofErr w:type="gramStart"/>
            <w:r w:rsidRPr="00C56468">
              <w:rPr>
                <w:sz w:val="26"/>
                <w:szCs w:val="26"/>
              </w:rPr>
              <w:t>в</w:t>
            </w:r>
            <w:proofErr w:type="gramEnd"/>
            <w:r w:rsidRPr="00C56468">
              <w:rPr>
                <w:sz w:val="26"/>
                <w:szCs w:val="2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9208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сельской местности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городской местности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9208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учителей общеобразовательных учреждений на декабрь отчетного года,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527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внешних совместителей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46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внутренних совместителей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168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9 классов, получивших аттестат с отличием (в общей численности выпускников 9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3,68 %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выпускников 9 классов, поступивших в учреждения НПО, СПО или на профильное </w:t>
            </w:r>
            <w:proofErr w:type="gramStart"/>
            <w:r w:rsidRPr="00C56468">
              <w:rPr>
                <w:sz w:val="26"/>
                <w:szCs w:val="26"/>
              </w:rPr>
              <w:t>обучение по программам</w:t>
            </w:r>
            <w:proofErr w:type="gramEnd"/>
            <w:r w:rsidRPr="00C56468">
              <w:rPr>
                <w:sz w:val="26"/>
                <w:szCs w:val="26"/>
              </w:rPr>
              <w:t xml:space="preserve"> среднего полного (общего) образования (в общей численности выпускников 9 классов),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70,69 %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 учреждения начального профессионального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2,21 %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 учреждения среднего профессионального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34,32 %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xml:space="preserve">- на профильное </w:t>
            </w:r>
            <w:proofErr w:type="gramStart"/>
            <w:r w:rsidRPr="00C56468">
              <w:rPr>
                <w:sz w:val="26"/>
                <w:szCs w:val="26"/>
              </w:rPr>
              <w:t>обучение по программам</w:t>
            </w:r>
            <w:proofErr w:type="gramEnd"/>
            <w:r w:rsidRPr="00C56468">
              <w:rPr>
                <w:sz w:val="26"/>
                <w:szCs w:val="26"/>
              </w:rPr>
              <w:t xml:space="preserve"> среднего полного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34,17 %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11(12) классов, получивших аттестат об общем образовании (в общей численности выпускников 11 (12) классов),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99,36 %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xml:space="preserve">- </w:t>
            </w:r>
            <w:proofErr w:type="gramStart"/>
            <w:r w:rsidRPr="00C56468">
              <w:rPr>
                <w:sz w:val="26"/>
                <w:szCs w:val="26"/>
              </w:rPr>
              <w:t>получивших</w:t>
            </w:r>
            <w:proofErr w:type="gramEnd"/>
            <w:r w:rsidRPr="00C56468">
              <w:rPr>
                <w:sz w:val="26"/>
                <w:szCs w:val="26"/>
              </w:rPr>
              <w:t xml:space="preserve"> аттестат о среднем (полном) общем образовании для награжденных золотой и серебряной медалью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6,73 %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получивших по результатам ЕГЭ по русскому языку более 55 баллов (в общей численности выпускников 11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76,6 %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12 классов, получивших по результатам ЕГЭ по русскому языку более 55 баллов (в общей численности выпускников 12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получивших по результатам ЕГЭ по математике более 55 баллов (в общей численности выпускников 11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31,09 %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12 классов, получивших по результатам ЕГЭ по математике более 55 баллов (в общей численности выпускников 12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получивших по результатам ЕГЭ и по русскому языку, и по математике более 55 баллов (в общей численности выпускников 11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36,54 %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12 классов, получивших по результатам ЕГЭ и по русскому языку, и по математике более 55 баллов (в общей численности выпускников 12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проживающих в населенных пунктах с населением менее 10 тыс. человек и получивших по результатам ЕГЭ и по русскому языку, и по математике более 55 баллов (в общей численности выпускников 11 классов, проживающих в населенных пунктах с населением менее 10 тыс. 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выпускников 11 классов, проживающих в населенных пунктах с населением менее 10 тысяч 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проживающих в населенных пунктах с населением более 10 тыс. человек и получивших по результатам ЕГЭ и по русскому языку, и по математике более 55 баллов (в общей численности выпускников 11 классов, проживающих в населенных пунктах с населением более 10 тысяч 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36,54 %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обучавшихся в классах с углубленным или профильным изучением отдельных предметов (в общей численности выпускников 11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83,97 %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обучавшихся в классах с углубленным изучением отдельных предметов (в общей численности выпускников 11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28,21 %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обучавшихся в профильных классах (в общей численности выпускников 11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55,77 %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выпускников 11 классов, обучавшихся в классах с </w:t>
            </w:r>
            <w:r w:rsidRPr="00C56468">
              <w:rPr>
                <w:sz w:val="26"/>
                <w:szCs w:val="26"/>
              </w:rPr>
              <w:lastRenderedPageBreak/>
              <w:t>углубленным или профильным изучением отдельных предметов и получивших по результатам ЕГЭ по каждому из предметов по выбору более 55 баллов (в общей численности выпускников 11 классов, обучавшихся в классах с углубленным или профильным изучением отдельных предметов)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lastRenderedPageBreak/>
              <w:t>47,71 %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обучавшихся в классах с углубленным изучением отдельных предметов и получивших по результатам ЕГЭ по каждому из предметов по выбору более 55 баллов (в общей численности выпускников 11 классов, обучавшихся в классах с углубленным изучением отдельных предметов)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47,73 %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обучавшихся в профильных классах и получивших по результатам ЕГЭ по каждому из предметов по выбору более 55 баллов (в общей численности выпускников 11 классов, обучавшихся в профильных классах)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47,7 %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обучавшихся в общеобразовательных классах и получивших по результатам ЕГЭ по каждому из предметов по выбору более 55 баллов (в общей численности выпускников 11 классов, обучавшихся в общеобразовательных классах)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выпускников 11 классов, сдававших ЕГЭ по предметам естественно - научного цикла (в общей численности выпускников 11 классов), в том числе </w:t>
            </w:r>
            <w:proofErr w:type="gramStart"/>
            <w:r w:rsidRPr="00C56468">
              <w:rPr>
                <w:sz w:val="26"/>
                <w:szCs w:val="26"/>
              </w:rPr>
              <w:t>по</w:t>
            </w:r>
            <w:proofErr w:type="gramEnd"/>
            <w:r w:rsidRPr="00C56468">
              <w:rPr>
                <w:sz w:val="26"/>
                <w:szCs w:val="2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45,83 %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физике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22,12 %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химии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8,97 %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биологии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16,03 %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поступивших в учреждения профессионального образования по профилю обучения на старшей ступени общего образования (от общей численности выпускников 11 классов, обучавшихся в классах с профильным или углубленным изучением отдельных предметов)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46,95 %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выпускников 11 классов, обучавшихся в профильных классах и поступивших в учреждения профессионального образования по профилю на старшей ступени общего образования (от общей численности выпускников 11 классов, обучавшихся в профильных классах)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46,55 %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выпускников 11 классов, обучавшихся в классах с углубленным изучением отдельных предметов и поступивших в учреждения профессионального </w:t>
            </w:r>
            <w:r w:rsidRPr="00C56468">
              <w:rPr>
                <w:sz w:val="26"/>
                <w:szCs w:val="26"/>
              </w:rPr>
              <w:lastRenderedPageBreak/>
              <w:t>образования по профилю на старшей ступени общего образования (от общей численности выпускников 11 классов, обучавшихся в классах с углубленным изучением отдельных предметов)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lastRenderedPageBreak/>
              <w:t>47,73 %</w:t>
            </w:r>
          </w:p>
        </w:tc>
      </w:tr>
      <w:tr w:rsidR="005E21F9" w:rsidRPr="00C56468" w:rsidTr="00167E69">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lastRenderedPageBreak/>
              <w:t>2.Переход на новые образовательные стандарты</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учащихся начальных классов, обучающихся по ФГОС (в общей численности учащихся начальных классов в образовательных учреждениях, реализующих ФГОС)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63,87 %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учащихся, обучающихся по ФГОС (в общей численности учащихся в образовательных учреждениях, реализующих ФГОС)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33,35 %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Среднее количество часов в неделю внеурочной деятельности в классах начальной школы, обучающихся по ФГОС, за счет: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бюджетного финансирования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45,5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внебюджетного финансирования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сочетания бюджетного и внебюджетного финансирования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45,5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Среднее количество часов в неделю внеурочной деятельности в классах основной школы, обучающихся по ФГОС в пилотном режиме, за счет: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бюджетного финансирования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внебюджетного финансирования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сочетания бюджетного и внебюджетного финансирования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20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Среднее количество часов в неделю внеурочной деятельности в классах начальной школы, обучающихся по ФГОС, в том числе, отведенных на направления: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7,286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1,643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духовно-нравственное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1,667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социальное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1,25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xml:space="preserve">- </w:t>
            </w:r>
            <w:proofErr w:type="spellStart"/>
            <w:r w:rsidRPr="00C56468">
              <w:rPr>
                <w:sz w:val="26"/>
                <w:szCs w:val="26"/>
              </w:rPr>
              <w:t>общеинтеллектуальное</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1,314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общекультурное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1,1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другие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2,433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Среднее количество часов в неделю внеурочной деятельности в классах основной школы, обучающихся по ФГОС в пилотном режиме, в том числе, отведенных на направления: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духовно-нравственное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социальное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xml:space="preserve">- </w:t>
            </w:r>
            <w:proofErr w:type="spellStart"/>
            <w:r w:rsidRPr="00C56468">
              <w:rPr>
                <w:sz w:val="26"/>
                <w:szCs w:val="26"/>
              </w:rPr>
              <w:t>общеинтеллектуальное</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общекультурное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другие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ч.</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в которых используются современные оценочные процедуры для оценки достижений учащихся начальных классов, обучающихся по ФГОС (от общего количества общеобразовательных учреждений),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механизмы накопительной системы оценивания (портфолио и др.)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проектные, творческие исследовательские работы и др.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87,5 %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иные виды оценивания, отличные от пятибалльной системы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обучающихся по ФГОС (в общей </w:t>
            </w:r>
            <w:proofErr w:type="gramStart"/>
            <w:r w:rsidRPr="00C56468">
              <w:rPr>
                <w:sz w:val="26"/>
                <w:szCs w:val="26"/>
              </w:rPr>
              <w:t>численности</w:t>
            </w:r>
            <w:proofErr w:type="gramEnd"/>
            <w:r w:rsidRPr="00C56468">
              <w:rPr>
                <w:sz w:val="26"/>
                <w:szCs w:val="26"/>
              </w:rPr>
              <w:t xml:space="preserve"> обучающихся по ФГОС), которым обеспечена возможность пользоваться в соответствии с ФГОС: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учебным оборудованием для практических работ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69,74 %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интерактивными учебными пособиями (доска, мультимедийные установки и др.)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54,54 %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педагогических и управленческих кадров общеобразовательных учреждений, прошедших повышение квалификации и/или профессиональную переподготовку в соответствии с ФГОС (в общей численности педагогических и управленческих кадров)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14,53 %</w:t>
            </w:r>
          </w:p>
        </w:tc>
      </w:tr>
      <w:tr w:rsidR="005E21F9" w:rsidRPr="00C56468" w:rsidTr="00167E69">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3. Развитие системы поддержки талантливых детей</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Всероссийская олимпиада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Общая численность обучающихся, принявших участие во всех этапах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3640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5-11 классов, принявших участие в школьном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2778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5-11 классов, принявших участие в школьном этапе Всероссийской олимпиады школьников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35,67 %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7-11 классов, принявших участие в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793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7-11 классов, принявших участие в муниципальном этапе Всероссийской олимпиады школьников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10,18 %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7-11 классов, ставших победителями и призерами муниципального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153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7-11 классов, ставших победителями и призерами муниципального этапа Всероссийской олимпиады школьников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5,15 %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Количество призовых мест, занятых </w:t>
            </w:r>
            <w:proofErr w:type="gramStart"/>
            <w:r w:rsidRPr="00C56468">
              <w:rPr>
                <w:sz w:val="26"/>
                <w:szCs w:val="26"/>
              </w:rPr>
              <w:t>обучающимися</w:t>
            </w:r>
            <w:proofErr w:type="gramEnd"/>
            <w:r w:rsidRPr="00C56468">
              <w:rPr>
                <w:sz w:val="26"/>
                <w:szCs w:val="26"/>
              </w:rPr>
              <w:t xml:space="preserve"> 7-11 классов на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184 м.</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Количество призовых мест на одного обучающегося (от числа обучающихся 7-11 классов, ставших победителями и призерами муниципального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1,203 м.</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9-11 классов, принявших участие в региональном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66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9-11 классов, принявших участие в региональном этапе Всероссийской олимпиады школьников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0,85 %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9-11 классов, ставших победителями и призерами регионального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14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9-11 классов, ставших победителями и призерами регионального этапа Всероссийской олимпиады школьников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0,99 %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Количество призовых мест, занятых </w:t>
            </w:r>
            <w:proofErr w:type="gramStart"/>
            <w:r w:rsidRPr="00C56468">
              <w:rPr>
                <w:sz w:val="26"/>
                <w:szCs w:val="26"/>
              </w:rPr>
              <w:t>обучающимися</w:t>
            </w:r>
            <w:proofErr w:type="gramEnd"/>
            <w:r w:rsidRPr="00C56468">
              <w:rPr>
                <w:sz w:val="26"/>
                <w:szCs w:val="26"/>
              </w:rPr>
              <w:t xml:space="preserve"> 9-11 классов на региональном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15 м.</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Количество призовых мест на одного обучающегося (от числа обучающихся 9-11 классов, ставших победителями и призерами регионального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1,071 м.</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Численность обучающихся 9-11 классов, принявших участие в заключительном этапе Всероссийской олимпиады </w:t>
            </w:r>
            <w:r w:rsidRPr="00C56468">
              <w:rPr>
                <w:sz w:val="26"/>
                <w:szCs w:val="26"/>
              </w:rPr>
              <w:lastRenderedPageBreak/>
              <w:t>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lastRenderedPageBreak/>
              <w:t>3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3.1.17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9-11 классов, принявших участие в заключительном этапе Всероссийской олимпиады школьников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0,04 %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Количество призовых мест, занятых </w:t>
            </w:r>
            <w:proofErr w:type="gramStart"/>
            <w:r w:rsidRPr="00C56468">
              <w:rPr>
                <w:sz w:val="26"/>
                <w:szCs w:val="26"/>
              </w:rPr>
              <w:t>обучающимися</w:t>
            </w:r>
            <w:proofErr w:type="gramEnd"/>
            <w:r w:rsidRPr="00C56468">
              <w:rPr>
                <w:sz w:val="26"/>
                <w:szCs w:val="26"/>
              </w:rPr>
              <w:t xml:space="preserve"> 9-11 классов на заключительном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м.</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Количество призовых мест на одного обучающегося (от общего числа обучающихся 9-11 классов, ставших победителями и призерами заключительного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м.</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9-11 классов, ставших победителями и призерами заключительного этапа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9-11 классов, ставших победителями и призерами заключительного этапа Всероссийской олимпиады школьников (от общей численности обучающихся 9-11 классов)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Очные и дистанционные олимпиады, проводимые сторонними организациями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приявших участие в очных олимпиадах для школьников (кроме Всероссийской олимпиады школьников), проводимых сторонними организациями и учреждениями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313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приявших участие в очных олимпиадах для школьников (кроме Всероссийской олимпиады школьников), проводимых сторонними организациями и учреждениями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3,61 %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Количество призовых мест, занятых обучающимися в очных олимпиадах для школьников (кроме Всероссийской олимпиады школьников), проводимых сторонними организациями и учреждениями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 м.</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ставших победителями и призерами в очных олимпиадах для школьников (кроме Всероссийской олимпиады школьников), проводимых сторонними организациями и учреждениями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31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ставших победителями и призерами в очных олимпиадах для школьников (кроме Всероссийской олимпиады школьников), проводимых сторонними организациями и учреждениями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0,36 %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proofErr w:type="gramStart"/>
            <w:r w:rsidRPr="00C56468">
              <w:rPr>
                <w:sz w:val="26"/>
                <w:szCs w:val="26"/>
              </w:rPr>
              <w:t>Численность обучающихся, приявших участие в дистанционных олимпиадах, проводимых сторонними организациями и учреждениями</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2032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proofErr w:type="gramStart"/>
            <w:r w:rsidRPr="00C56468">
              <w:rPr>
                <w:sz w:val="26"/>
                <w:szCs w:val="26"/>
              </w:rPr>
              <w:t>Доля обучающихся, приявших участие в дистанционных олимпиадах, проводимых сторонними организациями и учреждениями (в общей численности 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23,44 %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Количество призовых мест, занятых обучающимися в дистанционных олимпиадах, проводимых сторонними организациями и учреждениями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32 м.</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ставших победителями и призерами дистанционных олимпиад для школьников, проводимых сторонними организациями и учреждениями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136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ставших победителями и призерами дистанционных олимпиад для школьников, проводимых сторонними организациями и учреждениями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1,57 %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Поддержка и сопровождение одаренных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обучающихся (в общей численности обучающихся), которым созданы условия для занятий творчеством </w:t>
            </w:r>
            <w:proofErr w:type="gramStart"/>
            <w:r w:rsidRPr="00C56468">
              <w:rPr>
                <w:sz w:val="26"/>
                <w:szCs w:val="26"/>
              </w:rPr>
              <w:t>в</w:t>
            </w:r>
            <w:proofErr w:type="gramEnd"/>
            <w:r w:rsidRPr="00C56468">
              <w:rPr>
                <w:sz w:val="26"/>
                <w:szCs w:val="26"/>
              </w:rPr>
              <w:t xml:space="preserve"> специально оборудованных: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xml:space="preserve">- </w:t>
            </w:r>
            <w:proofErr w:type="gramStart"/>
            <w:r w:rsidRPr="00C56468">
              <w:rPr>
                <w:sz w:val="26"/>
                <w:szCs w:val="26"/>
              </w:rPr>
              <w:t>студиях</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46,06 %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xml:space="preserve">- актовых </w:t>
            </w:r>
            <w:proofErr w:type="gramStart"/>
            <w:r w:rsidRPr="00C56468">
              <w:rPr>
                <w:sz w:val="26"/>
                <w:szCs w:val="26"/>
              </w:rPr>
              <w:t>залах</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78,77 %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в общеобразовательных учреждениях, которым оказана поддержка в рамках программ поддержки одаренных детей и талантливой молодежи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на федеральном уровне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на региональном уровне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4. Совершенствование учительского корпуса</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педагогических работников общеобразовательных учреждений, прошедших аттестацию на подтверждение занимаемой должности (в общей численности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1,97 %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педагогических работников общеобразовательных учреждений, прошедших аттестацию на присвоение квалификационной категории (первой и высшей) в общей численности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10,67 %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педагогических работников общеобразовательных учреждений, прошедших аттестацию на присвоение первой квалификационной категории (в общей численности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6,24 %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педагогических работников общеобразовательных учреждений, прошедших аттестацию на присвоение высшей квалификационной категории (в общей численности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4,43 %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Среднемесячная начисленная заработная плата работников образовательного учреждения за отчетный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53289,124 руб.</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Среднемесячная начисленная заработная плата учителей за отчетный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53139,062 руб.</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Среднемесячная начисленная заработная плата управленческого персонала за отчетный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94535,405 руб.</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Среднемесячная начисленная заработная плата прочего педагогического персонала за отчетный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50335,513 руб.</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Соотношение среднемесячной начисленной заработной платы учителей отчетный год и среднемесячной начисленной заработной платы работников по экономике субъекта за прошедший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116,78 %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учителей в общей численности персонала 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46,64 %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управленческих кадров в общей численности работников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8,23 %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Укомплектованность общеобразовательных учреждений педагогическими кадрами, имеющими высшее профессиональное образование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99,12 %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учителей в возрасте до 30 лет в общей численности учителей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20,3 %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педагогических работников, в истекшем учебном году прошедших курсы повышения квалификации в общей численности педагогических работников образовательных учреждений,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25,29 %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по персонифицированной модели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15,58 %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учителей, которые являются наставниками для молодых специалистов (всего)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29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учителей, которые являются наставниками для молодых специалистов и которым в отчетном году была оказана моральная поддержка (присвоение званий, награждение и т.д.)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4.15.2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Численность учителей, которые являются наставниками для молодых специалистов и которым в отчетном году была </w:t>
            </w:r>
            <w:r w:rsidRPr="00C56468">
              <w:rPr>
                <w:sz w:val="26"/>
                <w:szCs w:val="26"/>
              </w:rPr>
              <w:lastRenderedPageBreak/>
              <w:t>оказана материальная поддержка (доплаты из стимулирующей части фонда заработной платы, выплаты по отдельно принятым нормативным правовым актам и т.д.)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lastRenderedPageBreak/>
              <w:t>6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4.16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учителей, работающих в созданных в субъекте Российской Федерации профессиональных сообществах (ассоциации учителей-предметников иные общественные профессиональные объединения)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120 чел.</w:t>
            </w:r>
          </w:p>
        </w:tc>
      </w:tr>
      <w:tr w:rsidR="005E21F9" w:rsidRPr="00C56468" w:rsidTr="00167E69">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5. Изменение школьной инфраструктуры</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Средняя наполняемость старшей ступени в государственных дневных общеобразовательных учреждениях субъекта Российской Федерации и муниципальных дневных общеобразовательных учреждениях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109,857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обучающихся, которым предоставлены все основные виды условий обучения (в общей </w:t>
            </w:r>
            <w:proofErr w:type="gramStart"/>
            <w:r w:rsidRPr="00C56468">
              <w:rPr>
                <w:sz w:val="26"/>
                <w:szCs w:val="26"/>
              </w:rPr>
              <w:t>численности</w:t>
            </w:r>
            <w:proofErr w:type="gramEnd"/>
            <w:r w:rsidRPr="00C56468">
              <w:rPr>
                <w:sz w:val="26"/>
                <w:szCs w:val="26"/>
              </w:rPr>
              <w:t xml:space="preserve"> обучающихся по основным программам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0% до 20%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20% до 40%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0,81 %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40% до 60%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0,35 %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60% до 80%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12,5 %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80% до 100%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86,34 %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учащихся, которые имеют возможность пользоваться современной библиотекой (в общей численности учащихся)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37,87 %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 читальным залом библиотеки/</w:t>
            </w:r>
            <w:proofErr w:type="spellStart"/>
            <w:r w:rsidRPr="00C56468">
              <w:rPr>
                <w:sz w:val="26"/>
                <w:szCs w:val="26"/>
              </w:rPr>
              <w:t>медиатеки</w:t>
            </w:r>
            <w:proofErr w:type="spellEnd"/>
            <w:r w:rsidRPr="00C56468">
              <w:rPr>
                <w:sz w:val="26"/>
                <w:szCs w:val="26"/>
              </w:rPr>
              <w:t xml:space="preserve"> с числом рабочих мест не менее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60,57 %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 возможностью работы на стационарных компьютерах или использования переносных компьютеров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98,84 %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xml:space="preserve">- с </w:t>
            </w:r>
            <w:proofErr w:type="spellStart"/>
            <w:r w:rsidRPr="00C56468">
              <w:rPr>
                <w:sz w:val="26"/>
                <w:szCs w:val="26"/>
              </w:rPr>
              <w:t>медиатекой</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77,16 %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xml:space="preserve">- </w:t>
            </w:r>
            <w:proofErr w:type="gramStart"/>
            <w:r w:rsidRPr="00C56468">
              <w:rPr>
                <w:sz w:val="26"/>
                <w:szCs w:val="26"/>
              </w:rPr>
              <w:t>оснащенной</w:t>
            </w:r>
            <w:proofErr w:type="gramEnd"/>
            <w:r w:rsidRPr="00C56468">
              <w:rPr>
                <w:sz w:val="26"/>
                <w:szCs w:val="26"/>
              </w:rPr>
              <w:t xml:space="preserve"> средствами сканирования и распознавания текстов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76,76 %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 выходом в Интернет с компьютеров, расположенных в помещении библиотеки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76,04 %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 контролируемой распечаткой бумажных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98,84 %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 контролируемым копированием бумажных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69,84 %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общеобразовательных учреждений (от общего </w:t>
            </w:r>
            <w:r w:rsidRPr="00C56468">
              <w:rPr>
                <w:sz w:val="26"/>
                <w:szCs w:val="26"/>
              </w:rPr>
              <w:lastRenderedPageBreak/>
              <w:t>количества общеобразовательных учреждений), в которых для учащихся начальных классов, обучающихся по ФГОС, организованы оборудованные постоянно действующие площадки: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для наблюдений, исследований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для моделирования, конструирования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театральные площадки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25 %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обучающихся, которым обеспечена возможность пользоваться широкополосным Интернетом (не менее 2 Мб/с), в общей </w:t>
            </w:r>
            <w:proofErr w:type="gramStart"/>
            <w:r w:rsidRPr="00C56468">
              <w:rPr>
                <w:sz w:val="26"/>
                <w:szCs w:val="26"/>
              </w:rPr>
              <w:t>численности</w:t>
            </w:r>
            <w:proofErr w:type="gramEnd"/>
            <w:r w:rsidRPr="00C56468">
              <w:rPr>
                <w:sz w:val="26"/>
                <w:szCs w:val="26"/>
              </w:rPr>
              <w:t xml:space="preserve"> обучающихся в общеобразовательных учреждениях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12,9 %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образовательных учреждений, имеющих широкополосный Интернет (не менее 2 Мб/с)</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учащихся 10-11(12) классов общеобразовательных учреждений, обучающихся в отдельных зданиях общеобразовательных учреждений третьей ступени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9,1 %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Количество построенных новых спортивных залов при школах в отчетном году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Количество школ, в которых в отчетном году проведен капитальный ремонт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ед.</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учащихся, обучающихся в зданиях, в которых был проведен капитальный ремонт</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сельских школьников, которым обеспечен ежедневный подвоз в базовые школы, в общей численности сельских школьников нуждающихся в подвозе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городских школьников, которым обеспечен ежедневный подвоз в базовые школы, в общей численности городских школьников нуждающихся в подвозе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98,76 %</w:t>
            </w:r>
          </w:p>
        </w:tc>
      </w:tr>
      <w:tr w:rsidR="005E21F9" w:rsidRPr="00C56468" w:rsidTr="00167E69">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6. Сохранение и укрепление здоровья школьников</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зданий общеобразовательных учреждений, в которых обеспечена </w:t>
            </w:r>
            <w:proofErr w:type="spellStart"/>
            <w:r w:rsidRPr="00C56468">
              <w:rPr>
                <w:sz w:val="26"/>
                <w:szCs w:val="26"/>
              </w:rPr>
              <w:t>безбарьерная</w:t>
            </w:r>
            <w:proofErr w:type="spellEnd"/>
            <w:r w:rsidRPr="00C56468">
              <w:rPr>
                <w:sz w:val="26"/>
                <w:szCs w:val="26"/>
              </w:rPr>
              <w:t xml:space="preserve"> среда для детей с ограниченными возможностями здоровья (от общего количества зданий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72,73 %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в которых обеспечена возможность пользоваться столовыми со всеми перечисленными требованиями: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собственная (на условиях договора пользования) столовая или зал для приема пищи с площадью в соответствии с СанПиН</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современное технологическое оборудование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наличие сотрудников, квалифицированных для работы на современном технологическом оборудовании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отремонтированное помещение столовой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современное оформление зала для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в которых осуществляется реализация образовательных программ по формированию культуры здорового питания (от общего количества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Численность обучающихся общеобразовательных учреждений, которые получают качественное горячее питание: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только завтраки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9156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только обеды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завтраки и обеды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2467 чел.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общеобразовательных учреждений, которые получают качественное горячее питание (в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только завтраки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99,44 %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только обеды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завтраки и обеды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26,79 %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в которых созданы условия для реализации федеральных требований к общеобразовательным учреждениям в части охраны здоровья обучающихся, воспитанников (от общего количества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0% до 20%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20% до 40%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40% до 60%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60% до 80%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от 80% до 100% условий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proofErr w:type="gramStart"/>
            <w:r w:rsidRPr="00C56468">
              <w:rPr>
                <w:sz w:val="26"/>
                <w:szCs w:val="26"/>
              </w:rPr>
              <w:t>Доля обучающихся, которым созданы современные условия для занятий физической культурой, в том числе обеспечена возможность пользоваться современно оборудованными спортзалами и спортплощадками</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w:t>
            </w:r>
            <w:proofErr w:type="gramStart"/>
            <w:r w:rsidRPr="00C56468">
              <w:rPr>
                <w:sz w:val="26"/>
                <w:szCs w:val="26"/>
              </w:rPr>
              <w:t>обучающихся</w:t>
            </w:r>
            <w:proofErr w:type="gramEnd"/>
            <w:r w:rsidRPr="00C56468">
              <w:rPr>
                <w:sz w:val="26"/>
                <w:szCs w:val="26"/>
              </w:rPr>
              <w:t xml:space="preserve">, которым обеспечена возможность </w:t>
            </w:r>
            <w:r w:rsidRPr="00C56468">
              <w:rPr>
                <w:sz w:val="26"/>
                <w:szCs w:val="26"/>
              </w:rPr>
              <w:lastRenderedPageBreak/>
              <w:t>пользоваться универсальными спортивными залами со следующими характеристиками: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lastRenderedPageBreak/>
              <w:t>77,16 %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6.6.1.1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собственный спортивный зал или спортивный зал на условиях договора 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98,84 %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площадь зала для занятий не менее 9х18м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89,66 %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высота зала не менее 6 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86,34 %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оборудованные раздевалки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86,34 %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действующие душевые комнаты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86,34 %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действующие туалеты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86,69 %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proofErr w:type="gramStart"/>
            <w:r w:rsidRPr="00C56468">
              <w:rPr>
                <w:sz w:val="26"/>
                <w:szCs w:val="26"/>
              </w:rPr>
              <w:t>Доля обучающихся, которым обеспечена возможность пользоваться оборудованными спортивными площадками для реализации программы 'Легкая атлетика' (с учетом климатических условий) со следующими характеристиками:</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собственная оборудованная территория или на условиях договора 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45,72 %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размеченные дорожки для бега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34,13 %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дорожки для бега с твердым покрытием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11,59 %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оборудованный сектор для метания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оборудованный сектор для прыжков в длину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в которых предусмотрено более 3 часов занятий физической культуры (от общего количества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50 %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обучающихся, в образовательном плане которых предусмотрено более 3 часов занятий физкультурой в неделю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35,68 %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школьников, обучающихся в зданиях, в которых обеспечено медицинское обслуживание, включая наличие лицензионных медицинских кабинетов и не менее 1 квалифицированного медицинского работника,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98,84 %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 учреждениях, где имеется собственный лицензионный медицинский кабинет или на условиях договора 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98,84 %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6.9.2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в учреждениях, где имеется не менее 1 квалифицированного медицинского работника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98,84 %</w:t>
            </w:r>
          </w:p>
        </w:tc>
      </w:tr>
      <w:tr w:rsidR="005E21F9" w:rsidRPr="00C56468" w:rsidTr="00167E69">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b/>
                <w:bCs/>
                <w:sz w:val="26"/>
                <w:szCs w:val="26"/>
              </w:rPr>
              <w:t>7. Развитие самостоятельности школ</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общеобразовательных учреждений, перешедших на </w:t>
            </w:r>
            <w:r w:rsidRPr="00C56468">
              <w:rPr>
                <w:sz w:val="26"/>
                <w:szCs w:val="26"/>
              </w:rPr>
              <w:lastRenderedPageBreak/>
              <w:t xml:space="preserve">нормативное </w:t>
            </w:r>
            <w:proofErr w:type="spellStart"/>
            <w:r w:rsidRPr="00C56468">
              <w:rPr>
                <w:sz w:val="26"/>
                <w:szCs w:val="26"/>
              </w:rPr>
              <w:t>подушевое</w:t>
            </w:r>
            <w:proofErr w:type="spellEnd"/>
            <w:r w:rsidRPr="00C56468">
              <w:rPr>
                <w:sz w:val="26"/>
                <w:szCs w:val="26"/>
              </w:rPr>
              <w:t xml:space="preserve"> финансирование в соответствии с модельной методикой </w:t>
            </w:r>
            <w:proofErr w:type="spellStart"/>
            <w:r w:rsidRPr="00C56468">
              <w:rPr>
                <w:sz w:val="26"/>
                <w:szCs w:val="26"/>
              </w:rPr>
              <w:t>Минобрнауки</w:t>
            </w:r>
            <w:proofErr w:type="spellEnd"/>
            <w:r w:rsidRPr="00C56468">
              <w:rPr>
                <w:sz w:val="26"/>
                <w:szCs w:val="26"/>
              </w:rPr>
              <w:t xml:space="preserve">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lastRenderedPageBreak/>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 xml:space="preserve">Доля общеобразовательных учреждений, перешедших на новую систему оплаты труда в соответствии с модельной методикой </w:t>
            </w:r>
            <w:proofErr w:type="spellStart"/>
            <w:r w:rsidRPr="00C56468">
              <w:rPr>
                <w:sz w:val="26"/>
                <w:szCs w:val="26"/>
              </w:rPr>
              <w:t>Минобрнауки</w:t>
            </w:r>
            <w:proofErr w:type="spellEnd"/>
            <w:r w:rsidRPr="00C56468">
              <w:rPr>
                <w:sz w:val="26"/>
                <w:szCs w:val="26"/>
              </w:rPr>
              <w:t xml:space="preserve">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автономных учреждений от общего числа государственных (муниципальных) образовательных учреждений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бюджетных учреждений от общего числа государственных (муниципальных) образовательных учреждений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казенных учреждений от общего числа государственных (муниципальных) образовательных учреждений общего 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которые представили общественности публичный доклад, обеспечивающий открытость и прозрачность деятельности учреждения (от общего количества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которые представили общественности публичный доклад, размещенный в сети Интернет (от общего количества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60 %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образовательных учреждений, в которых взаимодействие с родителями осуществляется посредством постоянно-действующих реальных и виртуальных переговорных площадок (форум на сайте образовательного учреждения, общественная родительская организация, лекторий, семинар и др.)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в которых созданы органы государственно-общественного управления (от общего количества общеобразовательных учреждений)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в которых органы государственно-общественного управления принимают участие в разработке и утверждении: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основных образовательных программ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80 %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программ развития общеобразовательного учреждения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90 %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иных нормативных правовых актов школы и программ</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70 %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right"/>
              <w:rPr>
                <w:sz w:val="26"/>
                <w:szCs w:val="26"/>
              </w:rPr>
            </w:pPr>
            <w:r w:rsidRPr="00C56468">
              <w:rPr>
                <w:sz w:val="26"/>
                <w:szCs w:val="26"/>
              </w:rPr>
              <w:t>- планов финансово-хозяйственной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lastRenderedPageBreak/>
              <w:t>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перешедших на электронный документооборот (электронные системы управления),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10 %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перешедших на электронный дневник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перешедших на электронный журнал</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перешедших на электронную учительскую</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0 %</w:t>
            </w:r>
          </w:p>
        </w:tc>
      </w:tr>
      <w:tr w:rsidR="005E21F9" w:rsidRPr="00C56468" w:rsidTr="00167E6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rPr>
                <w:sz w:val="26"/>
                <w:szCs w:val="26"/>
              </w:rPr>
            </w:pPr>
            <w:r w:rsidRPr="00C56468">
              <w:rPr>
                <w:sz w:val="26"/>
                <w:szCs w:val="26"/>
              </w:rPr>
              <w:t>Доля общеобразовательных учреждений, предоставляющих некоторые образовательные услуги в электронном виде (запись в школу, ответы на обращения и др.)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1F9" w:rsidRPr="00C56468" w:rsidRDefault="005E21F9" w:rsidP="00167E69">
            <w:pPr>
              <w:jc w:val="center"/>
              <w:rPr>
                <w:sz w:val="26"/>
                <w:szCs w:val="26"/>
              </w:rPr>
            </w:pPr>
            <w:r w:rsidRPr="00C56468">
              <w:rPr>
                <w:sz w:val="26"/>
                <w:szCs w:val="26"/>
              </w:rPr>
              <w:t>20 %</w:t>
            </w:r>
          </w:p>
        </w:tc>
      </w:tr>
    </w:tbl>
    <w:p w:rsidR="005E21F9" w:rsidRPr="00C56468" w:rsidRDefault="005E21F9" w:rsidP="005E21F9">
      <w:pPr>
        <w:rPr>
          <w:sz w:val="26"/>
          <w:szCs w:val="26"/>
        </w:rPr>
      </w:pPr>
      <w:r w:rsidRPr="00C56468">
        <w:rPr>
          <w:rFonts w:ascii="Arial" w:hAnsi="Arial" w:cs="Arial"/>
          <w:color w:val="E1E1E1"/>
          <w:sz w:val="26"/>
          <w:szCs w:val="26"/>
        </w:rPr>
        <w:br/>
      </w:r>
    </w:p>
    <w:p w:rsidR="005E21F9" w:rsidRPr="00222A86" w:rsidRDefault="005E21F9">
      <w:pPr>
        <w:rPr>
          <w:sz w:val="26"/>
          <w:szCs w:val="26"/>
        </w:rPr>
      </w:pPr>
    </w:p>
    <w:sectPr w:rsidR="005E21F9" w:rsidRPr="00222A86" w:rsidSect="005E21F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5C" w:rsidRDefault="0077515C" w:rsidP="002302DA">
      <w:r>
        <w:separator/>
      </w:r>
    </w:p>
  </w:endnote>
  <w:endnote w:type="continuationSeparator" w:id="0">
    <w:p w:rsidR="0077515C" w:rsidRDefault="0077515C" w:rsidP="0023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251497"/>
      <w:docPartObj>
        <w:docPartGallery w:val="Page Numbers (Bottom of Page)"/>
        <w:docPartUnique/>
      </w:docPartObj>
    </w:sdtPr>
    <w:sdtContent>
      <w:p w:rsidR="002302DA" w:rsidRDefault="002302DA">
        <w:pPr>
          <w:pStyle w:val="af1"/>
          <w:jc w:val="center"/>
        </w:pPr>
        <w:r>
          <w:fldChar w:fldCharType="begin"/>
        </w:r>
        <w:r>
          <w:instrText>PAGE   \* MERGEFORMAT</w:instrText>
        </w:r>
        <w:r>
          <w:fldChar w:fldCharType="separate"/>
        </w:r>
        <w:r w:rsidR="005E21F9">
          <w:rPr>
            <w:noProof/>
          </w:rPr>
          <w:t>4</w:t>
        </w:r>
        <w:r>
          <w:fldChar w:fldCharType="end"/>
        </w:r>
      </w:p>
    </w:sdtContent>
  </w:sdt>
  <w:p w:rsidR="002302DA" w:rsidRDefault="002302D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5C" w:rsidRDefault="0077515C" w:rsidP="002302DA">
      <w:r>
        <w:separator/>
      </w:r>
    </w:p>
  </w:footnote>
  <w:footnote w:type="continuationSeparator" w:id="0">
    <w:p w:rsidR="0077515C" w:rsidRDefault="0077515C" w:rsidP="0023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09F"/>
    <w:multiLevelType w:val="hybridMultilevel"/>
    <w:tmpl w:val="762E4572"/>
    <w:lvl w:ilvl="0" w:tplc="CB34118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C4B5097"/>
    <w:multiLevelType w:val="hybridMultilevel"/>
    <w:tmpl w:val="4F667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75C34"/>
    <w:multiLevelType w:val="hybridMultilevel"/>
    <w:tmpl w:val="9BC0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2668E"/>
    <w:multiLevelType w:val="hybridMultilevel"/>
    <w:tmpl w:val="4FBA1A9C"/>
    <w:lvl w:ilvl="0" w:tplc="CB34118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6BD0D2C"/>
    <w:multiLevelType w:val="hybridMultilevel"/>
    <w:tmpl w:val="CBD069C2"/>
    <w:lvl w:ilvl="0" w:tplc="19FAF32E">
      <w:start w:val="2"/>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nsid w:val="19266DE0"/>
    <w:multiLevelType w:val="hybridMultilevel"/>
    <w:tmpl w:val="3D30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A760CE"/>
    <w:multiLevelType w:val="hybridMultilevel"/>
    <w:tmpl w:val="0CD800AC"/>
    <w:lvl w:ilvl="0" w:tplc="08EC805C">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8493034"/>
    <w:multiLevelType w:val="hybridMultilevel"/>
    <w:tmpl w:val="F01A9AC0"/>
    <w:lvl w:ilvl="0" w:tplc="D89670A2">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C037E46"/>
    <w:multiLevelType w:val="hybridMultilevel"/>
    <w:tmpl w:val="2C447814"/>
    <w:lvl w:ilvl="0" w:tplc="CB341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DD43549"/>
    <w:multiLevelType w:val="hybridMultilevel"/>
    <w:tmpl w:val="01EAD334"/>
    <w:lvl w:ilvl="0" w:tplc="19FAF32E">
      <w:start w:val="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E6611E1"/>
    <w:multiLevelType w:val="hybridMultilevel"/>
    <w:tmpl w:val="3F702262"/>
    <w:lvl w:ilvl="0" w:tplc="CB34118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E9C2DD2"/>
    <w:multiLevelType w:val="hybridMultilevel"/>
    <w:tmpl w:val="105A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662D6"/>
    <w:multiLevelType w:val="hybridMultilevel"/>
    <w:tmpl w:val="06703A8C"/>
    <w:lvl w:ilvl="0" w:tplc="CB341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2CB1CCC"/>
    <w:multiLevelType w:val="hybridMultilevel"/>
    <w:tmpl w:val="EF16C348"/>
    <w:lvl w:ilvl="0" w:tplc="2690E77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5FF03AF"/>
    <w:multiLevelType w:val="hybridMultilevel"/>
    <w:tmpl w:val="0CA43370"/>
    <w:lvl w:ilvl="0" w:tplc="CB34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4A4D95"/>
    <w:multiLevelType w:val="hybridMultilevel"/>
    <w:tmpl w:val="40C2C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081CF4"/>
    <w:multiLevelType w:val="hybridMultilevel"/>
    <w:tmpl w:val="DAAA3BDA"/>
    <w:lvl w:ilvl="0" w:tplc="CB34118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AD6824"/>
    <w:multiLevelType w:val="hybridMultilevel"/>
    <w:tmpl w:val="D5D02214"/>
    <w:lvl w:ilvl="0" w:tplc="BFE688C6">
      <w:start w:val="1"/>
      <w:numFmt w:val="decimal"/>
      <w:lvlText w:val="%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6C75A6E"/>
    <w:multiLevelType w:val="hybridMultilevel"/>
    <w:tmpl w:val="DFDA2AAE"/>
    <w:lvl w:ilvl="0" w:tplc="883275BE">
      <w:start w:val="1"/>
      <w:numFmt w:val="bullet"/>
      <w:lvlText w:val="-"/>
      <w:lvlJc w:val="left"/>
      <w:pPr>
        <w:ind w:left="360" w:hanging="360"/>
      </w:pPr>
      <w:rPr>
        <w:rFonts w:ascii="Times New Roman CYR" w:hAnsi="Times New Roman CYR"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B20E2"/>
    <w:multiLevelType w:val="hybridMultilevel"/>
    <w:tmpl w:val="B9F6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1716CF"/>
    <w:multiLevelType w:val="hybridMultilevel"/>
    <w:tmpl w:val="F848A630"/>
    <w:lvl w:ilvl="0" w:tplc="CB34118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61414D48"/>
    <w:multiLevelType w:val="hybridMultilevel"/>
    <w:tmpl w:val="89ACFC50"/>
    <w:lvl w:ilvl="0" w:tplc="2156575E">
      <w:start w:val="1"/>
      <w:numFmt w:val="decimal"/>
      <w:lvlText w:val="%1."/>
      <w:lvlJc w:val="left"/>
      <w:pPr>
        <w:tabs>
          <w:tab w:val="num" w:pos="502"/>
        </w:tabs>
        <w:ind w:left="502" w:hanging="360"/>
      </w:pPr>
      <w:rPr>
        <w:b/>
        <w:i w:val="0"/>
        <w:strike w:val="0"/>
        <w:dstrike w:val="0"/>
        <w:sz w:val="26"/>
        <w:szCs w:val="26"/>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397422"/>
    <w:multiLevelType w:val="hybridMultilevel"/>
    <w:tmpl w:val="58FAF84E"/>
    <w:lvl w:ilvl="0" w:tplc="5B7AB1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352636"/>
    <w:multiLevelType w:val="hybridMultilevel"/>
    <w:tmpl w:val="97A06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50D68CB"/>
    <w:multiLevelType w:val="hybridMultilevel"/>
    <w:tmpl w:val="01F2EFD8"/>
    <w:lvl w:ilvl="0" w:tplc="CB34118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8037A0C"/>
    <w:multiLevelType w:val="hybridMultilevel"/>
    <w:tmpl w:val="238AA98A"/>
    <w:lvl w:ilvl="0" w:tplc="807690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B95319"/>
    <w:multiLevelType w:val="hybridMultilevel"/>
    <w:tmpl w:val="1B1A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A5449C"/>
    <w:multiLevelType w:val="hybridMultilevel"/>
    <w:tmpl w:val="CB389CE0"/>
    <w:lvl w:ilvl="0" w:tplc="CB34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552743"/>
    <w:multiLevelType w:val="hybridMultilevel"/>
    <w:tmpl w:val="F7A2B03C"/>
    <w:lvl w:ilvl="0" w:tplc="CB341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770B41"/>
    <w:multiLevelType w:val="hybridMultilevel"/>
    <w:tmpl w:val="7B6441B4"/>
    <w:lvl w:ilvl="0" w:tplc="CB34118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7CAF0831"/>
    <w:multiLevelType w:val="hybridMultilevel"/>
    <w:tmpl w:val="CB340E76"/>
    <w:lvl w:ilvl="0" w:tplc="CB34118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19"/>
  </w:num>
  <w:num w:numId="5">
    <w:abstractNumId w:val="26"/>
  </w:num>
  <w:num w:numId="6">
    <w:abstractNumId w:val="5"/>
  </w:num>
  <w:num w:numId="7">
    <w:abstractNumId w:val="1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num>
  <w:num w:numId="12">
    <w:abstractNumId w:val="24"/>
  </w:num>
  <w:num w:numId="13">
    <w:abstractNumId w:val="14"/>
  </w:num>
  <w:num w:numId="14">
    <w:abstractNumId w:val="18"/>
  </w:num>
  <w:num w:numId="15">
    <w:abstractNumId w:val="13"/>
  </w:num>
  <w:num w:numId="16">
    <w:abstractNumId w:val="9"/>
  </w:num>
  <w:num w:numId="17">
    <w:abstractNumId w:val="30"/>
  </w:num>
  <w:num w:numId="18">
    <w:abstractNumId w:val="16"/>
  </w:num>
  <w:num w:numId="19">
    <w:abstractNumId w:val="27"/>
  </w:num>
  <w:num w:numId="20">
    <w:abstractNumId w:val="10"/>
  </w:num>
  <w:num w:numId="21">
    <w:abstractNumId w:val="28"/>
  </w:num>
  <w:num w:numId="22">
    <w:abstractNumId w:val="8"/>
  </w:num>
  <w:num w:numId="23">
    <w:abstractNumId w:val="3"/>
  </w:num>
  <w:num w:numId="24">
    <w:abstractNumId w:val="12"/>
  </w:num>
  <w:num w:numId="25">
    <w:abstractNumId w:val="4"/>
  </w:num>
  <w:num w:numId="26">
    <w:abstractNumId w:val="29"/>
  </w:num>
  <w:num w:numId="27">
    <w:abstractNumId w:val="6"/>
  </w:num>
  <w:num w:numId="28">
    <w:abstractNumId w:val="2"/>
  </w:num>
  <w:num w:numId="29">
    <w:abstractNumId w:val="25"/>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98"/>
    <w:rsid w:val="00021F2F"/>
    <w:rsid w:val="00222A86"/>
    <w:rsid w:val="002302DA"/>
    <w:rsid w:val="00427D08"/>
    <w:rsid w:val="00444A98"/>
    <w:rsid w:val="005243EC"/>
    <w:rsid w:val="005B47AF"/>
    <w:rsid w:val="005E21F9"/>
    <w:rsid w:val="00771552"/>
    <w:rsid w:val="0077515C"/>
    <w:rsid w:val="007A71F2"/>
    <w:rsid w:val="007D1F0A"/>
    <w:rsid w:val="00960369"/>
    <w:rsid w:val="00A235A6"/>
    <w:rsid w:val="00CE09E3"/>
    <w:rsid w:val="00DF513E"/>
    <w:rsid w:val="00E25EE3"/>
    <w:rsid w:val="00E53498"/>
    <w:rsid w:val="00F9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A9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E21F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A98"/>
    <w:pPr>
      <w:spacing w:line="276" w:lineRule="auto"/>
      <w:ind w:left="720"/>
      <w:jc w:val="both"/>
    </w:pPr>
    <w:rPr>
      <w:rFonts w:ascii="Calibri" w:hAnsi="Calibri" w:cs="Calibri"/>
      <w:sz w:val="22"/>
      <w:szCs w:val="22"/>
      <w:lang w:eastAsia="en-US"/>
    </w:rPr>
  </w:style>
  <w:style w:type="character" w:styleId="a4">
    <w:name w:val="Hyperlink"/>
    <w:basedOn w:val="a0"/>
    <w:uiPriority w:val="99"/>
    <w:semiHidden/>
    <w:unhideWhenUsed/>
    <w:rsid w:val="00444A98"/>
    <w:rPr>
      <w:color w:val="0000FF"/>
      <w:u w:val="single"/>
    </w:rPr>
  </w:style>
  <w:style w:type="table" w:styleId="a5">
    <w:name w:val="Table Grid"/>
    <w:basedOn w:val="a1"/>
    <w:uiPriority w:val="59"/>
    <w:rsid w:val="00DF5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E09E3"/>
    <w:rPr>
      <w:rFonts w:ascii="Tahoma" w:hAnsi="Tahoma" w:cs="Tahoma"/>
      <w:sz w:val="16"/>
      <w:szCs w:val="16"/>
    </w:rPr>
  </w:style>
  <w:style w:type="character" w:customStyle="1" w:styleId="a7">
    <w:name w:val="Текст выноски Знак"/>
    <w:basedOn w:val="a0"/>
    <w:link w:val="a6"/>
    <w:uiPriority w:val="99"/>
    <w:semiHidden/>
    <w:rsid w:val="00CE09E3"/>
    <w:rPr>
      <w:rFonts w:ascii="Tahoma" w:eastAsia="Times New Roman" w:hAnsi="Tahoma" w:cs="Tahoma"/>
      <w:sz w:val="16"/>
      <w:szCs w:val="16"/>
      <w:lang w:eastAsia="ru-RU"/>
    </w:rPr>
  </w:style>
  <w:style w:type="paragraph" w:styleId="a8">
    <w:name w:val="Normal (Web)"/>
    <w:basedOn w:val="a"/>
    <w:uiPriority w:val="99"/>
    <w:unhideWhenUsed/>
    <w:rsid w:val="00021F2F"/>
    <w:pPr>
      <w:spacing w:after="150"/>
    </w:pPr>
  </w:style>
  <w:style w:type="paragraph" w:customStyle="1" w:styleId="Style3">
    <w:name w:val="Style3"/>
    <w:basedOn w:val="a"/>
    <w:uiPriority w:val="99"/>
    <w:rsid w:val="00021F2F"/>
    <w:pPr>
      <w:widowControl w:val="0"/>
      <w:autoSpaceDE w:val="0"/>
      <w:autoSpaceDN w:val="0"/>
      <w:adjustRightInd w:val="0"/>
    </w:pPr>
  </w:style>
  <w:style w:type="paragraph" w:customStyle="1" w:styleId="western">
    <w:name w:val="western"/>
    <w:basedOn w:val="a"/>
    <w:rsid w:val="00021F2F"/>
    <w:pPr>
      <w:spacing w:before="100" w:beforeAutospacing="1" w:after="100" w:afterAutospacing="1"/>
    </w:pPr>
  </w:style>
  <w:style w:type="character" w:customStyle="1" w:styleId="FontStyle21">
    <w:name w:val="Font Style21"/>
    <w:rsid w:val="00021F2F"/>
    <w:rPr>
      <w:rFonts w:ascii="Times New Roman" w:hAnsi="Times New Roman" w:cs="Times New Roman" w:hint="default"/>
      <w:sz w:val="24"/>
      <w:szCs w:val="24"/>
    </w:rPr>
  </w:style>
  <w:style w:type="character" w:customStyle="1" w:styleId="FontStyle27">
    <w:name w:val="Font Style27"/>
    <w:rsid w:val="00021F2F"/>
    <w:rPr>
      <w:rFonts w:ascii="Times New Roman" w:hAnsi="Times New Roman" w:cs="Times New Roman" w:hint="default"/>
      <w:b/>
      <w:bCs/>
      <w:sz w:val="24"/>
      <w:szCs w:val="24"/>
    </w:rPr>
  </w:style>
  <w:style w:type="paragraph" w:styleId="a9">
    <w:name w:val="Body Text Indent"/>
    <w:basedOn w:val="a"/>
    <w:link w:val="aa"/>
    <w:rsid w:val="00021F2F"/>
    <w:pPr>
      <w:spacing w:after="120"/>
      <w:ind w:left="283"/>
    </w:pPr>
  </w:style>
  <w:style w:type="character" w:customStyle="1" w:styleId="aa">
    <w:name w:val="Основной текст с отступом Знак"/>
    <w:basedOn w:val="a0"/>
    <w:link w:val="a9"/>
    <w:rsid w:val="00021F2F"/>
    <w:rPr>
      <w:rFonts w:ascii="Times New Roman" w:eastAsia="Times New Roman" w:hAnsi="Times New Roman" w:cs="Times New Roman"/>
      <w:sz w:val="24"/>
      <w:szCs w:val="24"/>
      <w:lang w:eastAsia="ru-RU"/>
    </w:rPr>
  </w:style>
  <w:style w:type="paragraph" w:customStyle="1" w:styleId="Default">
    <w:name w:val="Default"/>
    <w:uiPriority w:val="99"/>
    <w:rsid w:val="00021F2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Body Text"/>
    <w:basedOn w:val="a"/>
    <w:link w:val="ac"/>
    <w:rsid w:val="00021F2F"/>
    <w:pPr>
      <w:spacing w:after="120"/>
    </w:pPr>
  </w:style>
  <w:style w:type="character" w:customStyle="1" w:styleId="ac">
    <w:name w:val="Основной текст Знак"/>
    <w:basedOn w:val="a0"/>
    <w:link w:val="ab"/>
    <w:rsid w:val="00021F2F"/>
    <w:rPr>
      <w:rFonts w:ascii="Times New Roman" w:eastAsia="Times New Roman" w:hAnsi="Times New Roman" w:cs="Times New Roman"/>
      <w:sz w:val="24"/>
      <w:szCs w:val="24"/>
      <w:lang w:eastAsia="ru-RU"/>
    </w:rPr>
  </w:style>
  <w:style w:type="character" w:styleId="ad">
    <w:name w:val="Emphasis"/>
    <w:uiPriority w:val="20"/>
    <w:qFormat/>
    <w:rsid w:val="00021F2F"/>
    <w:rPr>
      <w:i/>
      <w:iCs/>
    </w:rPr>
  </w:style>
  <w:style w:type="character" w:styleId="ae">
    <w:name w:val="Strong"/>
    <w:qFormat/>
    <w:rsid w:val="00021F2F"/>
    <w:rPr>
      <w:b/>
      <w:bCs/>
    </w:rPr>
  </w:style>
  <w:style w:type="character" w:customStyle="1" w:styleId="A20">
    <w:name w:val="A2"/>
    <w:uiPriority w:val="99"/>
    <w:rsid w:val="00021F2F"/>
    <w:rPr>
      <w:rFonts w:cs="PragmaticaC"/>
      <w:color w:val="000000"/>
      <w:sz w:val="19"/>
      <w:szCs w:val="19"/>
    </w:rPr>
  </w:style>
  <w:style w:type="paragraph" w:styleId="af">
    <w:name w:val="header"/>
    <w:basedOn w:val="a"/>
    <w:link w:val="af0"/>
    <w:uiPriority w:val="99"/>
    <w:unhideWhenUsed/>
    <w:rsid w:val="002302DA"/>
    <w:pPr>
      <w:tabs>
        <w:tab w:val="center" w:pos="4677"/>
        <w:tab w:val="right" w:pos="9355"/>
      </w:tabs>
    </w:pPr>
  </w:style>
  <w:style w:type="character" w:customStyle="1" w:styleId="af0">
    <w:name w:val="Верхний колонтитул Знак"/>
    <w:basedOn w:val="a0"/>
    <w:link w:val="af"/>
    <w:uiPriority w:val="99"/>
    <w:rsid w:val="002302D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302DA"/>
    <w:pPr>
      <w:tabs>
        <w:tab w:val="center" w:pos="4677"/>
        <w:tab w:val="right" w:pos="9355"/>
      </w:tabs>
    </w:pPr>
  </w:style>
  <w:style w:type="character" w:customStyle="1" w:styleId="af2">
    <w:name w:val="Нижний колонтитул Знак"/>
    <w:basedOn w:val="a0"/>
    <w:link w:val="af1"/>
    <w:uiPriority w:val="99"/>
    <w:rsid w:val="002302D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21F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E2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A9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E21F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A98"/>
    <w:pPr>
      <w:spacing w:line="276" w:lineRule="auto"/>
      <w:ind w:left="720"/>
      <w:jc w:val="both"/>
    </w:pPr>
    <w:rPr>
      <w:rFonts w:ascii="Calibri" w:hAnsi="Calibri" w:cs="Calibri"/>
      <w:sz w:val="22"/>
      <w:szCs w:val="22"/>
      <w:lang w:eastAsia="en-US"/>
    </w:rPr>
  </w:style>
  <w:style w:type="character" w:styleId="a4">
    <w:name w:val="Hyperlink"/>
    <w:basedOn w:val="a0"/>
    <w:uiPriority w:val="99"/>
    <w:semiHidden/>
    <w:unhideWhenUsed/>
    <w:rsid w:val="00444A98"/>
    <w:rPr>
      <w:color w:val="0000FF"/>
      <w:u w:val="single"/>
    </w:rPr>
  </w:style>
  <w:style w:type="table" w:styleId="a5">
    <w:name w:val="Table Grid"/>
    <w:basedOn w:val="a1"/>
    <w:uiPriority w:val="59"/>
    <w:rsid w:val="00DF5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E09E3"/>
    <w:rPr>
      <w:rFonts w:ascii="Tahoma" w:hAnsi="Tahoma" w:cs="Tahoma"/>
      <w:sz w:val="16"/>
      <w:szCs w:val="16"/>
    </w:rPr>
  </w:style>
  <w:style w:type="character" w:customStyle="1" w:styleId="a7">
    <w:name w:val="Текст выноски Знак"/>
    <w:basedOn w:val="a0"/>
    <w:link w:val="a6"/>
    <w:uiPriority w:val="99"/>
    <w:semiHidden/>
    <w:rsid w:val="00CE09E3"/>
    <w:rPr>
      <w:rFonts w:ascii="Tahoma" w:eastAsia="Times New Roman" w:hAnsi="Tahoma" w:cs="Tahoma"/>
      <w:sz w:val="16"/>
      <w:szCs w:val="16"/>
      <w:lang w:eastAsia="ru-RU"/>
    </w:rPr>
  </w:style>
  <w:style w:type="paragraph" w:styleId="a8">
    <w:name w:val="Normal (Web)"/>
    <w:basedOn w:val="a"/>
    <w:uiPriority w:val="99"/>
    <w:unhideWhenUsed/>
    <w:rsid w:val="00021F2F"/>
    <w:pPr>
      <w:spacing w:after="150"/>
    </w:pPr>
  </w:style>
  <w:style w:type="paragraph" w:customStyle="1" w:styleId="Style3">
    <w:name w:val="Style3"/>
    <w:basedOn w:val="a"/>
    <w:uiPriority w:val="99"/>
    <w:rsid w:val="00021F2F"/>
    <w:pPr>
      <w:widowControl w:val="0"/>
      <w:autoSpaceDE w:val="0"/>
      <w:autoSpaceDN w:val="0"/>
      <w:adjustRightInd w:val="0"/>
    </w:pPr>
  </w:style>
  <w:style w:type="paragraph" w:customStyle="1" w:styleId="western">
    <w:name w:val="western"/>
    <w:basedOn w:val="a"/>
    <w:rsid w:val="00021F2F"/>
    <w:pPr>
      <w:spacing w:before="100" w:beforeAutospacing="1" w:after="100" w:afterAutospacing="1"/>
    </w:pPr>
  </w:style>
  <w:style w:type="character" w:customStyle="1" w:styleId="FontStyle21">
    <w:name w:val="Font Style21"/>
    <w:rsid w:val="00021F2F"/>
    <w:rPr>
      <w:rFonts w:ascii="Times New Roman" w:hAnsi="Times New Roman" w:cs="Times New Roman" w:hint="default"/>
      <w:sz w:val="24"/>
      <w:szCs w:val="24"/>
    </w:rPr>
  </w:style>
  <w:style w:type="character" w:customStyle="1" w:styleId="FontStyle27">
    <w:name w:val="Font Style27"/>
    <w:rsid w:val="00021F2F"/>
    <w:rPr>
      <w:rFonts w:ascii="Times New Roman" w:hAnsi="Times New Roman" w:cs="Times New Roman" w:hint="default"/>
      <w:b/>
      <w:bCs/>
      <w:sz w:val="24"/>
      <w:szCs w:val="24"/>
    </w:rPr>
  </w:style>
  <w:style w:type="paragraph" w:styleId="a9">
    <w:name w:val="Body Text Indent"/>
    <w:basedOn w:val="a"/>
    <w:link w:val="aa"/>
    <w:rsid w:val="00021F2F"/>
    <w:pPr>
      <w:spacing w:after="120"/>
      <w:ind w:left="283"/>
    </w:pPr>
  </w:style>
  <w:style w:type="character" w:customStyle="1" w:styleId="aa">
    <w:name w:val="Основной текст с отступом Знак"/>
    <w:basedOn w:val="a0"/>
    <w:link w:val="a9"/>
    <w:rsid w:val="00021F2F"/>
    <w:rPr>
      <w:rFonts w:ascii="Times New Roman" w:eastAsia="Times New Roman" w:hAnsi="Times New Roman" w:cs="Times New Roman"/>
      <w:sz w:val="24"/>
      <w:szCs w:val="24"/>
      <w:lang w:eastAsia="ru-RU"/>
    </w:rPr>
  </w:style>
  <w:style w:type="paragraph" w:customStyle="1" w:styleId="Default">
    <w:name w:val="Default"/>
    <w:uiPriority w:val="99"/>
    <w:rsid w:val="00021F2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Body Text"/>
    <w:basedOn w:val="a"/>
    <w:link w:val="ac"/>
    <w:rsid w:val="00021F2F"/>
    <w:pPr>
      <w:spacing w:after="120"/>
    </w:pPr>
  </w:style>
  <w:style w:type="character" w:customStyle="1" w:styleId="ac">
    <w:name w:val="Основной текст Знак"/>
    <w:basedOn w:val="a0"/>
    <w:link w:val="ab"/>
    <w:rsid w:val="00021F2F"/>
    <w:rPr>
      <w:rFonts w:ascii="Times New Roman" w:eastAsia="Times New Roman" w:hAnsi="Times New Roman" w:cs="Times New Roman"/>
      <w:sz w:val="24"/>
      <w:szCs w:val="24"/>
      <w:lang w:eastAsia="ru-RU"/>
    </w:rPr>
  </w:style>
  <w:style w:type="character" w:styleId="ad">
    <w:name w:val="Emphasis"/>
    <w:uiPriority w:val="20"/>
    <w:qFormat/>
    <w:rsid w:val="00021F2F"/>
    <w:rPr>
      <w:i/>
      <w:iCs/>
    </w:rPr>
  </w:style>
  <w:style w:type="character" w:styleId="ae">
    <w:name w:val="Strong"/>
    <w:qFormat/>
    <w:rsid w:val="00021F2F"/>
    <w:rPr>
      <w:b/>
      <w:bCs/>
    </w:rPr>
  </w:style>
  <w:style w:type="character" w:customStyle="1" w:styleId="A20">
    <w:name w:val="A2"/>
    <w:uiPriority w:val="99"/>
    <w:rsid w:val="00021F2F"/>
    <w:rPr>
      <w:rFonts w:cs="PragmaticaC"/>
      <w:color w:val="000000"/>
      <w:sz w:val="19"/>
      <w:szCs w:val="19"/>
    </w:rPr>
  </w:style>
  <w:style w:type="paragraph" w:styleId="af">
    <w:name w:val="header"/>
    <w:basedOn w:val="a"/>
    <w:link w:val="af0"/>
    <w:uiPriority w:val="99"/>
    <w:unhideWhenUsed/>
    <w:rsid w:val="002302DA"/>
    <w:pPr>
      <w:tabs>
        <w:tab w:val="center" w:pos="4677"/>
        <w:tab w:val="right" w:pos="9355"/>
      </w:tabs>
    </w:pPr>
  </w:style>
  <w:style w:type="character" w:customStyle="1" w:styleId="af0">
    <w:name w:val="Верхний колонтитул Знак"/>
    <w:basedOn w:val="a0"/>
    <w:link w:val="af"/>
    <w:uiPriority w:val="99"/>
    <w:rsid w:val="002302DA"/>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302DA"/>
    <w:pPr>
      <w:tabs>
        <w:tab w:val="center" w:pos="4677"/>
        <w:tab w:val="right" w:pos="9355"/>
      </w:tabs>
    </w:pPr>
  </w:style>
  <w:style w:type="character" w:customStyle="1" w:styleId="af2">
    <w:name w:val="Нижний колонтитул Знак"/>
    <w:basedOn w:val="a0"/>
    <w:link w:val="af1"/>
    <w:uiPriority w:val="99"/>
    <w:rsid w:val="002302D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21F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E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3469">
      <w:bodyDiv w:val="1"/>
      <w:marLeft w:val="0"/>
      <w:marRight w:val="0"/>
      <w:marTop w:val="0"/>
      <w:marBottom w:val="0"/>
      <w:divBdr>
        <w:top w:val="none" w:sz="0" w:space="0" w:color="auto"/>
        <w:left w:val="none" w:sz="0" w:space="0" w:color="auto"/>
        <w:bottom w:val="none" w:sz="0" w:space="0" w:color="auto"/>
        <w:right w:val="none" w:sz="0" w:space="0" w:color="auto"/>
      </w:divBdr>
    </w:div>
    <w:div w:id="15364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16CDA5612ACDCDC592B3A51F01AF96E069E0F3A78D939475284877FDD4AE9CFE850963FD0AF9AB08D726n205I" TargetMode="External"/><Relationship Id="rId18" Type="http://schemas.openxmlformats.org/officeDocument/2006/relationships/hyperlink" Target="consultantplus://offline/ref=2A16CDA5612ACDCDC592B3A51F01AF96E069E0F3A68B929E7D284877FDD4AE9CFE850963FD0AF9AB08D726n205I" TargetMode="External"/><Relationship Id="rId26" Type="http://schemas.openxmlformats.org/officeDocument/2006/relationships/hyperlink" Target="consultantplus://offline/ref=2A16CDA5612ACDCDC592B3A51F01AF96E069E0F3A78B98947D284877FDD4AE9CFE850963FD0AF9AB08D726n205I" TargetMode="External"/><Relationship Id="rId3" Type="http://schemas.openxmlformats.org/officeDocument/2006/relationships/styles" Target="styles.xml"/><Relationship Id="rId21" Type="http://schemas.openxmlformats.org/officeDocument/2006/relationships/hyperlink" Target="consultantplus://offline/ref=2A16CDA5612ACDCDC592B3A51F01AF96E069E0F3A688939979284877FDD4AE9CFE850963FD0AF9AB08D726n205I" TargetMode="External"/><Relationship Id="rId7" Type="http://schemas.openxmlformats.org/officeDocument/2006/relationships/footnotes" Target="footnotes.xml"/><Relationship Id="rId12" Type="http://schemas.openxmlformats.org/officeDocument/2006/relationships/hyperlink" Target="consultantplus://offline/ref=2A16CDA5612ACDCDC592B3A51F01AF96E069E0F3A688939979284877FDD4AE9CFE850963FD0AF9AB08D726n205I" TargetMode="External"/><Relationship Id="rId17" Type="http://schemas.openxmlformats.org/officeDocument/2006/relationships/hyperlink" Target="consultantplus://offline/ref=2A16CDA5612ACDCDC592B3A51F01AF96E069E0F3A78B98947D284877FDD4AE9CFE850963FD0AF9AB08D726n205I" TargetMode="External"/><Relationship Id="rId25" Type="http://schemas.openxmlformats.org/officeDocument/2006/relationships/hyperlink" Target="consultantplus://offline/ref=2A16CDA5612ACDCDC592B3A51F01AF96E069E0F3A78D9E987E284877FDD4AE9CFE850963FD0AF9AB08D725n207I" TargetMode="External"/><Relationship Id="rId2" Type="http://schemas.openxmlformats.org/officeDocument/2006/relationships/numbering" Target="numbering.xml"/><Relationship Id="rId16" Type="http://schemas.openxmlformats.org/officeDocument/2006/relationships/hyperlink" Target="consultantplus://offline/ref=2A16CDA5612ACDCDC592B3A51F01AF96E069E0F3A78D9E987E284877FDD4AE9CFE850963FD0AF9AB08D725n207I" TargetMode="External"/><Relationship Id="rId20" Type="http://schemas.openxmlformats.org/officeDocument/2006/relationships/hyperlink" Target="consultantplus://offline/ref=2A16CDA5612ACDCDC592B3A51F01AF96E069E0F3A6899A9A7E284877FDD4AE9CFE850963FD0AF9AB08D726n205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16CDA5612ACDCDC592B3A51F01AF96E069E0F3A6899A9A7E284877FDD4AE9CFE850963FD0AF9AB08D726n205I" TargetMode="External"/><Relationship Id="rId24" Type="http://schemas.openxmlformats.org/officeDocument/2006/relationships/hyperlink" Target="consultantplus://offline/ref=2A16CDA5612ACDCDC592B3A51F01AF96E069E0F3A78D9A9978284877FDD4AE9CFE850963FD0AF9AB08D726n205I" TargetMode="External"/><Relationship Id="rId5" Type="http://schemas.openxmlformats.org/officeDocument/2006/relationships/settings" Target="settings.xml"/><Relationship Id="rId15" Type="http://schemas.openxmlformats.org/officeDocument/2006/relationships/hyperlink" Target="consultantplus://offline/ref=2A16CDA5612ACDCDC592B3A51F01AF96E069E0F3A78D9A9978284877FDD4AE9CFE850963FD0AF9AB08D726n205I" TargetMode="External"/><Relationship Id="rId23" Type="http://schemas.openxmlformats.org/officeDocument/2006/relationships/hyperlink" Target="consultantplus://offline/ref=2A16CDA5612ACDCDC592B3A51F01AF96E069E0F3A78F9A957C284877FDD4AE9CFE850963FD0AF9AB08D726n205I" TargetMode="External"/><Relationship Id="rId28" Type="http://schemas.openxmlformats.org/officeDocument/2006/relationships/fontTable" Target="fontTable.xml"/><Relationship Id="rId10" Type="http://schemas.openxmlformats.org/officeDocument/2006/relationships/hyperlink" Target="consultantplus://offline/ref=2A16CDA5612ACDCDC592B3A51F01AF96E069E0F3A68A9D9F79284877FDD4AE9CFE850963FD0AF9AB08D726n205I" TargetMode="External"/><Relationship Id="rId19" Type="http://schemas.openxmlformats.org/officeDocument/2006/relationships/hyperlink" Target="consultantplus://offline/ref=2A16CDA5612ACDCDC592B3A51F01AF96E069E0F3A68A9D9F79284877FDD4AE9CFE850963FD0AF9AB08D726n205I" TargetMode="External"/><Relationship Id="rId4" Type="http://schemas.microsoft.com/office/2007/relationships/stylesWithEffects" Target="stylesWithEffects.xml"/><Relationship Id="rId9" Type="http://schemas.openxmlformats.org/officeDocument/2006/relationships/hyperlink" Target="consultantplus://offline/ref=2A16CDA5612ACDCDC592B3A51F01AF96E069E0F3A68B929E7D284877FDD4AE9CFE850963FD0AF9AB08D726n205I" TargetMode="External"/><Relationship Id="rId14" Type="http://schemas.openxmlformats.org/officeDocument/2006/relationships/hyperlink" Target="consultantplus://offline/ref=2A16CDA5612ACDCDC592B3A51F01AF96E069E0F3A78F9A957C284877FDD4AE9CFE850963FD0AF9AB08D726n205I" TargetMode="External"/><Relationship Id="rId22" Type="http://schemas.openxmlformats.org/officeDocument/2006/relationships/hyperlink" Target="consultantplus://offline/ref=2A16CDA5612ACDCDC592B3A51F01AF96E069E0F3A78D939475284877FDD4AE9CFE850963FD0AF9AB08D726n205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2D84-ABE0-4C4D-87DA-032F7DF4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17698</Words>
  <Characters>100880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 Любовь Семеновна</dc:creator>
  <cp:lastModifiedBy>Назаренко Любовь Семеновна</cp:lastModifiedBy>
  <cp:revision>3</cp:revision>
  <cp:lastPrinted>2013-01-24T10:45:00Z</cp:lastPrinted>
  <dcterms:created xsi:type="dcterms:W3CDTF">2013-01-30T10:59:00Z</dcterms:created>
  <dcterms:modified xsi:type="dcterms:W3CDTF">2013-01-31T03:17:00Z</dcterms:modified>
</cp:coreProperties>
</file>