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75" w:rsidRDefault="006D6F75" w:rsidP="006D6F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75" w:rsidRDefault="006D6F75" w:rsidP="006D6F7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D6F75" w:rsidRDefault="006D6F75" w:rsidP="006D6F7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D6F75" w:rsidRDefault="006D6F75" w:rsidP="006D6F75">
      <w:pPr>
        <w:jc w:val="center"/>
        <w:rPr>
          <w:b/>
          <w:sz w:val="24"/>
          <w:szCs w:val="24"/>
        </w:rPr>
      </w:pPr>
    </w:p>
    <w:p w:rsidR="006D6F75" w:rsidRDefault="006D6F75" w:rsidP="006D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D6F75" w:rsidRDefault="006D6F75" w:rsidP="006D6F75">
      <w:pPr>
        <w:jc w:val="center"/>
        <w:rPr>
          <w:b/>
        </w:rPr>
      </w:pPr>
    </w:p>
    <w:p w:rsidR="006D6F75" w:rsidRDefault="006D6F75" w:rsidP="006D6F7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D6F75" w:rsidRDefault="006D6F75" w:rsidP="006D6F75">
      <w:pPr>
        <w:jc w:val="center"/>
        <w:rPr>
          <w:b/>
          <w:bCs/>
          <w:iCs/>
        </w:rPr>
      </w:pPr>
    </w:p>
    <w:p w:rsidR="006D6F75" w:rsidRDefault="00E3034C" w:rsidP="006D6F7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425</w:t>
      </w:r>
      <w:r w:rsidR="006D6F75">
        <w:rPr>
          <w:b/>
          <w:bCs/>
          <w:iCs/>
          <w:sz w:val="28"/>
          <w:szCs w:val="28"/>
        </w:rPr>
        <w:t>-</w:t>
      </w:r>
      <w:r w:rsidR="006D6F75">
        <w:rPr>
          <w:b/>
          <w:bCs/>
          <w:iCs/>
          <w:sz w:val="28"/>
          <w:szCs w:val="28"/>
          <w:lang w:val="en-US"/>
        </w:rPr>
        <w:t>VI</w:t>
      </w:r>
      <w:r w:rsidR="006D6F75">
        <w:rPr>
          <w:b/>
          <w:bCs/>
          <w:iCs/>
          <w:sz w:val="28"/>
          <w:szCs w:val="28"/>
        </w:rPr>
        <w:t xml:space="preserve"> РД</w:t>
      </w:r>
    </w:p>
    <w:p w:rsidR="006D6F75" w:rsidRDefault="006D6F75" w:rsidP="006D6F75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6D6F75" w:rsidRDefault="00E3034C" w:rsidP="006D6F75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24 </w:t>
      </w:r>
      <w:r w:rsidR="006D6F75">
        <w:rPr>
          <w:bCs/>
          <w:i/>
          <w:iCs/>
          <w:sz w:val="28"/>
          <w:szCs w:val="28"/>
        </w:rPr>
        <w:t>апреля 2020 года</w:t>
      </w:r>
    </w:p>
    <w:p w:rsidR="00895A6A" w:rsidRPr="00895A6A" w:rsidRDefault="00895A6A" w:rsidP="00895A6A">
      <w:pPr>
        <w:rPr>
          <w:b/>
          <w:sz w:val="28"/>
        </w:rPr>
      </w:pPr>
    </w:p>
    <w:p w:rsidR="00895A6A" w:rsidRPr="00895A6A" w:rsidRDefault="00895A6A" w:rsidP="006D6F75">
      <w:pPr>
        <w:spacing w:line="276" w:lineRule="auto"/>
        <w:ind w:right="4960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О деятельности Счетной палаты</w:t>
      </w:r>
      <w:r w:rsidR="006D6F75">
        <w:rPr>
          <w:bCs/>
          <w:snapToGrid w:val="0"/>
          <w:sz w:val="28"/>
          <w:szCs w:val="28"/>
        </w:rPr>
        <w:t xml:space="preserve"> </w:t>
      </w:r>
      <w:r w:rsidRPr="00895A6A">
        <w:rPr>
          <w:bCs/>
          <w:snapToGrid w:val="0"/>
          <w:sz w:val="28"/>
          <w:szCs w:val="28"/>
        </w:rPr>
        <w:t>города Ханты-Мансийска за 201</w:t>
      </w:r>
      <w:r w:rsidR="00713019">
        <w:rPr>
          <w:bCs/>
          <w:snapToGrid w:val="0"/>
          <w:sz w:val="28"/>
          <w:szCs w:val="28"/>
        </w:rPr>
        <w:t>9</w:t>
      </w:r>
      <w:r w:rsidR="00226C38">
        <w:rPr>
          <w:bCs/>
          <w:snapToGrid w:val="0"/>
          <w:sz w:val="28"/>
          <w:szCs w:val="28"/>
        </w:rPr>
        <w:t xml:space="preserve"> год</w:t>
      </w: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895A6A" w:rsidRPr="00895A6A" w:rsidRDefault="00895A6A" w:rsidP="001B2D1F">
      <w:pPr>
        <w:spacing w:line="276" w:lineRule="auto"/>
        <w:ind w:right="-143"/>
        <w:jc w:val="both"/>
        <w:rPr>
          <w:bCs/>
          <w:snapToGrid w:val="0"/>
          <w:sz w:val="28"/>
          <w:szCs w:val="28"/>
        </w:rPr>
      </w:pPr>
      <w:r w:rsidRPr="00895A6A">
        <w:rPr>
          <w:b/>
          <w:snapToGrid w:val="0"/>
          <w:sz w:val="28"/>
          <w:szCs w:val="28"/>
        </w:rPr>
        <w:tab/>
      </w:r>
      <w:r w:rsidRPr="00895A6A">
        <w:rPr>
          <w:snapToGrid w:val="0"/>
          <w:sz w:val="28"/>
          <w:szCs w:val="28"/>
        </w:rPr>
        <w:t>Заслушав информацию председателя Счетной палаты города</w:t>
      </w:r>
      <w:r w:rsidR="006D6F75">
        <w:rPr>
          <w:snapToGrid w:val="0"/>
          <w:sz w:val="28"/>
          <w:szCs w:val="28"/>
        </w:rPr>
        <w:br/>
      </w:r>
      <w:r w:rsidRPr="00895A6A">
        <w:rPr>
          <w:snapToGrid w:val="0"/>
          <w:sz w:val="28"/>
          <w:szCs w:val="28"/>
        </w:rPr>
        <w:t xml:space="preserve">Ханты-Мансийска о деятельности Счетной палаты города Ханты-Мансийска </w:t>
      </w:r>
      <w:r w:rsidR="00C66664">
        <w:rPr>
          <w:snapToGrid w:val="0"/>
          <w:sz w:val="28"/>
          <w:szCs w:val="28"/>
        </w:rPr>
        <w:t xml:space="preserve">              </w:t>
      </w:r>
      <w:r w:rsidRPr="00895A6A">
        <w:rPr>
          <w:snapToGrid w:val="0"/>
          <w:sz w:val="28"/>
          <w:szCs w:val="28"/>
        </w:rPr>
        <w:t>за 201</w:t>
      </w:r>
      <w:r w:rsidR="00713019">
        <w:rPr>
          <w:snapToGrid w:val="0"/>
          <w:sz w:val="28"/>
          <w:szCs w:val="28"/>
        </w:rPr>
        <w:t>9</w:t>
      </w:r>
      <w:r w:rsidR="00226C38">
        <w:rPr>
          <w:snapToGrid w:val="0"/>
          <w:sz w:val="28"/>
          <w:szCs w:val="28"/>
        </w:rPr>
        <w:t xml:space="preserve"> год</w:t>
      </w:r>
      <w:r w:rsidRPr="00895A6A">
        <w:rPr>
          <w:snapToGrid w:val="0"/>
          <w:sz w:val="28"/>
          <w:szCs w:val="28"/>
        </w:rPr>
        <w:t xml:space="preserve">, руководствуясь частью 1 статьи 69 Устава города </w:t>
      </w:r>
      <w:r w:rsidR="006D6F75">
        <w:rPr>
          <w:snapToGrid w:val="0"/>
          <w:sz w:val="28"/>
          <w:szCs w:val="28"/>
        </w:rPr>
        <w:br/>
      </w:r>
      <w:r w:rsidRPr="00895A6A">
        <w:rPr>
          <w:snapToGrid w:val="0"/>
          <w:sz w:val="28"/>
          <w:szCs w:val="28"/>
        </w:rPr>
        <w:t xml:space="preserve">Ханты-Мансийска, </w:t>
      </w:r>
    </w:p>
    <w:p w:rsidR="00895A6A" w:rsidRPr="00895A6A" w:rsidRDefault="00895A6A" w:rsidP="00895A6A">
      <w:pPr>
        <w:spacing w:line="276" w:lineRule="auto"/>
        <w:jc w:val="both"/>
        <w:rPr>
          <w:sz w:val="28"/>
          <w:szCs w:val="28"/>
        </w:rPr>
      </w:pPr>
    </w:p>
    <w:p w:rsidR="00BD615E" w:rsidRDefault="00895A6A" w:rsidP="00BD615E">
      <w:pPr>
        <w:spacing w:line="276" w:lineRule="auto"/>
        <w:jc w:val="center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Дума города Ханты-Мансийска РЕШИЛА:</w:t>
      </w:r>
    </w:p>
    <w:p w:rsidR="006D6F75" w:rsidRDefault="006D6F75" w:rsidP="00BD615E">
      <w:pPr>
        <w:spacing w:line="276" w:lineRule="auto"/>
        <w:jc w:val="center"/>
        <w:rPr>
          <w:bCs/>
          <w:snapToGrid w:val="0"/>
          <w:sz w:val="28"/>
          <w:szCs w:val="28"/>
        </w:rPr>
      </w:pPr>
    </w:p>
    <w:p w:rsidR="00895A6A" w:rsidRDefault="00BD615E" w:rsidP="001B2D1F">
      <w:pPr>
        <w:spacing w:line="276" w:lineRule="auto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r w:rsidRPr="00BD615E">
        <w:rPr>
          <w:bCs/>
          <w:snapToGrid w:val="0"/>
          <w:sz w:val="28"/>
          <w:szCs w:val="28"/>
        </w:rPr>
        <w:t>Утвердить отчет</w:t>
      </w:r>
      <w:r w:rsidR="00895A6A" w:rsidRPr="00BD615E">
        <w:rPr>
          <w:bCs/>
          <w:snapToGrid w:val="0"/>
          <w:sz w:val="28"/>
          <w:szCs w:val="28"/>
        </w:rPr>
        <w:t xml:space="preserve"> о деятельности Счетной па</w:t>
      </w:r>
      <w:r>
        <w:rPr>
          <w:bCs/>
          <w:snapToGrid w:val="0"/>
          <w:sz w:val="28"/>
          <w:szCs w:val="28"/>
        </w:rPr>
        <w:t>латы города</w:t>
      </w:r>
      <w:r w:rsidR="006D6F75">
        <w:rPr>
          <w:bCs/>
          <w:snapToGrid w:val="0"/>
          <w:sz w:val="28"/>
          <w:szCs w:val="28"/>
        </w:rPr>
        <w:br/>
      </w:r>
      <w:r>
        <w:rPr>
          <w:bCs/>
          <w:snapToGrid w:val="0"/>
          <w:sz w:val="28"/>
          <w:szCs w:val="28"/>
        </w:rPr>
        <w:t xml:space="preserve">Ханты-Мансийска </w:t>
      </w:r>
      <w:r w:rsidRPr="00BD615E">
        <w:rPr>
          <w:bCs/>
          <w:snapToGrid w:val="0"/>
          <w:sz w:val="28"/>
          <w:szCs w:val="28"/>
        </w:rPr>
        <w:t xml:space="preserve">за </w:t>
      </w:r>
      <w:r w:rsidR="00713019">
        <w:rPr>
          <w:bCs/>
          <w:snapToGrid w:val="0"/>
          <w:sz w:val="28"/>
          <w:szCs w:val="28"/>
        </w:rPr>
        <w:t>2019</w:t>
      </w:r>
      <w:r w:rsidR="00226C38" w:rsidRPr="00BD615E">
        <w:rPr>
          <w:bCs/>
          <w:snapToGrid w:val="0"/>
          <w:sz w:val="28"/>
          <w:szCs w:val="28"/>
        </w:rPr>
        <w:t xml:space="preserve"> год</w:t>
      </w:r>
      <w:r w:rsidR="00895A6A" w:rsidRPr="00BD615E">
        <w:rPr>
          <w:bCs/>
          <w:snapToGrid w:val="0"/>
          <w:sz w:val="28"/>
          <w:szCs w:val="28"/>
        </w:rPr>
        <w:t xml:space="preserve"> </w:t>
      </w:r>
      <w:r w:rsidRPr="00BD615E">
        <w:rPr>
          <w:bCs/>
          <w:snapToGrid w:val="0"/>
          <w:sz w:val="28"/>
          <w:szCs w:val="28"/>
        </w:rPr>
        <w:t>согласно приложению к настоящему Решению.</w:t>
      </w:r>
    </w:p>
    <w:p w:rsidR="00BD615E" w:rsidRPr="00BD615E" w:rsidRDefault="001B2D1F" w:rsidP="001B2D1F">
      <w:pPr>
        <w:spacing w:line="276" w:lineRule="auto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2.</w:t>
      </w:r>
      <w:r w:rsidR="00BD615E">
        <w:rPr>
          <w:bCs/>
          <w:snapToGrid w:val="0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D615E" w:rsidRPr="00BD615E" w:rsidRDefault="00BD615E" w:rsidP="00BD615E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1B2D1F" w:rsidRDefault="001B2D1F" w:rsidP="00BD615E">
      <w:pPr>
        <w:pStyle w:val="a3"/>
        <w:spacing w:line="276" w:lineRule="auto"/>
        <w:ind w:left="1080"/>
        <w:jc w:val="both"/>
        <w:rPr>
          <w:b/>
          <w:snapToGrid w:val="0"/>
          <w:sz w:val="28"/>
          <w:szCs w:val="28"/>
        </w:rPr>
      </w:pPr>
    </w:p>
    <w:p w:rsidR="00121844" w:rsidRPr="00BD615E" w:rsidRDefault="00121844" w:rsidP="00BD615E">
      <w:pPr>
        <w:pStyle w:val="a3"/>
        <w:spacing w:line="276" w:lineRule="auto"/>
        <w:ind w:left="1080"/>
        <w:jc w:val="both"/>
        <w:rPr>
          <w:b/>
          <w:snapToGrid w:val="0"/>
          <w:sz w:val="28"/>
          <w:szCs w:val="28"/>
        </w:rPr>
      </w:pPr>
    </w:p>
    <w:p w:rsidR="00895A6A" w:rsidRPr="00895A6A" w:rsidRDefault="00895A6A" w:rsidP="00895A6A">
      <w:pPr>
        <w:rPr>
          <w:b/>
          <w:sz w:val="28"/>
          <w:szCs w:val="28"/>
        </w:rPr>
      </w:pPr>
      <w:r w:rsidRPr="00895A6A">
        <w:rPr>
          <w:b/>
          <w:sz w:val="28"/>
          <w:szCs w:val="28"/>
        </w:rPr>
        <w:t xml:space="preserve">Председатель </w:t>
      </w:r>
    </w:p>
    <w:p w:rsidR="00895A6A" w:rsidRPr="00895A6A" w:rsidRDefault="00895A6A" w:rsidP="001B2D1F">
      <w:pPr>
        <w:ind w:right="-284"/>
        <w:rPr>
          <w:b/>
          <w:sz w:val="28"/>
          <w:szCs w:val="28"/>
        </w:rPr>
      </w:pPr>
      <w:r w:rsidRPr="00895A6A">
        <w:rPr>
          <w:b/>
          <w:sz w:val="28"/>
          <w:szCs w:val="28"/>
        </w:rPr>
        <w:t>Думы города Ханты-Мансийска</w:t>
      </w:r>
      <w:r w:rsidRPr="00895A6A">
        <w:rPr>
          <w:b/>
          <w:sz w:val="28"/>
          <w:szCs w:val="28"/>
        </w:rPr>
        <w:tab/>
      </w:r>
      <w:r w:rsidRPr="00895A6A">
        <w:rPr>
          <w:b/>
          <w:sz w:val="28"/>
          <w:szCs w:val="28"/>
        </w:rPr>
        <w:tab/>
        <w:t xml:space="preserve">                             </w:t>
      </w:r>
      <w:r w:rsidR="00A24BBC">
        <w:rPr>
          <w:b/>
          <w:sz w:val="28"/>
          <w:szCs w:val="28"/>
        </w:rPr>
        <w:t xml:space="preserve">     </w:t>
      </w:r>
      <w:r w:rsidRPr="00895A6A">
        <w:rPr>
          <w:b/>
          <w:sz w:val="28"/>
          <w:szCs w:val="28"/>
        </w:rPr>
        <w:t xml:space="preserve"> </w:t>
      </w:r>
      <w:r w:rsidR="006805B1">
        <w:rPr>
          <w:b/>
          <w:sz w:val="28"/>
          <w:szCs w:val="28"/>
        </w:rPr>
        <w:t xml:space="preserve">   </w:t>
      </w:r>
      <w:r w:rsidRPr="00895A6A">
        <w:rPr>
          <w:b/>
          <w:sz w:val="28"/>
          <w:szCs w:val="28"/>
        </w:rPr>
        <w:t xml:space="preserve"> К.Л.</w:t>
      </w:r>
      <w:r w:rsidR="00A24BBC">
        <w:rPr>
          <w:b/>
          <w:sz w:val="28"/>
          <w:szCs w:val="28"/>
        </w:rPr>
        <w:t xml:space="preserve"> </w:t>
      </w:r>
      <w:r w:rsidRPr="00895A6A">
        <w:rPr>
          <w:b/>
          <w:sz w:val="28"/>
          <w:szCs w:val="28"/>
        </w:rPr>
        <w:t>Пенчуков</w:t>
      </w:r>
      <w:r w:rsidRPr="00895A6A">
        <w:rPr>
          <w:b/>
          <w:sz w:val="28"/>
          <w:szCs w:val="28"/>
        </w:rPr>
        <w:tab/>
      </w:r>
      <w:r w:rsidRPr="00895A6A">
        <w:rPr>
          <w:b/>
          <w:sz w:val="28"/>
          <w:szCs w:val="28"/>
        </w:rPr>
        <w:tab/>
      </w:r>
    </w:p>
    <w:p w:rsidR="00895A6A" w:rsidRPr="00895A6A" w:rsidRDefault="00895A6A" w:rsidP="001B2D1F">
      <w:pPr>
        <w:jc w:val="right"/>
        <w:rPr>
          <w:i/>
          <w:sz w:val="28"/>
          <w:szCs w:val="28"/>
        </w:rPr>
      </w:pPr>
      <w:r w:rsidRPr="00895A6A">
        <w:rPr>
          <w:sz w:val="28"/>
          <w:szCs w:val="28"/>
        </w:rPr>
        <w:t xml:space="preserve">                                                                         </w:t>
      </w:r>
      <w:r w:rsidR="001B2D1F">
        <w:rPr>
          <w:sz w:val="28"/>
          <w:szCs w:val="28"/>
        </w:rPr>
        <w:t xml:space="preserve">                 </w:t>
      </w:r>
      <w:r w:rsidRPr="00895A6A">
        <w:rPr>
          <w:i/>
          <w:sz w:val="28"/>
          <w:szCs w:val="28"/>
        </w:rPr>
        <w:t>Подписано</w:t>
      </w:r>
    </w:p>
    <w:p w:rsidR="00895A6A" w:rsidRPr="00895A6A" w:rsidRDefault="00895A6A" w:rsidP="001B2D1F">
      <w:pPr>
        <w:jc w:val="right"/>
        <w:rPr>
          <w:i/>
          <w:sz w:val="28"/>
          <w:szCs w:val="28"/>
        </w:rPr>
      </w:pPr>
      <w:r w:rsidRPr="00895A6A">
        <w:rPr>
          <w:i/>
          <w:sz w:val="28"/>
          <w:szCs w:val="28"/>
        </w:rPr>
        <w:t xml:space="preserve">                                                                                   </w:t>
      </w:r>
      <w:r w:rsidR="00E3034C">
        <w:rPr>
          <w:i/>
          <w:sz w:val="28"/>
          <w:szCs w:val="28"/>
        </w:rPr>
        <w:t xml:space="preserve">       24 апреля</w:t>
      </w:r>
      <w:r w:rsidR="001B2D1F">
        <w:rPr>
          <w:i/>
          <w:sz w:val="28"/>
          <w:szCs w:val="28"/>
        </w:rPr>
        <w:t xml:space="preserve"> 2020 года</w:t>
      </w:r>
    </w:p>
    <w:p w:rsidR="00895A6A" w:rsidRPr="00895A6A" w:rsidRDefault="00895A6A" w:rsidP="001B2D1F">
      <w:pPr>
        <w:jc w:val="right"/>
        <w:rPr>
          <w:sz w:val="28"/>
          <w:szCs w:val="28"/>
        </w:rPr>
      </w:pPr>
    </w:p>
    <w:p w:rsidR="006D6F75" w:rsidRDefault="006D6F75">
      <w:r>
        <w:br w:type="page"/>
      </w:r>
    </w:p>
    <w:p w:rsidR="00FA22A8" w:rsidRDefault="00FA22A8" w:rsidP="00FA22A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FA22A8" w:rsidRDefault="00FA22A8" w:rsidP="00FA22A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города Ханты-Мансийска </w:t>
      </w:r>
    </w:p>
    <w:p w:rsidR="00FA22A8" w:rsidRDefault="00E3034C" w:rsidP="00FA22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24 апреля</w:t>
      </w:r>
      <w:bookmarkStart w:id="0" w:name="_GoBack"/>
      <w:bookmarkEnd w:id="0"/>
      <w:r w:rsidR="00FA22A8">
        <w:rPr>
          <w:sz w:val="28"/>
          <w:szCs w:val="28"/>
        </w:rPr>
        <w:t xml:space="preserve"> 2020 года № </w:t>
      </w:r>
      <w:r>
        <w:rPr>
          <w:bCs/>
          <w:iCs/>
          <w:sz w:val="28"/>
          <w:szCs w:val="28"/>
        </w:rPr>
        <w:t>425</w:t>
      </w:r>
      <w:r w:rsidR="00FA22A8">
        <w:rPr>
          <w:bCs/>
          <w:iCs/>
          <w:sz w:val="28"/>
          <w:szCs w:val="28"/>
        </w:rPr>
        <w:t>-</w:t>
      </w:r>
      <w:r w:rsidR="00FA22A8">
        <w:rPr>
          <w:bCs/>
          <w:iCs/>
          <w:sz w:val="28"/>
          <w:szCs w:val="28"/>
          <w:lang w:val="en-US"/>
        </w:rPr>
        <w:t>VI</w:t>
      </w:r>
      <w:r w:rsidR="00FA22A8">
        <w:rPr>
          <w:bCs/>
          <w:iCs/>
          <w:sz w:val="28"/>
          <w:szCs w:val="28"/>
        </w:rPr>
        <w:t xml:space="preserve"> РД</w:t>
      </w:r>
    </w:p>
    <w:p w:rsidR="006D6F75" w:rsidRPr="006D6F75" w:rsidRDefault="006D6F75" w:rsidP="006D6F75">
      <w:pPr>
        <w:rPr>
          <w:sz w:val="28"/>
          <w:szCs w:val="28"/>
        </w:rPr>
      </w:pPr>
    </w:p>
    <w:p w:rsidR="006D6F75" w:rsidRPr="006D6F75" w:rsidRDefault="006D6F75" w:rsidP="00FA22A8">
      <w:pPr>
        <w:spacing w:line="276" w:lineRule="auto"/>
        <w:jc w:val="center"/>
        <w:rPr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>ОТЧЕТ</w:t>
      </w:r>
    </w:p>
    <w:p w:rsidR="006D6F75" w:rsidRPr="006D6F75" w:rsidRDefault="006D6F75" w:rsidP="00FA22A8">
      <w:pPr>
        <w:spacing w:line="276" w:lineRule="auto"/>
        <w:jc w:val="center"/>
        <w:rPr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 xml:space="preserve">о деятельности Счетной палаты города Ханты-Мансийска </w:t>
      </w:r>
    </w:p>
    <w:p w:rsidR="006D6F75" w:rsidRPr="006D6F75" w:rsidRDefault="006D6F75" w:rsidP="00FA22A8">
      <w:pPr>
        <w:spacing w:line="276" w:lineRule="auto"/>
        <w:jc w:val="center"/>
        <w:rPr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>за 2019 год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6F75">
        <w:rPr>
          <w:rFonts w:eastAsiaTheme="minorHAnsi"/>
          <w:sz w:val="28"/>
          <w:szCs w:val="28"/>
          <w:lang w:eastAsia="en-US"/>
        </w:rPr>
        <w:t xml:space="preserve">Правовые основы деятельности Счетной палаты города  </w:t>
      </w:r>
      <w:r w:rsidR="00A100DC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6D6F75">
        <w:rPr>
          <w:rFonts w:eastAsiaTheme="minorHAnsi"/>
          <w:sz w:val="28"/>
          <w:szCs w:val="28"/>
          <w:lang w:eastAsia="en-US"/>
        </w:rPr>
        <w:t>Ханты-Мансийска определены Уставом города Ханты-Мансийска, Положением «О Счетной палате города Ханты-</w:t>
      </w:r>
      <w:r w:rsidR="00A100DC">
        <w:rPr>
          <w:rFonts w:eastAsiaTheme="minorHAnsi"/>
          <w:sz w:val="28"/>
          <w:szCs w:val="28"/>
          <w:lang w:eastAsia="en-US"/>
        </w:rPr>
        <w:t>Мансийска» Бюджетным кодексом Российской Федерации</w:t>
      </w:r>
      <w:r w:rsidRPr="006D6F75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A100DC">
          <w:rPr>
            <w:rFonts w:eastAsiaTheme="minorHAnsi"/>
            <w:sz w:val="28"/>
            <w:szCs w:val="28"/>
            <w:lang w:eastAsia="en-US"/>
          </w:rPr>
          <w:t xml:space="preserve">Федеральными законами от 6 октября </w:t>
        </w:r>
        <w:r w:rsidRPr="006D6F75">
          <w:rPr>
            <w:rFonts w:eastAsiaTheme="minorHAnsi"/>
            <w:sz w:val="28"/>
            <w:szCs w:val="28"/>
            <w:lang w:eastAsia="en-US"/>
          </w:rPr>
          <w:t>2003</w:t>
        </w:r>
        <w:r w:rsidR="00A100DC">
          <w:rPr>
            <w:rFonts w:eastAsiaTheme="minorHAnsi"/>
            <w:sz w:val="28"/>
            <w:szCs w:val="28"/>
            <w:lang w:eastAsia="en-US"/>
          </w:rPr>
          <w:t xml:space="preserve"> года                    </w:t>
        </w:r>
        <w:r w:rsidRPr="006D6F75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6D6F75">
          <w:rPr>
            <w:rFonts w:eastAsiaTheme="minorHAnsi"/>
            <w:sz w:val="28"/>
            <w:szCs w:val="28"/>
            <w:lang w:eastAsia="en-US"/>
          </w:rPr>
          <w:t xml:space="preserve"> 131-ФЗ «Об общих принципах организации местного самоуправления в РФ»</w:t>
        </w:r>
      </w:hyperlink>
      <w:r w:rsidR="00A100DC">
        <w:rPr>
          <w:rFonts w:eastAsiaTheme="minorHAnsi"/>
          <w:sz w:val="28"/>
          <w:szCs w:val="28"/>
          <w:lang w:eastAsia="en-US"/>
        </w:rPr>
        <w:t xml:space="preserve">, от 7 февраля </w:t>
      </w:r>
      <w:r w:rsidRPr="006D6F75">
        <w:rPr>
          <w:rFonts w:eastAsiaTheme="minorHAnsi"/>
          <w:sz w:val="28"/>
          <w:szCs w:val="28"/>
          <w:lang w:eastAsia="en-US"/>
        </w:rPr>
        <w:t xml:space="preserve">2011 </w:t>
      </w:r>
      <w:r w:rsidR="00A100DC">
        <w:rPr>
          <w:rFonts w:eastAsiaTheme="minorHAnsi"/>
          <w:sz w:val="28"/>
          <w:szCs w:val="28"/>
          <w:lang w:eastAsia="en-US"/>
        </w:rPr>
        <w:t xml:space="preserve">года </w:t>
      </w:r>
      <w:r w:rsidRPr="006D6F75">
        <w:rPr>
          <w:rFonts w:eastAsiaTheme="minorHAnsi"/>
          <w:sz w:val="28"/>
          <w:szCs w:val="28"/>
          <w:lang w:eastAsia="en-US"/>
        </w:rPr>
        <w:t>№ 6-ФЗ «Об общих принципах организации</w:t>
      </w:r>
      <w:r w:rsidR="00A100D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 и деятельности контрольно-счетных органов субъектов РФ и муниципальных образований». </w:t>
      </w:r>
      <w:proofErr w:type="gramEnd"/>
    </w:p>
    <w:p w:rsidR="006D6F75" w:rsidRPr="006D6F75" w:rsidRDefault="006D6F75" w:rsidP="00FA22A8">
      <w:pPr>
        <w:spacing w:line="276" w:lineRule="auto"/>
        <w:ind w:firstLine="708"/>
        <w:jc w:val="both"/>
        <w:rPr>
          <w:sz w:val="28"/>
          <w:szCs w:val="28"/>
        </w:rPr>
      </w:pPr>
      <w:r w:rsidRPr="006D6F75">
        <w:rPr>
          <w:rFonts w:eastAsiaTheme="minorHAnsi"/>
          <w:sz w:val="28"/>
          <w:szCs w:val="28"/>
          <w:lang w:eastAsia="en-US"/>
        </w:rPr>
        <w:t>Счетная палата является постоянно действующим органом внешнего муниципального финансового контроля города Ханты-Мансийска.</w:t>
      </w:r>
      <w:r w:rsidRPr="006D6F75">
        <w:rPr>
          <w:rFonts w:eastAsiaTheme="minorHAnsi"/>
          <w:sz w:val="28"/>
          <w:szCs w:val="28"/>
          <w:lang w:eastAsia="en-US"/>
        </w:rPr>
        <w:br/>
        <w:t xml:space="preserve"> </w:t>
      </w:r>
      <w:r w:rsidRPr="006D6F75">
        <w:rPr>
          <w:rFonts w:eastAsiaTheme="minorHAnsi"/>
          <w:sz w:val="28"/>
          <w:szCs w:val="28"/>
          <w:lang w:eastAsia="en-US"/>
        </w:rPr>
        <w:tab/>
      </w:r>
      <w:proofErr w:type="gramStart"/>
      <w:r w:rsidRPr="006D6F75">
        <w:rPr>
          <w:rFonts w:eastAsiaTheme="minorHAnsi"/>
          <w:sz w:val="28"/>
          <w:szCs w:val="28"/>
          <w:lang w:eastAsia="en-US"/>
        </w:rPr>
        <w:t xml:space="preserve">Полномочия Счетной палаты распространяются на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полноты, законности, результативности и целевого использования  средств местного бюджета участниками бюджетного процесса в городе </w:t>
      </w:r>
      <w:r w:rsidR="00DB7A1D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6D6F75">
        <w:rPr>
          <w:rFonts w:eastAsiaTheme="minorHAnsi"/>
          <w:sz w:val="28"/>
          <w:szCs w:val="28"/>
          <w:lang w:eastAsia="en-US"/>
        </w:rPr>
        <w:t>Ханты-Мансийске, соблюдения ими правил ведения бюджетного учёта и отчётности, осуществления аудита в сфере закупок и возбуждения производства по делам об администр</w:t>
      </w:r>
      <w:r w:rsidR="00DB7A1D">
        <w:rPr>
          <w:rFonts w:eastAsiaTheme="minorHAnsi"/>
          <w:sz w:val="28"/>
          <w:szCs w:val="28"/>
          <w:lang w:eastAsia="en-US"/>
        </w:rPr>
        <w:t>ативных правонарушениях</w:t>
      </w:r>
      <w:proofErr w:type="gramEnd"/>
      <w:r w:rsidR="00DB7A1D">
        <w:rPr>
          <w:rFonts w:eastAsiaTheme="minorHAnsi"/>
          <w:sz w:val="28"/>
          <w:szCs w:val="28"/>
          <w:lang w:eastAsia="en-US"/>
        </w:rPr>
        <w:t xml:space="preserve"> в сфере </w:t>
      </w:r>
      <w:r w:rsidRPr="006D6F75">
        <w:rPr>
          <w:rFonts w:eastAsiaTheme="minorHAnsi"/>
          <w:sz w:val="28"/>
          <w:szCs w:val="28"/>
          <w:lang w:eastAsia="en-US"/>
        </w:rPr>
        <w:t>бюджетного</w:t>
      </w:r>
      <w:r w:rsidR="00DB7A1D">
        <w:rPr>
          <w:rFonts w:eastAsiaTheme="minorHAnsi"/>
          <w:sz w:val="28"/>
          <w:szCs w:val="28"/>
          <w:lang w:eastAsia="en-US"/>
        </w:rPr>
        <w:t xml:space="preserve"> законодательства.</w:t>
      </w:r>
      <w:r w:rsidRPr="006D6F7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6D6F75" w:rsidRPr="006D6F75" w:rsidRDefault="006D6F75" w:rsidP="00FA22A8">
      <w:pPr>
        <w:spacing w:line="276" w:lineRule="auto"/>
        <w:ind w:left="720"/>
        <w:jc w:val="center"/>
        <w:rPr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>1.Основные итоги и особенности деятельности</w:t>
      </w:r>
    </w:p>
    <w:p w:rsidR="006D6F75" w:rsidRPr="006D6F75" w:rsidRDefault="006D6F75" w:rsidP="00FA22A8">
      <w:pPr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 xml:space="preserve">Счетной палаты города Ханты-Мансийска в отчетном году 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В 2019 году деятельность Счетной  палаты строилась на основных принципах, являющихся базовыми для эффективного функционирования органа внешнего финансового контроля: законности, объективности, эффективности, независимости и гласности.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sz w:val="28"/>
          <w:szCs w:val="28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В 2019 году </w:t>
      </w:r>
      <w:proofErr w:type="gramStart"/>
      <w:r w:rsidRPr="006D6F75">
        <w:rPr>
          <w:rFonts w:eastAsiaTheme="minorHAnsi"/>
          <w:sz w:val="28"/>
          <w:szCs w:val="28"/>
          <w:lang w:val="en-US" w:eastAsia="en-US"/>
        </w:rPr>
        <w:t>C</w:t>
      </w:r>
      <w:proofErr w:type="gramEnd"/>
      <w:r w:rsidRPr="006D6F75">
        <w:rPr>
          <w:rFonts w:eastAsiaTheme="minorHAnsi"/>
          <w:sz w:val="28"/>
          <w:szCs w:val="28"/>
          <w:lang w:eastAsia="en-US"/>
        </w:rPr>
        <w:t xml:space="preserve">четная палата города Ханты-Мансийска уделяла первостепенное значение вопросам повышения доходной части бюджета </w:t>
      </w:r>
      <w:r w:rsidR="001634BC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и качества управления муниципальным имуществом, законности </w:t>
      </w:r>
      <w:r w:rsidR="001634BC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и эффективности бюджетных расходов в сфере работы транспорта и дорожно-строительного комплекса, жилищно-коммунального хозяйства и реализации </w:t>
      </w:r>
      <w:r w:rsidRPr="006D6F75">
        <w:rPr>
          <w:rFonts w:eastAsiaTheme="minorHAnsi"/>
          <w:sz w:val="28"/>
          <w:szCs w:val="28"/>
          <w:lang w:eastAsia="en-US"/>
        </w:rPr>
        <w:lastRenderedPageBreak/>
        <w:t xml:space="preserve">социальной политики. Также приоритетными в 2019 году являлись </w:t>
      </w:r>
      <w:proofErr w:type="gramStart"/>
      <w:r w:rsidRPr="006D6F75">
        <w:rPr>
          <w:rFonts w:eastAsiaTheme="minorHAnsi"/>
          <w:sz w:val="28"/>
          <w:szCs w:val="28"/>
          <w:lang w:eastAsia="en-US"/>
        </w:rPr>
        <w:t xml:space="preserve">контроль </w:t>
      </w:r>
      <w:r w:rsidR="001634BC">
        <w:rPr>
          <w:rFonts w:eastAsiaTheme="minorHAnsi"/>
          <w:sz w:val="28"/>
          <w:szCs w:val="28"/>
          <w:lang w:eastAsia="en-US"/>
        </w:rPr>
        <w:t xml:space="preserve">               </w:t>
      </w:r>
      <w:r w:rsidRPr="006D6F75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6D6F75">
        <w:rPr>
          <w:rFonts w:eastAsiaTheme="minorHAnsi"/>
          <w:sz w:val="28"/>
          <w:szCs w:val="28"/>
          <w:lang w:eastAsia="en-US"/>
        </w:rPr>
        <w:t xml:space="preserve"> формированием и исполнением бюджета города Ханты-Мансийска; мониторинг бюджетных расходов; контроль за формированием и исполнением муниципальных целевых программ города. </w:t>
      </w:r>
    </w:p>
    <w:p w:rsidR="006D6F75" w:rsidRPr="006D6F75" w:rsidRDefault="006D6F75" w:rsidP="00FA22A8">
      <w:pPr>
        <w:spacing w:line="276" w:lineRule="auto"/>
        <w:jc w:val="both"/>
        <w:rPr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ab/>
      </w:r>
      <w:r w:rsidRPr="006D6F75">
        <w:rPr>
          <w:color w:val="000000"/>
          <w:sz w:val="28"/>
          <w:szCs w:val="28"/>
        </w:rPr>
        <w:t>В отчетном периоде Счетная палата города Ханты-Мансийска  осуществляла свою деятельность на основании плана работы на 2019 год, утвержденного  Приказом Председателя Счетной палаты  от 22 декабря 2018 года № 20  «Об утверждении плана работы  Счетной  палаты на 2019 год».</w:t>
      </w:r>
    </w:p>
    <w:p w:rsidR="006D6F75" w:rsidRPr="006D6F75" w:rsidRDefault="006D6F75" w:rsidP="00FA22A8">
      <w:pPr>
        <w:spacing w:line="276" w:lineRule="auto"/>
        <w:ind w:firstLine="696"/>
        <w:jc w:val="both"/>
        <w:rPr>
          <w:sz w:val="28"/>
          <w:szCs w:val="28"/>
        </w:rPr>
      </w:pPr>
      <w:r w:rsidRPr="006D6F75">
        <w:rPr>
          <w:color w:val="000000"/>
          <w:sz w:val="28"/>
          <w:szCs w:val="28"/>
        </w:rPr>
        <w:t>В рамках утвержденного плана проведено 8 контрольных мероприятий, охвачено 14 объектов проверки, в том числе 12 муниципальных учреждений, 1 орган Администрации города Ханты-Мансийска, 1акционерное общество.</w:t>
      </w:r>
    </w:p>
    <w:p w:rsidR="006D6F75" w:rsidRPr="006D6F75" w:rsidRDefault="006D6F75" w:rsidP="00FA22A8">
      <w:pPr>
        <w:spacing w:line="276" w:lineRule="auto"/>
        <w:ind w:firstLine="696"/>
        <w:jc w:val="both"/>
        <w:rPr>
          <w:color w:val="000000"/>
          <w:sz w:val="28"/>
          <w:szCs w:val="28"/>
        </w:rPr>
      </w:pPr>
      <w:r w:rsidRPr="006D6F75">
        <w:rPr>
          <w:color w:val="000000"/>
          <w:sz w:val="28"/>
          <w:szCs w:val="28"/>
        </w:rPr>
        <w:t xml:space="preserve">В </w:t>
      </w:r>
      <w:proofErr w:type="gramStart"/>
      <w:r w:rsidRPr="006D6F75">
        <w:rPr>
          <w:color w:val="000000"/>
          <w:sz w:val="28"/>
          <w:szCs w:val="28"/>
        </w:rPr>
        <w:t>результате</w:t>
      </w:r>
      <w:proofErr w:type="gramEnd"/>
      <w:r w:rsidRPr="006D6F75">
        <w:rPr>
          <w:color w:val="000000"/>
          <w:sz w:val="28"/>
          <w:szCs w:val="28"/>
        </w:rPr>
        <w:t xml:space="preserve"> проведения плановых контрольных мероприятий объем проверенных средств составил 833 557,48 тыс. руб., в том числе: средства городского бюджета 225 061,06 тыс. руб., средства бюджета </w:t>
      </w:r>
      <w:r w:rsidR="001634BC">
        <w:rPr>
          <w:color w:val="000000"/>
          <w:sz w:val="28"/>
          <w:szCs w:val="28"/>
        </w:rPr>
        <w:t xml:space="preserve">                              </w:t>
      </w:r>
      <w:r w:rsidRPr="006D6F75">
        <w:rPr>
          <w:color w:val="000000"/>
          <w:sz w:val="28"/>
          <w:szCs w:val="28"/>
        </w:rPr>
        <w:t xml:space="preserve">Ханты-Мансийского автономного округа   608 496,42 тыс. руб. </w:t>
      </w:r>
    </w:p>
    <w:p w:rsidR="006D6F75" w:rsidRPr="006D6F75" w:rsidRDefault="006D6F75" w:rsidP="00FA22A8">
      <w:pPr>
        <w:spacing w:line="276" w:lineRule="auto"/>
        <w:ind w:firstLine="696"/>
        <w:jc w:val="both"/>
        <w:rPr>
          <w:sz w:val="28"/>
          <w:szCs w:val="28"/>
        </w:rPr>
      </w:pPr>
      <w:r w:rsidRPr="006D6F75">
        <w:rPr>
          <w:color w:val="000000"/>
          <w:sz w:val="28"/>
          <w:szCs w:val="28"/>
        </w:rPr>
        <w:t xml:space="preserve">При проведении контрольных мероприятий выявлены нарушения </w:t>
      </w:r>
      <w:r w:rsidR="001634BC">
        <w:rPr>
          <w:color w:val="000000"/>
          <w:sz w:val="28"/>
          <w:szCs w:val="28"/>
        </w:rPr>
        <w:t xml:space="preserve">                       </w:t>
      </w:r>
      <w:r w:rsidRPr="006D6F75">
        <w:rPr>
          <w:color w:val="000000"/>
          <w:sz w:val="28"/>
          <w:szCs w:val="28"/>
        </w:rPr>
        <w:t>на сумму  8 215,03 тыс. руб., в том числе:</w:t>
      </w:r>
    </w:p>
    <w:p w:rsidR="006D6F75" w:rsidRPr="006D6F75" w:rsidRDefault="006D6F75" w:rsidP="00FA22A8">
      <w:pPr>
        <w:spacing w:line="276" w:lineRule="auto"/>
        <w:ind w:firstLine="696"/>
        <w:jc w:val="both"/>
        <w:rPr>
          <w:color w:val="000000"/>
          <w:sz w:val="28"/>
          <w:szCs w:val="28"/>
        </w:rPr>
      </w:pPr>
      <w:r w:rsidRPr="006D6F75">
        <w:rPr>
          <w:color w:val="000000"/>
          <w:sz w:val="28"/>
          <w:szCs w:val="28"/>
        </w:rPr>
        <w:t>нарушения правил ведения бухгалтерского учета  –   1 586,86 тыс. руб.;</w:t>
      </w:r>
    </w:p>
    <w:p w:rsidR="006D6F75" w:rsidRPr="006D6F75" w:rsidRDefault="006D6F75" w:rsidP="00FA22A8">
      <w:pPr>
        <w:spacing w:line="276" w:lineRule="auto"/>
        <w:ind w:firstLine="696"/>
        <w:jc w:val="both"/>
        <w:rPr>
          <w:sz w:val="28"/>
          <w:szCs w:val="28"/>
        </w:rPr>
      </w:pPr>
      <w:r w:rsidRPr="006D6F75">
        <w:rPr>
          <w:color w:val="000000"/>
          <w:sz w:val="28"/>
          <w:szCs w:val="28"/>
        </w:rPr>
        <w:t>неэффективное использование бюджетных средств – 5 290,63 тыс. руб.;</w:t>
      </w:r>
    </w:p>
    <w:p w:rsidR="006D6F75" w:rsidRPr="006D6F75" w:rsidRDefault="006D6F75" w:rsidP="00FA22A8">
      <w:pPr>
        <w:spacing w:line="276" w:lineRule="auto"/>
        <w:ind w:firstLine="696"/>
        <w:jc w:val="both"/>
        <w:rPr>
          <w:color w:val="000000"/>
          <w:sz w:val="28"/>
          <w:szCs w:val="28"/>
        </w:rPr>
      </w:pPr>
      <w:r w:rsidRPr="006D6F75">
        <w:rPr>
          <w:color w:val="000000"/>
          <w:sz w:val="28"/>
          <w:szCs w:val="28"/>
        </w:rPr>
        <w:t>прочие нарушения –1 337,54 тыс. руб.</w:t>
      </w:r>
    </w:p>
    <w:p w:rsidR="006D6F75" w:rsidRPr="006D6F75" w:rsidRDefault="006D6F75" w:rsidP="00FA22A8">
      <w:pPr>
        <w:spacing w:line="276" w:lineRule="auto"/>
        <w:jc w:val="both"/>
        <w:rPr>
          <w:sz w:val="28"/>
          <w:szCs w:val="28"/>
        </w:rPr>
      </w:pPr>
      <w:r w:rsidRPr="006D6F75">
        <w:rPr>
          <w:color w:val="000000"/>
          <w:sz w:val="28"/>
          <w:szCs w:val="28"/>
        </w:rPr>
        <w:tab/>
        <w:t xml:space="preserve">В 2019 году в адрес проверенных объектов направлено 14 представлений Счетной </w:t>
      </w:r>
      <w:r w:rsidR="001634BC">
        <w:rPr>
          <w:color w:val="000000"/>
          <w:sz w:val="28"/>
          <w:szCs w:val="28"/>
        </w:rPr>
        <w:t>палаты города, предусматривающих</w:t>
      </w:r>
      <w:r w:rsidRPr="006D6F75">
        <w:rPr>
          <w:color w:val="000000"/>
          <w:sz w:val="28"/>
          <w:szCs w:val="28"/>
        </w:rPr>
        <w:t xml:space="preserve"> 120 предложений по устранению нарушений, выявленных в ходе проведения контрольных мероприятий.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sz w:val="28"/>
          <w:szCs w:val="28"/>
        </w:rPr>
      </w:pPr>
      <w:r w:rsidRPr="006D6F75">
        <w:rPr>
          <w:color w:val="000000"/>
          <w:sz w:val="28"/>
          <w:szCs w:val="28"/>
        </w:rPr>
        <w:t>Проведена внешняя проверка отчета об исполнении бюджета города Ханты-Мансийска за 2018 год и отчетов 9-ти главных администраторов средств бюджета.</w:t>
      </w:r>
    </w:p>
    <w:p w:rsidR="006D6F75" w:rsidRPr="006D6F75" w:rsidRDefault="006D6F75" w:rsidP="00FA22A8">
      <w:pPr>
        <w:spacing w:line="276" w:lineRule="auto"/>
        <w:ind w:firstLine="720"/>
        <w:jc w:val="center"/>
        <w:rPr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>2. Контрольно-ревизионная деятельность</w:t>
      </w:r>
    </w:p>
    <w:p w:rsidR="006D6F75" w:rsidRPr="006D6F75" w:rsidRDefault="006D6F75" w:rsidP="00FA22A8">
      <w:pPr>
        <w:spacing w:line="276" w:lineRule="auto"/>
        <w:jc w:val="both"/>
        <w:rPr>
          <w:sz w:val="28"/>
          <w:szCs w:val="28"/>
        </w:rPr>
      </w:pPr>
      <w:r w:rsidRPr="006D6F75">
        <w:rPr>
          <w:color w:val="000000"/>
          <w:sz w:val="28"/>
          <w:szCs w:val="28"/>
        </w:rPr>
        <w:tab/>
        <w:t xml:space="preserve">Контрольные мероприятия в 2019 году проводились на основании утвержденного плана работы Счетной палаты. 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Проведено контрольное мероприятие: </w:t>
      </w:r>
      <w:r w:rsidRPr="006D6F75">
        <w:rPr>
          <w:rFonts w:eastAsiaTheme="minorHAnsi"/>
          <w:bCs/>
          <w:sz w:val="28"/>
          <w:szCs w:val="28"/>
          <w:lang w:eastAsia="en-US"/>
        </w:rPr>
        <w:t>«</w:t>
      </w:r>
      <w:r w:rsidRPr="006D6F75">
        <w:rPr>
          <w:rFonts w:eastAsiaTheme="minorHAnsi"/>
          <w:sz w:val="28"/>
          <w:szCs w:val="28"/>
          <w:lang w:eastAsia="en-US"/>
        </w:rPr>
        <w:t xml:space="preserve">Проверка соблюдения целей, условий расчета, а также получения и использования субсидии в 2017 году </w:t>
      </w:r>
      <w:r w:rsidR="001634BC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6D6F75">
        <w:rPr>
          <w:rFonts w:eastAsiaTheme="minorHAnsi"/>
          <w:sz w:val="28"/>
          <w:szCs w:val="28"/>
          <w:lang w:eastAsia="en-US"/>
        </w:rPr>
        <w:t>на выполнение мероприятия «Организация транспортного обслуживания населения автомобильным, внутренним водным транспортом в границах городского округа город «Ханты-Мансийск», в рамках муниципальной программы «Развитие транспортной системы города Ханты-Мансийска».</w:t>
      </w:r>
      <w:r w:rsidRPr="006D6F75"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  <w:t xml:space="preserve"> </w:t>
      </w:r>
      <w:r w:rsidRPr="006D6F75">
        <w:rPr>
          <w:rFonts w:eastAsiaTheme="minorHAnsi"/>
          <w:sz w:val="28"/>
          <w:szCs w:val="28"/>
          <w:lang w:eastAsia="en-US"/>
        </w:rPr>
        <w:t>Проверка проводилась в ОАО «Ханты-Мансийское автотранспортное предприятие».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D6F75">
        <w:rPr>
          <w:rFonts w:eastAsiaTheme="minorHAnsi"/>
          <w:bCs/>
          <w:sz w:val="28"/>
          <w:szCs w:val="28"/>
          <w:lang w:eastAsia="en-US"/>
        </w:rPr>
        <w:t>Объем проверенных средств – 80 141,46 тыс. рублей. В ходе проверки выявлены следующие нарушения:</w:t>
      </w:r>
    </w:p>
    <w:p w:rsidR="006D6F75" w:rsidRPr="006D6F75" w:rsidRDefault="006D6F75" w:rsidP="00FA22A8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Theme="minorHAnsi"/>
          <w:bCs/>
          <w:sz w:val="28"/>
          <w:szCs w:val="28"/>
          <w:lang w:eastAsia="en-US"/>
        </w:rPr>
        <w:lastRenderedPageBreak/>
        <w:t xml:space="preserve">-  </w:t>
      </w:r>
      <w:r w:rsidRPr="006D6F75">
        <w:rPr>
          <w:rFonts w:eastAsia="Calibri"/>
          <w:sz w:val="28"/>
          <w:szCs w:val="28"/>
          <w:lang w:eastAsia="en-US"/>
        </w:rPr>
        <w:t>не все транспортные средства, используемые на муниципальных маршрутах,  подключены к системе ГЛОНАСС;</w:t>
      </w:r>
    </w:p>
    <w:p w:rsidR="006D6F75" w:rsidRPr="006D6F75" w:rsidRDefault="006D6F75" w:rsidP="00FA22A8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="Calibri"/>
          <w:sz w:val="28"/>
          <w:szCs w:val="28"/>
          <w:lang w:eastAsia="en-US"/>
        </w:rPr>
        <w:t>-  показание пробега в актах оказанных услуг подтверждено путевыми листами не в полном объеме;</w:t>
      </w:r>
    </w:p>
    <w:p w:rsidR="006D6F75" w:rsidRPr="006D6F75" w:rsidRDefault="006D6F75" w:rsidP="00FA22A8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</w:t>
      </w:r>
      <w:r w:rsidRPr="006D6F75">
        <w:rPr>
          <w:rFonts w:eastAsiaTheme="minorHAnsi"/>
          <w:sz w:val="28"/>
          <w:szCs w:val="28"/>
          <w:lang w:eastAsia="en-US"/>
        </w:rPr>
        <w:tab/>
        <w:t xml:space="preserve">не обеспечен раздельный учет расходов по ремонту транспортных средств по городским перевозкам и пригородным маршрутам; </w:t>
      </w:r>
    </w:p>
    <w:p w:rsidR="006D6F75" w:rsidRPr="006D6F75" w:rsidRDefault="006D6F75" w:rsidP="00FA22A8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допущено необоснованное завышение общехозяйственных расходов, </w:t>
      </w:r>
      <w:r w:rsidR="004B2FF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6D6F75">
        <w:rPr>
          <w:rFonts w:eastAsiaTheme="minorHAnsi"/>
          <w:sz w:val="28"/>
          <w:szCs w:val="28"/>
          <w:lang w:eastAsia="en-US"/>
        </w:rPr>
        <w:t>в составе фактической себестоимости затрат на городские перевозки.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>Объекту проверки направлено представление Счетной палаты, предусматривающее предложения по устранению выявленных нарушений, которые приняты к исполнению.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При проведении контрольного мероприятия </w:t>
      </w:r>
      <w:r w:rsidRPr="006D6F75">
        <w:rPr>
          <w:rFonts w:eastAsiaTheme="minorHAnsi"/>
          <w:sz w:val="28"/>
          <w:szCs w:val="28"/>
          <w:lang w:eastAsia="en-US"/>
        </w:rPr>
        <w:t xml:space="preserve">«Проверка эффективного использования средств субсидий, выделенных из бюджета в 2018 году </w:t>
      </w:r>
      <w:r w:rsidR="004B2FF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на выполнение муниципального задания и иные цели муниципальному бюджетному образовательному учреждению «Средняя общеобразовательная  школа № 2» 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>были выявлены нарушения нормативных правовых актов Российской Федерации, нормативных правовых актов органов местного самоуправления:</w:t>
      </w:r>
    </w:p>
    <w:p w:rsidR="006D6F75" w:rsidRPr="006D6F75" w:rsidRDefault="006D6F75" w:rsidP="00FA22A8">
      <w:pPr>
        <w:spacing w:line="276" w:lineRule="auto"/>
        <w:ind w:right="55"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ab/>
        <w:t>- муниципальное задание на 2018 год  сформировано главным распорядителем с нарушением установленных требований;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D6F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>главным распорядителем бюджетных средств не обеспечен контроль выполнения муниципального задания;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>- муниципальное задание на 2018 год разработано на оказание муниципальной услуги, не относящейся к основным видам деятельности;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 размещение </w:t>
      </w:r>
      <w:r w:rsidRPr="006D6F75">
        <w:rPr>
          <w:rFonts w:eastAsiaTheme="minorHAnsi"/>
          <w:bCs/>
          <w:color w:val="000000"/>
          <w:sz w:val="28"/>
          <w:szCs w:val="28"/>
          <w:lang w:eastAsia="en-US"/>
        </w:rPr>
        <w:t xml:space="preserve">информации о муниципальном задании и его исполнении на официальном сайте в сети Интернет </w:t>
      </w:r>
      <w:hyperlink r:id="rId11" w:history="1"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www</w:t>
        </w:r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bus</w:t>
        </w:r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D6F75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Pr="006D6F7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осуществлялось </w:t>
      </w:r>
      <w:r w:rsidR="00D95B0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  </w:t>
      </w:r>
      <w:r w:rsidRPr="006D6F75">
        <w:rPr>
          <w:rFonts w:eastAsiaTheme="minorHAnsi"/>
          <w:bCs/>
          <w:color w:val="000000" w:themeColor="text1"/>
          <w:sz w:val="28"/>
          <w:szCs w:val="28"/>
          <w:lang w:eastAsia="en-US"/>
        </w:rPr>
        <w:t>с нарушением установленных сроков;</w:t>
      </w:r>
    </w:p>
    <w:p w:rsidR="006D6F75" w:rsidRPr="006D6F75" w:rsidRDefault="006D6F75" w:rsidP="00FA22A8">
      <w:pPr>
        <w:spacing w:line="276" w:lineRule="auto"/>
        <w:ind w:right="55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D6F75">
        <w:rPr>
          <w:rFonts w:eastAsiaTheme="minorHAnsi"/>
          <w:sz w:val="28"/>
          <w:szCs w:val="28"/>
          <w:lang w:eastAsia="en-US"/>
        </w:rPr>
        <w:t>неправомерно приняты и оплачены расходы по проезду за пределами Российской Федерации;</w:t>
      </w:r>
    </w:p>
    <w:p w:rsidR="006D6F75" w:rsidRPr="006D6F75" w:rsidRDefault="006D6F75" w:rsidP="00FA22A8">
      <w:pPr>
        <w:spacing w:line="276" w:lineRule="auto"/>
        <w:ind w:left="708" w:right="5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 допущены нарушения при расчете единовременной выплаты к отпуску;</w:t>
      </w:r>
    </w:p>
    <w:p w:rsidR="006D6F75" w:rsidRPr="006D6F75" w:rsidRDefault="006D6F75" w:rsidP="00FA22A8">
      <w:pPr>
        <w:spacing w:line="276" w:lineRule="auto"/>
        <w:ind w:right="55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в учреждении не соблюдается установленный размер надбавки </w:t>
      </w:r>
      <w:r w:rsidR="00D95B0C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6D6F75">
        <w:rPr>
          <w:rFonts w:eastAsiaTheme="minorHAnsi"/>
          <w:sz w:val="28"/>
          <w:szCs w:val="28"/>
          <w:lang w:eastAsia="en-US"/>
        </w:rPr>
        <w:t>на обеспечение книгоиздательской продукции;</w:t>
      </w:r>
    </w:p>
    <w:p w:rsidR="006D6F75" w:rsidRPr="006D6F75" w:rsidRDefault="006D6F75" w:rsidP="00FA22A8">
      <w:pPr>
        <w:spacing w:line="276" w:lineRule="auto"/>
        <w:ind w:right="55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установлена дебиторская задолженность ФСС ХМАО – Югры за 2017, 2018 год за счет переплаты страховых взносов;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не обеспечено формирование достоверной бухгалтерской отчетности, составленной исходя из правил, установленных нормативными актами регулирования бухгалтерского учета  Российской Федерации.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В адрес главного распорядителя бюджетных средств, объекта проверки (Департамент образования Администрации города Ханты-Мансийска, 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муниципального  бюджетного общеобразовательного учреждения «Средняя общеобразовательная школа №2») направлены представления Счетной палаты, предусматривающие устранение выявленных нарушений, которые приняты </w:t>
      </w:r>
      <w:r w:rsidR="00D95B0C">
        <w:rPr>
          <w:rFonts w:eastAsiaTheme="minorHAnsi"/>
          <w:color w:val="000000"/>
          <w:sz w:val="28"/>
          <w:szCs w:val="28"/>
          <w:lang w:eastAsia="en-US"/>
        </w:rPr>
        <w:t xml:space="preserve">                  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>к исполнению.</w:t>
      </w:r>
    </w:p>
    <w:p w:rsidR="006D6F75" w:rsidRPr="006D6F75" w:rsidRDefault="00D95B0C" w:rsidP="00FA22A8">
      <w:pPr>
        <w:spacing w:line="276" w:lineRule="auto"/>
        <w:ind w:right="5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должностным лицам, допустившим</w:t>
      </w:r>
      <w:r w:rsidR="006D6F75" w:rsidRPr="006D6F75">
        <w:rPr>
          <w:rFonts w:eastAsiaTheme="minorHAnsi"/>
          <w:sz w:val="28"/>
          <w:szCs w:val="28"/>
          <w:lang w:eastAsia="en-US"/>
        </w:rPr>
        <w:t xml:space="preserve"> нарушения, применены меры административного воздействия.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6F75">
        <w:rPr>
          <w:rFonts w:eastAsiaTheme="minorHAnsi"/>
          <w:sz w:val="28"/>
          <w:szCs w:val="28"/>
          <w:lang w:eastAsia="en-US"/>
        </w:rPr>
        <w:t>Во втором полугодии 2019 года проведено контрольное мероприятие</w:t>
      </w:r>
      <w:r w:rsidRPr="006D6F7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6F75">
        <w:rPr>
          <w:rFonts w:eastAsiaTheme="minorHAnsi"/>
          <w:sz w:val="28"/>
          <w:szCs w:val="28"/>
          <w:lang w:eastAsia="en-US"/>
        </w:rPr>
        <w:t xml:space="preserve">«Проверка законности, результативности (эффективности и экономности) использования средств бюджета города Ханты-Мансийска в 2018 году, направленных на организацию обеспечения формирования состава </w:t>
      </w:r>
      <w:r w:rsidR="00D95B0C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и структуры муниципального имущества, предназначенного для решения  вопросов местного значения, совершенствование системы его учета </w:t>
      </w:r>
      <w:r w:rsidR="00D95B0C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6D6F75">
        <w:rPr>
          <w:rFonts w:eastAsiaTheme="minorHAnsi"/>
          <w:sz w:val="28"/>
          <w:szCs w:val="28"/>
          <w:lang w:eastAsia="en-US"/>
        </w:rPr>
        <w:t>и обеспечения контроля за его сохранностью, в рамках муниципальной программы «Основные направления развития в области управления</w:t>
      </w:r>
      <w:r w:rsidR="00D95B0C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 и распоряжения</w:t>
      </w:r>
      <w:proofErr w:type="gramEnd"/>
      <w:r w:rsidRPr="006D6F75">
        <w:rPr>
          <w:rFonts w:eastAsiaTheme="minorHAnsi"/>
          <w:sz w:val="28"/>
          <w:szCs w:val="28"/>
          <w:lang w:eastAsia="en-US"/>
        </w:rPr>
        <w:t xml:space="preserve"> муниципальной собственностью города Ханты-Мансийска</w:t>
      </w:r>
      <w:r w:rsidR="00D95B0C">
        <w:rPr>
          <w:rFonts w:eastAsiaTheme="minorHAnsi"/>
          <w:sz w:val="28"/>
          <w:szCs w:val="28"/>
          <w:lang w:eastAsia="en-US"/>
        </w:rPr>
        <w:t xml:space="preserve">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 на 2016-2020 годы». </w:t>
      </w:r>
    </w:p>
    <w:p w:rsidR="006D6F75" w:rsidRPr="006D6F75" w:rsidRDefault="006D6F75" w:rsidP="00FA22A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Контрольным мероприятием охвачено 2 объекта проверки:</w:t>
      </w:r>
    </w:p>
    <w:p w:rsidR="006D6F75" w:rsidRPr="006D6F75" w:rsidRDefault="006D6F75" w:rsidP="00FA22A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Департамент муниципальной собственности Администрации города Ханты-Мансийска;  </w:t>
      </w:r>
    </w:p>
    <w:p w:rsidR="006D6F75" w:rsidRPr="006D6F75" w:rsidRDefault="006D6F75" w:rsidP="00FA22A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казенное учреждение «Дирекция по содержанию имущества казны».</w:t>
      </w:r>
    </w:p>
    <w:p w:rsidR="006D6F75" w:rsidRPr="006D6F75" w:rsidRDefault="006D6F75" w:rsidP="00FA22A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bCs/>
          <w:color w:val="000000" w:themeColor="text1"/>
          <w:sz w:val="28"/>
          <w:szCs w:val="28"/>
          <w:lang w:eastAsia="en-US"/>
        </w:rPr>
        <w:t>Объем проверенных средств составил 139 532,0 тыс. рублей.</w:t>
      </w:r>
    </w:p>
    <w:p w:rsidR="006D6F75" w:rsidRPr="006D6F75" w:rsidRDefault="006D6F75" w:rsidP="00FA22A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>В ходе проверки Департамента муниципальной собственности Администрации города Ханты-Мансийска  имеют место  нарушения нормативных правовых актов Российской Федерации, нормативных правовых актов органов местного самоуправления, локальных актов учреждения:</w:t>
      </w:r>
    </w:p>
    <w:p w:rsidR="006D6F75" w:rsidRPr="006D6F75" w:rsidRDefault="006D6F75" w:rsidP="00FA22A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ar-SA"/>
        </w:rPr>
      </w:pPr>
      <w:r w:rsidRPr="006D6F75">
        <w:rPr>
          <w:rFonts w:eastAsiaTheme="minorHAnsi"/>
          <w:sz w:val="28"/>
          <w:szCs w:val="28"/>
          <w:lang w:eastAsia="ar-SA"/>
        </w:rPr>
        <w:t>- не указан перечень документов, необходимых для подтверждения объемных и качественных показателей выполнения муниципальной программы;</w:t>
      </w:r>
    </w:p>
    <w:p w:rsidR="006D6F75" w:rsidRPr="006D6F75" w:rsidRDefault="006D6F75" w:rsidP="00FA22A8">
      <w:pPr>
        <w:spacing w:line="276" w:lineRule="auto"/>
        <w:ind w:left="142" w:right="-1" w:firstLine="56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допускается несвоевременное отражение на счетах </w:t>
      </w:r>
      <w:r w:rsidR="00D95B0C">
        <w:rPr>
          <w:rFonts w:eastAsiaTheme="minorHAnsi"/>
          <w:sz w:val="28"/>
          <w:szCs w:val="28"/>
          <w:lang w:eastAsia="en-US"/>
        </w:rPr>
        <w:t>бухгалтерского учета поступивших объектов</w:t>
      </w:r>
      <w:r w:rsidRPr="006D6F75">
        <w:rPr>
          <w:rFonts w:eastAsiaTheme="minorHAnsi"/>
          <w:sz w:val="28"/>
          <w:szCs w:val="28"/>
          <w:lang w:eastAsia="en-US"/>
        </w:rPr>
        <w:t xml:space="preserve"> нефинансовых активов;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показатели реестра муниципального имущества не приведены </w:t>
      </w:r>
      <w:r w:rsidR="00D95B0C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6D6F75">
        <w:rPr>
          <w:rFonts w:eastAsiaTheme="minorHAnsi"/>
          <w:sz w:val="28"/>
          <w:szCs w:val="28"/>
          <w:lang w:eastAsia="en-US"/>
        </w:rPr>
        <w:t>в соответствие с требованиями Порядка ведения реестра муниципального имущества, утвержденного  приказом Минэкономразвития;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стоимость земельных участков, составляющих муниципальную казну, указана по балансовой стоимости;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отдельное движимое имущество, составляющее муниципальную казну, отражено в составе недвижимого имущества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6D6F75">
        <w:rPr>
          <w:rFonts w:eastAsiaTheme="minorHAnsi"/>
          <w:sz w:val="28"/>
          <w:szCs w:val="28"/>
          <w:lang w:eastAsia="en-US"/>
        </w:rPr>
        <w:t xml:space="preserve">В составе движимого имущества казны учитывается имущество, подлежащее отнесению </w:t>
      </w:r>
      <w:proofErr w:type="gramStart"/>
      <w:r w:rsidRPr="006D6F75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6D6F75">
        <w:rPr>
          <w:rFonts w:eastAsiaTheme="minorHAnsi"/>
          <w:sz w:val="28"/>
          <w:szCs w:val="28"/>
          <w:lang w:eastAsia="en-US"/>
        </w:rPr>
        <w:t xml:space="preserve"> недвижимому;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lastRenderedPageBreak/>
        <w:t>- в муниципальную казну включены объекты стоимостью 0 рублей;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установлено несоответствие наименований объектов имущества казны, указанных в бухгалтерском учете и указанных в реестре муниципального имущества;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порядок и структура реестрового номера действующим Порядком</w:t>
      </w:r>
      <w:r w:rsidR="006C5B6D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 не регламентирована; 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отсутствуют специализированные программные средства для работы </w:t>
      </w:r>
      <w:r w:rsidR="006C5B6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</w:t>
      </w:r>
      <w:r w:rsidRPr="006D6F7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 Реестром. При ведении Реестра не предусмотрен автоматизированный </w:t>
      </w:r>
      <w:proofErr w:type="gramStart"/>
      <w:r w:rsidRPr="006D6F75">
        <w:rPr>
          <w:rFonts w:eastAsiaTheme="minorHAns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6D6F7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ведением базы данных.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При проверке муниципального казенного учреждения «</w:t>
      </w:r>
      <w:r w:rsidRPr="006D6F75">
        <w:rPr>
          <w:rFonts w:eastAsiaTheme="minorHAnsi"/>
          <w:bCs/>
          <w:sz w:val="28"/>
          <w:szCs w:val="28"/>
          <w:lang w:eastAsia="en-US"/>
        </w:rPr>
        <w:t xml:space="preserve">Дирекция </w:t>
      </w:r>
      <w:r w:rsidR="006C5B6D">
        <w:rPr>
          <w:rFonts w:eastAsiaTheme="minorHAnsi"/>
          <w:bCs/>
          <w:sz w:val="28"/>
          <w:szCs w:val="28"/>
          <w:lang w:eastAsia="en-US"/>
        </w:rPr>
        <w:t xml:space="preserve">                       </w:t>
      </w:r>
      <w:r w:rsidRPr="006D6F75">
        <w:rPr>
          <w:rFonts w:eastAsiaTheme="minorHAnsi"/>
          <w:bCs/>
          <w:sz w:val="28"/>
          <w:szCs w:val="28"/>
          <w:lang w:eastAsia="en-US"/>
        </w:rPr>
        <w:t>по содержанию имущества казны»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 были выявлены  следующие нарушения: 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6D6F75">
        <w:rPr>
          <w:rFonts w:eastAsiaTheme="minorHAnsi"/>
          <w:sz w:val="28"/>
          <w:szCs w:val="28"/>
          <w:lang w:eastAsia="ar-SA"/>
        </w:rPr>
        <w:t>- бюджетные обязательства принимаются без учета  доведенных лимитов бюджетных обязательств;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ar-SA"/>
        </w:rPr>
        <w:t>- не приняты  меры к возмещению неустойки по несвоевременно исполненным муниципальным контрактам и договорам;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right="55" w:firstLine="708"/>
        <w:jc w:val="both"/>
        <w:rPr>
          <w:rFonts w:eastAsiaTheme="minorHAnsi"/>
          <w:sz w:val="22"/>
          <w:szCs w:val="22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погашение задолженности прошлых лет осуществляется без учета итогов инвентаризации обязательств</w:t>
      </w:r>
      <w:r w:rsidRPr="006D6F75">
        <w:rPr>
          <w:rFonts w:eastAsiaTheme="minorHAnsi"/>
          <w:sz w:val="22"/>
          <w:szCs w:val="22"/>
          <w:lang w:eastAsia="en-US"/>
        </w:rPr>
        <w:t>.</w:t>
      </w:r>
    </w:p>
    <w:p w:rsidR="006D6F75" w:rsidRPr="006D6F75" w:rsidRDefault="006D6F75" w:rsidP="00FA22A8">
      <w:pPr>
        <w:widowControl w:val="0"/>
        <w:suppressAutoHyphens/>
        <w:autoSpaceDN w:val="0"/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По результатам контрольного мероприятия объектам контроля направлены представления о принятии мер по устранению выявленных нарушений.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D6F75">
        <w:rPr>
          <w:rFonts w:eastAsiaTheme="minorHAnsi"/>
          <w:sz w:val="28"/>
          <w:szCs w:val="28"/>
          <w:lang w:eastAsia="en-US"/>
        </w:rPr>
        <w:t>При проведении контрольного мероприятия «Проверка эффективного использования средств субсидий, выделенных из бюджета в 2018 году, направленных на дополнительное образование детей, предусмотренных в виде субсидии МБУ ДО «Межшкольный учебный комбинат» на объекте – муниципальное бюджетное учреждение дополнительного образования «Межшкольный учебный комбинат»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 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учреждения:</w:t>
      </w:r>
      <w:proofErr w:type="gramEnd"/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допускается формирование  муниципального задания главным распорядителем  бюджетных средств подведомственному учреждению  </w:t>
      </w:r>
      <w:r w:rsidR="006C5B6D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6D6F75">
        <w:rPr>
          <w:rFonts w:eastAsiaTheme="minorHAnsi"/>
          <w:sz w:val="28"/>
          <w:szCs w:val="28"/>
          <w:lang w:eastAsia="en-US"/>
        </w:rPr>
        <w:t>на оказание муниципальных услуг, не относящихся к основным видам деятельности;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D6F75">
        <w:rPr>
          <w:rFonts w:eastAsiaTheme="minorHAnsi"/>
          <w:sz w:val="28"/>
          <w:szCs w:val="28"/>
          <w:lang w:eastAsia="en-US"/>
        </w:rPr>
        <w:t>муниципальное задание оформлено с нарушением установленных требований;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предоставление в аренду за плату особо ценного имущества допускалось без согласия собственника – Департамента муниципальной собственности Администрации города Ханты-Мансийска;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lastRenderedPageBreak/>
        <w:t>- не обеспечено формирование достоверной бухгалтерской отчетности, составленной исходя из правил, установленных нормативными актами регулирования бухгалтерского учета  Российской Федерации;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надбавка за ученую степень начислена без учета фактически отработанного времени и установленной нагрузки; 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структурированная информация об учреждении и электронные копии документов, предоставляемые через официальный сайт, подписаны ЭЦП </w:t>
      </w:r>
      <w:r w:rsidR="006C5B6D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6D6F75">
        <w:rPr>
          <w:rFonts w:eastAsiaTheme="minorHAnsi"/>
          <w:sz w:val="28"/>
          <w:szCs w:val="28"/>
          <w:lang w:eastAsia="en-US"/>
        </w:rPr>
        <w:t>не уполномоченного представителя учреждения;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размещение </w:t>
      </w:r>
      <w:r w:rsidRPr="006D6F75">
        <w:rPr>
          <w:rFonts w:eastAsiaTheme="minorHAnsi"/>
          <w:bCs/>
          <w:color w:val="000000"/>
          <w:sz w:val="28"/>
          <w:szCs w:val="28"/>
          <w:lang w:eastAsia="en-US"/>
        </w:rPr>
        <w:t xml:space="preserve">информации о муниципальном задании и его исполнении на официальном сайте в сети Интернет </w:t>
      </w:r>
      <w:hyperlink r:id="rId12" w:history="1">
        <w:r w:rsidRPr="006D6F75">
          <w:rPr>
            <w:rFonts w:eastAsiaTheme="minorHAnsi"/>
            <w:bCs/>
            <w:color w:val="000000" w:themeColor="text1"/>
            <w:sz w:val="28"/>
            <w:szCs w:val="28"/>
            <w:lang w:val="en-US" w:eastAsia="en-US"/>
          </w:rPr>
          <w:t>www</w:t>
        </w:r>
        <w:r w:rsidRPr="006D6F75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.</w:t>
        </w:r>
        <w:r w:rsidRPr="006D6F75">
          <w:rPr>
            <w:rFonts w:eastAsiaTheme="minorHAnsi"/>
            <w:bCs/>
            <w:color w:val="000000" w:themeColor="text1"/>
            <w:sz w:val="28"/>
            <w:szCs w:val="28"/>
            <w:lang w:val="en-US" w:eastAsia="en-US"/>
          </w:rPr>
          <w:t>bus</w:t>
        </w:r>
        <w:r w:rsidRPr="006D6F75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6D6F75">
          <w:rPr>
            <w:rFonts w:eastAsiaTheme="minorHAnsi"/>
            <w:bCs/>
            <w:color w:val="000000" w:themeColor="text1"/>
            <w:sz w:val="28"/>
            <w:szCs w:val="28"/>
            <w:lang w:val="en-US" w:eastAsia="en-US"/>
          </w:rPr>
          <w:t>gov</w:t>
        </w:r>
        <w:proofErr w:type="spellEnd"/>
        <w:r w:rsidRPr="006D6F75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6D6F75">
          <w:rPr>
            <w:rFonts w:eastAsiaTheme="minorHAnsi"/>
            <w:bCs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Pr="006D6F7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</w:t>
      </w:r>
      <w:r w:rsidR="006C5B6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Pr="006D6F75">
        <w:rPr>
          <w:rFonts w:eastAsiaTheme="minorHAnsi"/>
          <w:bCs/>
          <w:color w:val="000000" w:themeColor="text1"/>
          <w:sz w:val="28"/>
          <w:szCs w:val="28"/>
          <w:lang w:eastAsia="en-US"/>
        </w:rPr>
        <w:t>с нарушением установленных сроков.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D6F7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Объем проверенных средств составил – 55 430,0 тыс. рублей.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Муниципальному бюджетному учреждению дополнительного образования «Межшкольный учебный комбинат» по результатам контрольного мероприятия направлено представление о принятии мер по устранению выявленных нарушений, которые приняты к исполнению.</w:t>
      </w:r>
      <w:r w:rsidRPr="006D6F7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bCs/>
          <w:sz w:val="28"/>
          <w:szCs w:val="28"/>
          <w:lang w:eastAsia="en-US"/>
        </w:rPr>
        <w:t xml:space="preserve">Счетной палатой города Ханты-Мансийска проведено параллельное  экспертно-аналитическое мероприятие совместно со Счетной палатой </w:t>
      </w:r>
      <w:r w:rsidR="006C5B6D">
        <w:rPr>
          <w:rFonts w:eastAsiaTheme="minorHAnsi"/>
          <w:bCs/>
          <w:sz w:val="28"/>
          <w:szCs w:val="28"/>
          <w:lang w:eastAsia="en-US"/>
        </w:rPr>
        <w:t xml:space="preserve">                  </w:t>
      </w:r>
      <w:r w:rsidRPr="006D6F75">
        <w:rPr>
          <w:rFonts w:eastAsiaTheme="minorHAnsi"/>
          <w:bCs/>
          <w:sz w:val="28"/>
          <w:szCs w:val="28"/>
          <w:lang w:eastAsia="en-US"/>
        </w:rPr>
        <w:t>ХМАО-Югры по вопросу  «</w:t>
      </w:r>
      <w:r w:rsidRPr="006D6F75">
        <w:rPr>
          <w:rFonts w:eastAsiaTheme="minorHAnsi"/>
          <w:sz w:val="28"/>
          <w:szCs w:val="28"/>
          <w:lang w:eastAsia="en-US"/>
        </w:rPr>
        <w:t xml:space="preserve">Анализ использования субвенции в 2018 году, выделенной на осуществление полномочий по проведению мероприятий </w:t>
      </w:r>
      <w:r w:rsidR="006C5B6D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по предупреждению и ликвидации болезней животных, их лечение, защита населения от болезней, общих для человека и животных». 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Проверка проводилась в муниципальном казенном учреждении «Служба муниципального заказа в ЖКХ».</w:t>
      </w:r>
      <w:r w:rsidRPr="006D6F75">
        <w:rPr>
          <w:rFonts w:eastAsiaTheme="minorHAnsi"/>
          <w:b/>
          <w:i/>
          <w:sz w:val="28"/>
          <w:szCs w:val="28"/>
          <w:lang w:eastAsia="en-US"/>
        </w:rPr>
        <w:t xml:space="preserve">  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Объём бюджетных средств, охваченный контрольным мероприятием, составил  –  1 241, 72 тыс. рублей.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 w:rsidRPr="006D6F75">
        <w:rPr>
          <w:rFonts w:eastAsiaTheme="minorHAnsi"/>
          <w:sz w:val="28"/>
          <w:szCs w:val="28"/>
          <w:lang w:eastAsia="en-US"/>
        </w:rPr>
        <w:t xml:space="preserve">В рамках проведенного контрольного мероприятия осуществлен анализ муниципальных контрактов, заключенных в целях осуществления переданных государственных полномочий по проведению мероприятий </w:t>
      </w:r>
      <w:r w:rsidR="006C5B6D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Pr="006D6F75">
        <w:rPr>
          <w:rFonts w:eastAsiaTheme="minorHAnsi"/>
          <w:sz w:val="28"/>
          <w:szCs w:val="28"/>
          <w:lang w:eastAsia="en-US"/>
        </w:rPr>
        <w:t>по предупреждению и ликвидации болезней животных, их лечению, защите населения от болезней, общих для человека и животных.</w:t>
      </w:r>
      <w:proofErr w:type="gramEnd"/>
    </w:p>
    <w:p w:rsidR="006D6F75" w:rsidRPr="006D6F75" w:rsidRDefault="006D6F75" w:rsidP="00FA22A8">
      <w:pPr>
        <w:shd w:val="clear" w:color="auto" w:fill="FFFFFF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По результатам  проведенного анализа установлены следующие нарушения и недостатки:</w:t>
      </w:r>
    </w:p>
    <w:p w:rsidR="006D6F75" w:rsidRPr="006D6F75" w:rsidRDefault="006D6F75" w:rsidP="00FA22A8">
      <w:pPr>
        <w:shd w:val="clear" w:color="auto" w:fill="FFFFFF"/>
        <w:spacing w:line="276" w:lineRule="auto"/>
        <w:ind w:firstLine="708"/>
        <w:jc w:val="both"/>
        <w:rPr>
          <w:rFonts w:cstheme="minorBidi"/>
          <w:sz w:val="28"/>
          <w:szCs w:val="28"/>
        </w:rPr>
      </w:pPr>
      <w:r w:rsidRPr="006D6F75">
        <w:rPr>
          <w:rFonts w:eastAsiaTheme="minorHAnsi" w:cstheme="minorBidi"/>
          <w:sz w:val="28"/>
          <w:szCs w:val="28"/>
          <w:lang w:eastAsia="en-US"/>
        </w:rPr>
        <w:t>- субвенция из бюджета автономного округа на реализацию государственного полномочия, в проверяемом периоде, предоставлялась</w:t>
      </w:r>
      <w:r w:rsidR="00D21D66">
        <w:rPr>
          <w:rFonts w:eastAsiaTheme="minorHAnsi" w:cstheme="minorBidi"/>
          <w:sz w:val="28"/>
          <w:szCs w:val="28"/>
          <w:lang w:eastAsia="en-US"/>
        </w:rPr>
        <w:t xml:space="preserve">                                 </w:t>
      </w:r>
      <w:r w:rsidRPr="006D6F75">
        <w:rPr>
          <w:rFonts w:eastAsiaTheme="minorHAnsi" w:cstheme="minorBidi"/>
          <w:sz w:val="28"/>
          <w:szCs w:val="28"/>
          <w:lang w:eastAsia="en-US"/>
        </w:rPr>
        <w:t xml:space="preserve"> в недостаточном объеме. На исполнение государственного полномочия  выделялись средств городского бюджета в размере,  превышающем предоставленные средства окружного бюджета;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6D6F75">
        <w:rPr>
          <w:rFonts w:eastAsiaTheme="minorHAnsi" w:cstheme="minorBidi"/>
          <w:sz w:val="28"/>
          <w:szCs w:val="28"/>
          <w:lang w:eastAsia="en-US"/>
        </w:rPr>
        <w:lastRenderedPageBreak/>
        <w:t>- отсутствует экономическое обоснование установленной стоимости услуг по содержанию одной собаки;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6D6F75">
        <w:rPr>
          <w:rFonts w:eastAsiaTheme="minorHAnsi" w:cstheme="minorBidi"/>
          <w:sz w:val="28"/>
          <w:szCs w:val="28"/>
          <w:lang w:eastAsia="en-US"/>
        </w:rPr>
        <w:t xml:space="preserve">- отловленные бродячие и безнадзорные животные подлежали временному содержанию в течение более короткого срока, чем  установленный </w:t>
      </w:r>
      <w:r w:rsidRPr="00AD4381">
        <w:rPr>
          <w:rFonts w:eastAsiaTheme="minorHAnsi"/>
          <w:sz w:val="28"/>
          <w:szCs w:val="28"/>
          <w:lang w:eastAsia="en-US"/>
        </w:rPr>
        <w:t>статьей 231</w:t>
      </w:r>
      <w:r w:rsidRPr="006D6F75">
        <w:rPr>
          <w:rFonts w:eastAsiaTheme="minorHAnsi" w:cstheme="minorBidi"/>
          <w:sz w:val="28"/>
          <w:szCs w:val="28"/>
          <w:lang w:eastAsia="en-US"/>
        </w:rPr>
        <w:t xml:space="preserve"> ГК РФ период времени;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Bidi"/>
          <w:i/>
          <w:sz w:val="28"/>
          <w:szCs w:val="28"/>
        </w:rPr>
      </w:pPr>
      <w:r w:rsidRPr="006D6F75">
        <w:rPr>
          <w:rFonts w:cstheme="minorBidi"/>
          <w:sz w:val="28"/>
          <w:szCs w:val="28"/>
        </w:rPr>
        <w:t>- не обеспечена  доступность и открытость информации о проведении мероприятий по отлову безнадзорных животных, об отловленных животных и месте их передержки;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Bidi"/>
          <w:spacing w:val="-2"/>
          <w:sz w:val="28"/>
          <w:szCs w:val="28"/>
          <w:lang w:eastAsia="ar-SA"/>
        </w:rPr>
      </w:pPr>
      <w:r w:rsidRPr="006D6F75">
        <w:rPr>
          <w:rFonts w:cstheme="minorBidi"/>
          <w:sz w:val="28"/>
          <w:szCs w:val="28"/>
        </w:rPr>
        <w:t>- в муниципальные контракты, связанные с реализацией государственного полномочия по отлову безнадзорных животных, включен</w:t>
      </w:r>
      <w:r w:rsidR="00D21D66">
        <w:rPr>
          <w:rFonts w:cstheme="minorBidi"/>
          <w:sz w:val="28"/>
          <w:szCs w:val="28"/>
        </w:rPr>
        <w:t xml:space="preserve">                </w:t>
      </w:r>
      <w:r w:rsidRPr="006D6F75">
        <w:rPr>
          <w:rFonts w:cstheme="minorBidi"/>
          <w:sz w:val="28"/>
          <w:szCs w:val="28"/>
        </w:rPr>
        <w:t xml:space="preserve"> не в полном  объеме перечень услуг, предусмотренный</w:t>
      </w:r>
      <w:r w:rsidRPr="006D6F75">
        <w:rPr>
          <w:rFonts w:cstheme="minorBidi"/>
          <w:i/>
          <w:sz w:val="28"/>
          <w:szCs w:val="28"/>
        </w:rPr>
        <w:t xml:space="preserve"> </w:t>
      </w:r>
      <w:r w:rsidRPr="006D6F75">
        <w:rPr>
          <w:rFonts w:eastAsiaTheme="minorHAnsi" w:cstheme="minorBidi"/>
          <w:sz w:val="28"/>
          <w:szCs w:val="28"/>
          <w:lang w:eastAsia="en-US"/>
        </w:rPr>
        <w:t>Порядком отлова, содержания и регулирования численности домашних животных на территории Ханты-Мансийского автономного округа – Югры;</w:t>
      </w:r>
    </w:p>
    <w:p w:rsidR="006D6F75" w:rsidRPr="006D6F75" w:rsidRDefault="006D6F75" w:rsidP="00FA22A8">
      <w:pPr>
        <w:shd w:val="clear" w:color="auto" w:fill="FFFFFF"/>
        <w:spacing w:line="276" w:lineRule="auto"/>
        <w:ind w:firstLine="703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6D6F75">
        <w:rPr>
          <w:rFonts w:eastAsiaTheme="minorHAnsi" w:cstheme="minorBidi"/>
          <w:sz w:val="28"/>
          <w:szCs w:val="22"/>
          <w:lang w:eastAsia="en-US"/>
        </w:rPr>
        <w:t>- отсутствует муниципальный правовой акт, регламентирующий порядок использования  средств городского бюджета на осуществление полномочий по проведению мероприятий</w:t>
      </w:r>
      <w:r w:rsidRPr="006D6F75">
        <w:rPr>
          <w:rFonts w:eastAsiaTheme="minorHAnsi" w:cstheme="minorBidi"/>
          <w:sz w:val="28"/>
          <w:szCs w:val="28"/>
          <w:lang w:eastAsia="en-US"/>
        </w:rPr>
        <w:t xml:space="preserve"> по предупреждению и ликвидации болезней животных, их лечению, защите населения от болезней, общих для человека </w:t>
      </w:r>
      <w:r w:rsidR="00D21D66">
        <w:rPr>
          <w:rFonts w:eastAsiaTheme="minorHAnsi" w:cstheme="minorBidi"/>
          <w:sz w:val="28"/>
          <w:szCs w:val="28"/>
          <w:lang w:eastAsia="en-US"/>
        </w:rPr>
        <w:t xml:space="preserve">                  </w:t>
      </w:r>
      <w:r w:rsidRPr="006D6F75">
        <w:rPr>
          <w:rFonts w:eastAsiaTheme="minorHAnsi" w:cstheme="minorBidi"/>
          <w:sz w:val="28"/>
          <w:szCs w:val="28"/>
          <w:lang w:eastAsia="en-US"/>
        </w:rPr>
        <w:t xml:space="preserve">и животных, а также  отсутствует порядок осуществления контроля </w:t>
      </w:r>
      <w:r w:rsidR="00D21D66">
        <w:rPr>
          <w:rFonts w:eastAsiaTheme="minorHAnsi" w:cstheme="minorBidi"/>
          <w:sz w:val="28"/>
          <w:szCs w:val="28"/>
          <w:lang w:eastAsia="en-US"/>
        </w:rPr>
        <w:t xml:space="preserve">                            </w:t>
      </w:r>
      <w:r w:rsidRPr="006D6F75">
        <w:rPr>
          <w:rFonts w:eastAsiaTheme="minorHAnsi" w:cstheme="minorBidi"/>
          <w:sz w:val="28"/>
          <w:szCs w:val="28"/>
          <w:lang w:eastAsia="en-US"/>
        </w:rPr>
        <w:t>за исполнением условий муниципальных контрактов по отлову, содержанию</w:t>
      </w:r>
      <w:r w:rsidR="00D21D66">
        <w:rPr>
          <w:rFonts w:eastAsiaTheme="minorHAnsi" w:cstheme="minorBidi"/>
          <w:sz w:val="28"/>
          <w:szCs w:val="28"/>
          <w:lang w:eastAsia="en-US"/>
        </w:rPr>
        <w:t xml:space="preserve">                      </w:t>
      </w:r>
      <w:r w:rsidRPr="006D6F75">
        <w:rPr>
          <w:rFonts w:eastAsiaTheme="minorHAnsi" w:cstheme="minorBidi"/>
          <w:sz w:val="28"/>
          <w:szCs w:val="28"/>
          <w:lang w:eastAsia="en-US"/>
        </w:rPr>
        <w:t xml:space="preserve"> и регулированию численности безнадзорных животных со стороны уполномоченных органов. </w:t>
      </w:r>
      <w:proofErr w:type="gramEnd"/>
    </w:p>
    <w:p w:rsidR="006D6F75" w:rsidRPr="006D6F75" w:rsidRDefault="006D6F75" w:rsidP="00FA22A8">
      <w:pPr>
        <w:shd w:val="clear" w:color="auto" w:fill="FFFFFF"/>
        <w:spacing w:line="276" w:lineRule="auto"/>
        <w:ind w:firstLine="703"/>
        <w:contextualSpacing/>
        <w:jc w:val="both"/>
        <w:rPr>
          <w:rFonts w:cstheme="minorBidi"/>
          <w:sz w:val="28"/>
          <w:szCs w:val="28"/>
        </w:rPr>
      </w:pPr>
      <w:r w:rsidRPr="006D6F75">
        <w:rPr>
          <w:rFonts w:eastAsia="Arial" w:cstheme="minorBidi"/>
          <w:sz w:val="28"/>
          <w:szCs w:val="28"/>
          <w:lang w:eastAsia="en-US"/>
        </w:rPr>
        <w:t>По результатам  контрольного мероприятия главному распорядителю бюджетных средств, объекту контроля направлено представление для рассмотрения и принятия мер по устранению выявленных нарушений, которые приняты к исполнению.</w:t>
      </w:r>
    </w:p>
    <w:p w:rsidR="006D6F75" w:rsidRPr="006D6F75" w:rsidRDefault="006D6F75" w:rsidP="00FA22A8">
      <w:pPr>
        <w:spacing w:line="276" w:lineRule="auto"/>
        <w:ind w:right="55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asciiTheme="minorHAnsi" w:eastAsiaTheme="minorHAnsi" w:hAnsiTheme="minorHAnsi" w:cstheme="minorBidi"/>
          <w:color w:val="444444"/>
          <w:sz w:val="28"/>
          <w:szCs w:val="28"/>
          <w:lang w:eastAsia="en-US"/>
        </w:rPr>
        <w:tab/>
      </w:r>
      <w:r w:rsidR="00D21D66">
        <w:rPr>
          <w:rFonts w:eastAsiaTheme="minorHAnsi"/>
          <w:sz w:val="28"/>
          <w:szCs w:val="28"/>
          <w:lang w:eastAsia="en-US"/>
        </w:rPr>
        <w:t>Проведено контрольное мероприятие</w:t>
      </w:r>
      <w:r w:rsidRPr="006D6F75">
        <w:rPr>
          <w:rFonts w:eastAsiaTheme="minorHAnsi"/>
          <w:sz w:val="28"/>
          <w:szCs w:val="28"/>
          <w:lang w:eastAsia="en-US"/>
        </w:rPr>
        <w:t xml:space="preserve"> «Проверка законности, результативности (эффективности и экономности)  использования средств бюджета города Ханты-Мансийска в 2018 году, предусмотренных </w:t>
      </w:r>
      <w:r w:rsidR="00D21D66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Pr="006D6F75">
        <w:rPr>
          <w:rFonts w:eastAsiaTheme="minorHAnsi"/>
          <w:sz w:val="28"/>
          <w:szCs w:val="28"/>
          <w:lang w:eastAsia="en-US"/>
        </w:rPr>
        <w:t>по программе «Доступная среда в городе Ханты-Мансийске на 2016-2020 годы».</w:t>
      </w:r>
    </w:p>
    <w:p w:rsidR="006D6F75" w:rsidRPr="006D6F75" w:rsidRDefault="006D6F75" w:rsidP="00FA22A8">
      <w:pPr>
        <w:spacing w:line="276" w:lineRule="auto"/>
        <w:ind w:left="567" w:right="55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Контрольным мероприятием охвачено четыре объекта контроля: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муниципальное казенное учреждение «Служба муниципального заказа в                                                                                                        жилищно-коммунальном хозяйстве»; </w:t>
      </w:r>
    </w:p>
    <w:p w:rsidR="006D6F75" w:rsidRPr="006D6F75" w:rsidRDefault="006D6F75" w:rsidP="00FA22A8">
      <w:pPr>
        <w:spacing w:line="276" w:lineRule="auto"/>
        <w:ind w:right="55" w:firstLine="567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 «Сре</w:t>
      </w:r>
      <w:r w:rsidR="00D21D66">
        <w:rPr>
          <w:rFonts w:eastAsiaTheme="minorHAnsi"/>
          <w:sz w:val="28"/>
          <w:szCs w:val="28"/>
          <w:lang w:eastAsia="en-US"/>
        </w:rPr>
        <w:t>дняя общеобразовательная школа №</w:t>
      </w:r>
      <w:r w:rsidRPr="006D6F75">
        <w:rPr>
          <w:rFonts w:eastAsiaTheme="minorHAnsi"/>
          <w:sz w:val="28"/>
          <w:szCs w:val="28"/>
          <w:lang w:eastAsia="en-US"/>
        </w:rPr>
        <w:t xml:space="preserve"> 4»; </w:t>
      </w:r>
    </w:p>
    <w:p w:rsidR="006D6F75" w:rsidRPr="006D6F75" w:rsidRDefault="006D6F75" w:rsidP="00FA22A8">
      <w:pPr>
        <w:spacing w:line="276" w:lineRule="auto"/>
        <w:ind w:right="55" w:firstLine="567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«Культурно-досуговый центр «Октябрь»; 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бюджетное учреждение «Городская централизованная библиотечная система».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lastRenderedPageBreak/>
        <w:t>Объем проверенных средств составил 2 660,05 тыс. рублей.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В ходе проверки 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>были установлены нарушения нормативных правовых актов Российской Федерации, органов местного самоуправления, локальных актов учреждения.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="Calibri"/>
          <w:sz w:val="28"/>
          <w:szCs w:val="28"/>
          <w:lang w:eastAsia="en-US"/>
        </w:rPr>
        <w:t xml:space="preserve">Муниципальное казенное учреждение «Служба муниципального заказа </w:t>
      </w:r>
      <w:r w:rsidR="002100CF">
        <w:rPr>
          <w:rFonts w:eastAsia="Calibri"/>
          <w:sz w:val="28"/>
          <w:szCs w:val="28"/>
          <w:lang w:eastAsia="en-US"/>
        </w:rPr>
        <w:t xml:space="preserve">               </w:t>
      </w:r>
      <w:r w:rsidRPr="006D6F75">
        <w:rPr>
          <w:rFonts w:eastAsia="Calibri"/>
          <w:sz w:val="28"/>
          <w:szCs w:val="28"/>
          <w:lang w:eastAsia="en-US"/>
        </w:rPr>
        <w:t>в сфере жилищно-коммунального хозяйства»: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не обеспечено соблюдение  принципа эффективности  использования бюджетных средств, при исполнении муниципальных контрактов</w:t>
      </w:r>
      <w:r w:rsidRPr="006D6F75">
        <w:rPr>
          <w:rFonts w:eastAsia="Calibri"/>
          <w:sz w:val="28"/>
          <w:szCs w:val="28"/>
          <w:lang w:eastAsia="en-US"/>
        </w:rPr>
        <w:t xml:space="preserve"> на закупку товаров, работ, услуг; 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ar-SA"/>
        </w:rPr>
        <w:t>- не приняты  меры к возмещению неустойки по несвоевременно исполненным муниципальным контрактам и договорам;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="Calibri"/>
          <w:sz w:val="28"/>
          <w:szCs w:val="28"/>
          <w:lang w:eastAsia="en-US"/>
        </w:rPr>
        <w:t>- выполненные работы по проектно-сметной документации не отражены на счетах бухгалтерского учета для дальнейшего учета в балансовой стоимости реконструируемых объектов.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 «Сред</w:t>
      </w:r>
      <w:r w:rsidR="002100CF">
        <w:rPr>
          <w:rFonts w:eastAsiaTheme="minorHAnsi"/>
          <w:sz w:val="28"/>
          <w:szCs w:val="28"/>
          <w:lang w:eastAsia="en-US"/>
        </w:rPr>
        <w:t xml:space="preserve">няя общеобразовательная школа № </w:t>
      </w:r>
      <w:r w:rsidRPr="006D6F75">
        <w:rPr>
          <w:rFonts w:eastAsiaTheme="minorHAnsi"/>
          <w:sz w:val="28"/>
          <w:szCs w:val="28"/>
          <w:lang w:eastAsia="en-US"/>
        </w:rPr>
        <w:t>4»: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 допускалось нарушение сроков оплаты контрактов;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</w:t>
      </w:r>
      <w:r w:rsidRPr="006D6F75">
        <w:rPr>
          <w:rFonts w:eastAsiaTheme="minorHAnsi"/>
          <w:sz w:val="28"/>
          <w:szCs w:val="28"/>
          <w:lang w:eastAsia="ar-SA"/>
        </w:rPr>
        <w:t>не приняты  меры к возмещению неустойки по несвоевременно исполненным муниципальным контрактам и договорам.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бюджетное учреждение «Культурно-досуговый центр «Октябрь»: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Theme="minorHAnsi"/>
          <w:sz w:val="28"/>
          <w:szCs w:val="28"/>
          <w:lang w:eastAsia="ar-SA"/>
        </w:rPr>
      </w:pPr>
      <w:r w:rsidRPr="006D6F75">
        <w:rPr>
          <w:rFonts w:eastAsiaTheme="minorHAnsi"/>
          <w:sz w:val="28"/>
          <w:szCs w:val="28"/>
          <w:lang w:eastAsia="ar-SA"/>
        </w:rPr>
        <w:t>- не приняты  меры к возмещению неустойки по несвоевременно исполненным муниципальным контрактам и договорам.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бюджетное учреждение «Городская централизованная библиотечная система»: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="Calibri"/>
          <w:sz w:val="28"/>
          <w:szCs w:val="28"/>
          <w:lang w:eastAsia="en-US"/>
        </w:rPr>
        <w:t xml:space="preserve">- не отражены в бухгалтерском учете объекты  основных средств, материальных запасов,  установленные в рамках проведения ремонтных работ; 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 допускалось нарушение сроков оплаты контрактов.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>В адрес объектов проверки направлены представления Счетной палаты, предусматривающие  предложения по устранению выявленных нарушений, которые приняты к исполнению.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6D6F75">
        <w:rPr>
          <w:rFonts w:eastAsiaTheme="minorHAnsi"/>
          <w:color w:val="000000"/>
          <w:sz w:val="28"/>
          <w:szCs w:val="28"/>
          <w:lang w:eastAsia="en-US"/>
        </w:rPr>
        <w:t>При проведении контрольного мероприятия «</w:t>
      </w:r>
      <w:r w:rsidRPr="006D6F75">
        <w:rPr>
          <w:rFonts w:eastAsiaTheme="minorHAnsi"/>
          <w:sz w:val="28"/>
          <w:szCs w:val="28"/>
          <w:lang w:eastAsia="en-US"/>
        </w:rPr>
        <w:t>Проверка законности, результативности (эффективности и экономности) использования средств бюджета города Ханты-Мансийска в 2018 году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  на 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</w:t>
      </w:r>
      <w:r w:rsidR="002100CF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Ханты-Мансийского автономного округа – Югры, в рамках муниципальной программы «Осуществление городом Ханты-Мансийском функций 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lastRenderedPageBreak/>
        <w:t>административного центра Ханты-Мансийского автономного округа – Югры»  на 2016 - 2020 годы</w:t>
      </w:r>
      <w:r w:rsidR="002100CF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  проверкой охвачено три</w:t>
      </w:r>
      <w:proofErr w:type="gramEnd"/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 объекта контроля: 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муниципальное казенное учреждение «Служба муниципального заказа </w:t>
      </w:r>
      <w:r w:rsidR="00176F40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в жилищно-коммунальном хозяйстве»; 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казенное учреждение «Управление капитального строительства»;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бюджетное учреждение «</w:t>
      </w:r>
      <w:proofErr w:type="spellStart"/>
      <w:r w:rsidRPr="006D6F75">
        <w:rPr>
          <w:rFonts w:eastAsiaTheme="minorHAnsi"/>
          <w:sz w:val="28"/>
          <w:szCs w:val="28"/>
          <w:lang w:eastAsia="en-US"/>
        </w:rPr>
        <w:t>Горсвет</w:t>
      </w:r>
      <w:proofErr w:type="spellEnd"/>
      <w:r w:rsidRPr="006D6F75">
        <w:rPr>
          <w:rFonts w:eastAsiaTheme="minorHAnsi"/>
          <w:sz w:val="28"/>
          <w:szCs w:val="28"/>
          <w:lang w:eastAsia="en-US"/>
        </w:rPr>
        <w:t>».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Объем проверенных средств 431 513,54 тыс. рублей.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F75">
        <w:rPr>
          <w:rFonts w:eastAsiaTheme="minorHAnsi"/>
          <w:sz w:val="28"/>
          <w:szCs w:val="28"/>
          <w:shd w:val="clear" w:color="auto" w:fill="FFFFFF"/>
          <w:lang w:eastAsia="en-US"/>
        </w:rPr>
        <w:t>По итогам контрольного мероприятия выявлены отдельные факты отступления от норм действующего законодательства Российской Федерации и муниципальных правовых актов, связанные с использованием бюджетных средств:</w:t>
      </w:r>
    </w:p>
    <w:p w:rsidR="006D6F75" w:rsidRPr="006D6F75" w:rsidRDefault="006D6F75" w:rsidP="00FA22A8">
      <w:pPr>
        <w:spacing w:line="276" w:lineRule="auto"/>
        <w:ind w:right="55"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казенное учреждение «Служба муниципального заказа</w:t>
      </w:r>
      <w:r w:rsidR="00771DC0">
        <w:rPr>
          <w:rFonts w:eastAsiaTheme="minorHAnsi"/>
          <w:sz w:val="28"/>
          <w:szCs w:val="28"/>
          <w:lang w:eastAsia="en-US"/>
        </w:rPr>
        <w:t xml:space="preserve">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 в жилищно-коммунальном хозяйстве»: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sz w:val="28"/>
          <w:szCs w:val="28"/>
        </w:rPr>
      </w:pPr>
      <w:r w:rsidRPr="006D6F75">
        <w:rPr>
          <w:sz w:val="28"/>
          <w:szCs w:val="28"/>
        </w:rPr>
        <w:t xml:space="preserve">- не обеспечено ведение технических паспортов автомобильных дорог </w:t>
      </w:r>
      <w:r w:rsidR="00771DC0">
        <w:rPr>
          <w:sz w:val="28"/>
          <w:szCs w:val="28"/>
        </w:rPr>
        <w:t xml:space="preserve">                 </w:t>
      </w:r>
      <w:r w:rsidRPr="006D6F75">
        <w:rPr>
          <w:sz w:val="28"/>
          <w:szCs w:val="28"/>
        </w:rPr>
        <w:t>в соответствии с установленными требованиями;</w:t>
      </w:r>
    </w:p>
    <w:p w:rsidR="006D6F75" w:rsidRPr="006D6F75" w:rsidRDefault="006D6F75" w:rsidP="00FA22A8">
      <w:pPr>
        <w:spacing w:line="276" w:lineRule="auto"/>
        <w:ind w:right="55" w:firstLine="708"/>
        <w:jc w:val="both"/>
        <w:rPr>
          <w:sz w:val="28"/>
          <w:szCs w:val="28"/>
        </w:rPr>
      </w:pPr>
      <w:r w:rsidRPr="006D6F75">
        <w:rPr>
          <w:sz w:val="28"/>
          <w:szCs w:val="28"/>
        </w:rPr>
        <w:t xml:space="preserve">- не проводилась ежегодная оценка технического состояния автомобильных дорог местного значения в границах города Ханты-Мансийска Ханты-Мансийского автономного округа – Югры, в соответствии </w:t>
      </w:r>
      <w:r w:rsidR="00771DC0">
        <w:rPr>
          <w:sz w:val="28"/>
          <w:szCs w:val="28"/>
        </w:rPr>
        <w:t xml:space="preserve">                                     </w:t>
      </w:r>
      <w:r w:rsidRPr="006D6F75">
        <w:rPr>
          <w:sz w:val="28"/>
          <w:szCs w:val="28"/>
        </w:rPr>
        <w:t>с требованиями приказа Минтранса РФ;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708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ar-SA"/>
        </w:rPr>
        <w:t>- не приняты  меры к возмещению неустойки по несвоевременно исполненным муниципальным контрактам и договорам.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Муниципальное казенное учреждение «Управление капитального строительства»: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не обеспечено формирование достоверной бухгалтерской отчетности, исходя из правил, установленных нормативными актами регулирования бухгалтерского учета Российской Федерации;</w:t>
      </w:r>
    </w:p>
    <w:p w:rsidR="006D6F75" w:rsidRPr="006D6F75" w:rsidRDefault="006D6F75" w:rsidP="00FA22A8">
      <w:pPr>
        <w:tabs>
          <w:tab w:val="left" w:pos="0"/>
        </w:tabs>
        <w:autoSpaceDE w:val="0"/>
        <w:autoSpaceDN w:val="0"/>
        <w:adjustRightInd w:val="0"/>
        <w:spacing w:line="276" w:lineRule="auto"/>
        <w:ind w:right="55"/>
        <w:jc w:val="both"/>
        <w:rPr>
          <w:rFonts w:eastAsiaTheme="minorHAnsi"/>
          <w:sz w:val="28"/>
          <w:szCs w:val="28"/>
          <w:lang w:eastAsia="ar-SA"/>
        </w:rPr>
      </w:pPr>
      <w:r w:rsidRPr="006D6F75">
        <w:rPr>
          <w:rFonts w:eastAsiaTheme="minorHAnsi"/>
          <w:sz w:val="28"/>
          <w:szCs w:val="28"/>
          <w:lang w:eastAsia="ar-SA"/>
        </w:rPr>
        <w:tab/>
        <w:t>- не соблюдены требования, установленные приказом  Минфина России,  в части оформления расшифровок к  бюджетной смете.</w:t>
      </w:r>
    </w:p>
    <w:p w:rsidR="006D6F75" w:rsidRPr="006D6F75" w:rsidRDefault="006D6F75" w:rsidP="00FA22A8">
      <w:pPr>
        <w:tabs>
          <w:tab w:val="left" w:pos="0"/>
        </w:tabs>
        <w:autoSpaceDE w:val="0"/>
        <w:autoSpaceDN w:val="0"/>
        <w:adjustRightInd w:val="0"/>
        <w:spacing w:line="276" w:lineRule="auto"/>
        <w:ind w:right="55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i/>
          <w:sz w:val="28"/>
          <w:szCs w:val="28"/>
          <w:lang w:eastAsia="en-US"/>
        </w:rPr>
        <w:tab/>
      </w:r>
      <w:r w:rsidRPr="006D6F75">
        <w:rPr>
          <w:rFonts w:eastAsiaTheme="minorHAnsi"/>
          <w:sz w:val="28"/>
          <w:szCs w:val="28"/>
          <w:lang w:eastAsia="en-US"/>
        </w:rPr>
        <w:t>Муниципальное бюджетное учреждение «</w:t>
      </w:r>
      <w:proofErr w:type="spellStart"/>
      <w:r w:rsidRPr="006D6F75">
        <w:rPr>
          <w:rFonts w:eastAsiaTheme="minorHAnsi"/>
          <w:sz w:val="28"/>
          <w:szCs w:val="28"/>
          <w:lang w:eastAsia="en-US"/>
        </w:rPr>
        <w:t>Горсвет</w:t>
      </w:r>
      <w:proofErr w:type="spellEnd"/>
      <w:r w:rsidRPr="006D6F75">
        <w:rPr>
          <w:rFonts w:eastAsiaTheme="minorHAnsi"/>
          <w:sz w:val="28"/>
          <w:szCs w:val="28"/>
          <w:lang w:eastAsia="en-US"/>
        </w:rPr>
        <w:t>»: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right="55" w:firstLine="567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главным распорядителем бюджетных средств не обеспечен </w:t>
      </w:r>
      <w:proofErr w:type="gramStart"/>
      <w:r w:rsidRPr="006D6F75">
        <w:rPr>
          <w:rFonts w:eastAsiaTheme="minorHAnsi"/>
          <w:sz w:val="28"/>
          <w:szCs w:val="28"/>
          <w:lang w:eastAsia="en-US"/>
        </w:rPr>
        <w:t>контроль</w:t>
      </w:r>
      <w:r w:rsidR="00771DC0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 за</w:t>
      </w:r>
      <w:proofErr w:type="gramEnd"/>
      <w:r w:rsidRPr="006D6F75">
        <w:rPr>
          <w:rFonts w:eastAsiaTheme="minorHAnsi"/>
          <w:sz w:val="28"/>
          <w:szCs w:val="28"/>
          <w:lang w:eastAsia="en-US"/>
        </w:rPr>
        <w:t xml:space="preserve">  выполнением муниципального задания подведомственного учреждения </w:t>
      </w:r>
      <w:r w:rsidR="00771DC0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6D6F75">
        <w:rPr>
          <w:rFonts w:eastAsiaTheme="minorHAnsi"/>
          <w:sz w:val="28"/>
          <w:szCs w:val="28"/>
          <w:lang w:eastAsia="en-US"/>
        </w:rPr>
        <w:t>в соответствии с установленными требованиями;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-2"/>
          <w:sz w:val="28"/>
          <w:szCs w:val="28"/>
          <w:lang w:eastAsia="ar-SA"/>
        </w:rPr>
      </w:pPr>
      <w:r w:rsidRPr="006D6F75">
        <w:rPr>
          <w:rFonts w:eastAsiaTheme="minorHAnsi"/>
          <w:bCs/>
          <w:color w:val="000000"/>
          <w:sz w:val="28"/>
          <w:szCs w:val="28"/>
          <w:lang w:eastAsia="en-US"/>
        </w:rPr>
        <w:t xml:space="preserve">- информация о муниципальном задании и его исполнении  не размещена  на официальном сайте в сети Интернет </w:t>
      </w:r>
      <w:hyperlink r:id="rId13" w:history="1"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www</w:t>
        </w:r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bus</w:t>
        </w:r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6D6F75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D6F75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  </w:t>
      </w:r>
      <w:r w:rsidRPr="006D6F7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своевременно </w:t>
      </w:r>
      <w:r w:rsidR="00771DC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       </w:t>
      </w:r>
      <w:r w:rsidRPr="006D6F75">
        <w:rPr>
          <w:rFonts w:eastAsiaTheme="minorHAnsi"/>
          <w:bCs/>
          <w:color w:val="000000" w:themeColor="text1"/>
          <w:sz w:val="28"/>
          <w:szCs w:val="28"/>
          <w:lang w:eastAsia="en-US"/>
        </w:rPr>
        <w:t>и в полном объеме;</w:t>
      </w:r>
    </w:p>
    <w:p w:rsidR="006D6F75" w:rsidRPr="006D6F75" w:rsidRDefault="006D6F75" w:rsidP="00FA22A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6D6F75">
        <w:rPr>
          <w:rFonts w:eastAsiaTheme="minorHAnsi" w:cstheme="minorBidi"/>
          <w:color w:val="000000" w:themeColor="text1"/>
          <w:sz w:val="28"/>
          <w:szCs w:val="28"/>
          <w:lang w:eastAsia="en-US"/>
        </w:rPr>
        <w:tab/>
        <w:t>- структурированная информация об учреждении и электронные копии документов, предоставляемые через официальный сайт, подписаны  ЭЦП лиц, не уполномоченных приказом на размещение;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 w:cstheme="minorBidi"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Pr="006D6F75">
        <w:rPr>
          <w:rFonts w:eastAsiaTheme="minorHAnsi"/>
          <w:sz w:val="28"/>
          <w:szCs w:val="28"/>
          <w:lang w:eastAsia="en-US"/>
        </w:rPr>
        <w:t>- допускается выполнение работ в выходн</w:t>
      </w:r>
      <w:r w:rsidR="00771DC0">
        <w:rPr>
          <w:rFonts w:eastAsiaTheme="minorHAnsi"/>
          <w:sz w:val="28"/>
          <w:szCs w:val="28"/>
          <w:lang w:eastAsia="en-US"/>
        </w:rPr>
        <w:t>ые и праздничные дни,                         не имеющих</w:t>
      </w:r>
      <w:r w:rsidRPr="006D6F75">
        <w:rPr>
          <w:rFonts w:eastAsiaTheme="minorHAnsi"/>
          <w:sz w:val="28"/>
          <w:szCs w:val="28"/>
          <w:lang w:eastAsia="en-US"/>
        </w:rPr>
        <w:t xml:space="preserve"> отношения к непредвиденным работам.</w:t>
      </w:r>
    </w:p>
    <w:p w:rsidR="006D6F75" w:rsidRPr="006D6F75" w:rsidRDefault="006D6F75" w:rsidP="00FA22A8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>В адрес объектов проверки направлены представления Счетной палаты, предусматривающие  предложения по устранению выявленных нарушений, которые приняты к исполнению.</w:t>
      </w:r>
    </w:p>
    <w:p w:rsidR="006D6F75" w:rsidRPr="006D6F75" w:rsidRDefault="006D6F75" w:rsidP="00FA22A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color w:val="000000"/>
          <w:sz w:val="28"/>
          <w:szCs w:val="28"/>
          <w:lang w:eastAsia="en-US"/>
        </w:rPr>
        <w:t xml:space="preserve">При проведении контрольного мероприятия </w:t>
      </w:r>
      <w:r w:rsidRPr="006D6F75">
        <w:rPr>
          <w:sz w:val="28"/>
          <w:szCs w:val="28"/>
        </w:rPr>
        <w:t>«</w:t>
      </w:r>
      <w:r w:rsidRPr="006D6F75">
        <w:rPr>
          <w:rFonts w:eastAsiaTheme="minorHAnsi"/>
          <w:sz w:val="28"/>
          <w:szCs w:val="28"/>
          <w:lang w:eastAsia="en-US"/>
        </w:rPr>
        <w:t xml:space="preserve">Проверка соблюдения порядка составления, утверждения и ведения бюджетной сметы в 2018 году муниципальным казенным учреждением  дополнительного образования «Центр развития образования» объем проверенных средств составил 13 103,41 </w:t>
      </w:r>
      <w:r w:rsidR="00995C7B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тыс. рублей. </w:t>
      </w:r>
    </w:p>
    <w:p w:rsidR="006D6F75" w:rsidRPr="006D6F75" w:rsidRDefault="006D6F75" w:rsidP="00FA22A8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В ходе проверки </w:t>
      </w:r>
      <w:r w:rsidRPr="006D6F75">
        <w:rPr>
          <w:rFonts w:eastAsiaTheme="minorHAnsi"/>
          <w:color w:val="000000"/>
          <w:sz w:val="28"/>
          <w:szCs w:val="28"/>
          <w:lang w:eastAsia="en-US"/>
        </w:rPr>
        <w:t>были установлены нарушения нормативных правовых актов Российской Федерации, органов местного самоуправления, локальных актов учреждения: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6D6F75">
        <w:rPr>
          <w:rFonts w:eastAsiaTheme="minorHAnsi"/>
          <w:sz w:val="28"/>
          <w:szCs w:val="28"/>
          <w:lang w:eastAsia="en-US"/>
        </w:rPr>
        <w:t xml:space="preserve">- не надлежащим образом осуществлялся главным распорядителем бюджетных средств </w:t>
      </w:r>
      <w:r w:rsidR="00995C7B">
        <w:rPr>
          <w:rFonts w:eastAsiaTheme="minorHAnsi"/>
          <w:sz w:val="28"/>
          <w:szCs w:val="28"/>
          <w:lang w:eastAsia="en-US"/>
        </w:rPr>
        <w:t xml:space="preserve"> внутренний финансовый </w:t>
      </w:r>
      <w:proofErr w:type="gramStart"/>
      <w:r w:rsidR="00995C7B">
        <w:rPr>
          <w:rFonts w:eastAsiaTheme="minorHAnsi"/>
          <w:sz w:val="28"/>
          <w:szCs w:val="28"/>
          <w:lang w:eastAsia="en-US"/>
        </w:rPr>
        <w:t>контроль</w:t>
      </w:r>
      <w:r w:rsidRPr="006D6F75">
        <w:rPr>
          <w:rFonts w:eastAsiaTheme="minorHAnsi"/>
          <w:sz w:val="28"/>
          <w:szCs w:val="28"/>
          <w:lang w:eastAsia="en-US"/>
        </w:rPr>
        <w:t xml:space="preserve"> за</w:t>
      </w:r>
      <w:proofErr w:type="gramEnd"/>
      <w:r w:rsidRPr="006D6F75">
        <w:rPr>
          <w:rFonts w:eastAsiaTheme="minorHAnsi"/>
          <w:sz w:val="28"/>
          <w:szCs w:val="28"/>
          <w:lang w:eastAsia="en-US"/>
        </w:rPr>
        <w:t xml:space="preserve"> подведомственным учреждением;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не обеспечено  формирование достоверной бухгалтерской отчетности, составленной исходя из правил, установленных нормативными актами регулирования бухгалтерского учета Российской Федерации;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6D6F75">
        <w:rPr>
          <w:rFonts w:eastAsiaTheme="minorHAnsi"/>
          <w:sz w:val="28"/>
          <w:szCs w:val="28"/>
          <w:lang w:eastAsia="en-US"/>
        </w:rPr>
        <w:t>- ведение счетов бухгалтерского учета по санкционированию расходов осуществлялось в нарушение требований  нормативных актов Минфина России;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6D6F75">
        <w:rPr>
          <w:rFonts w:eastAsiaTheme="minorHAnsi"/>
          <w:sz w:val="28"/>
          <w:szCs w:val="28"/>
          <w:lang w:eastAsia="en-US"/>
        </w:rPr>
        <w:t>- принятие бюджетных обязательств осуществляется с превышением  утвержденных  лимитов бюджетных обязательств;</w:t>
      </w:r>
    </w:p>
    <w:p w:rsidR="006D6F75" w:rsidRPr="006D6F75" w:rsidRDefault="006D6F75" w:rsidP="00FA22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6F75">
        <w:rPr>
          <w:rFonts w:eastAsiaTheme="minorHAnsi"/>
          <w:sz w:val="28"/>
          <w:szCs w:val="28"/>
          <w:lang w:eastAsia="en-US"/>
        </w:rPr>
        <w:t>- начисление премии по итогам года осущест</w:t>
      </w:r>
      <w:r w:rsidR="00CD342E">
        <w:rPr>
          <w:rFonts w:eastAsiaTheme="minorHAnsi"/>
          <w:sz w:val="28"/>
          <w:szCs w:val="28"/>
          <w:lang w:eastAsia="en-US"/>
        </w:rPr>
        <w:t>влялось  без учета отработанного</w:t>
      </w:r>
      <w:r w:rsidRPr="006D6F75">
        <w:rPr>
          <w:rFonts w:eastAsiaTheme="minorHAnsi"/>
          <w:sz w:val="28"/>
          <w:szCs w:val="28"/>
          <w:lang w:eastAsia="en-US"/>
        </w:rPr>
        <w:t xml:space="preserve"> времени.</w:t>
      </w:r>
    </w:p>
    <w:p w:rsidR="006D6F75" w:rsidRPr="006D6F75" w:rsidRDefault="00CD342E" w:rsidP="00FA22A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должностным лицам, допустившим</w:t>
      </w:r>
      <w:r w:rsidR="006D6F75" w:rsidRPr="006D6F75">
        <w:rPr>
          <w:rFonts w:eastAsiaTheme="minorHAnsi"/>
          <w:sz w:val="28"/>
          <w:szCs w:val="28"/>
          <w:lang w:eastAsia="en-US"/>
        </w:rPr>
        <w:t xml:space="preserve"> нарушения, применены меры административного воздействия.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sz w:val="28"/>
          <w:szCs w:val="28"/>
        </w:rPr>
      </w:pPr>
      <w:r w:rsidRPr="006D6F75">
        <w:rPr>
          <w:color w:val="000000"/>
          <w:sz w:val="28"/>
          <w:szCs w:val="28"/>
        </w:rPr>
        <w:t xml:space="preserve">В адрес объекта проверки направлено представление Счетной палаты, предусматривающее  предложения по устранению выявленных нарушений, которые приняты к исполнению. </w:t>
      </w:r>
    </w:p>
    <w:p w:rsidR="006D6F75" w:rsidRPr="006D6F75" w:rsidRDefault="006D6F75" w:rsidP="00FA22A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D6F75" w:rsidRPr="006D6F75" w:rsidRDefault="006D6F75" w:rsidP="00FA22A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>3.Экспертно-аналитическая деятельность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D6F75">
        <w:rPr>
          <w:rFonts w:eastAsia="Calibri"/>
          <w:bCs/>
          <w:sz w:val="28"/>
          <w:szCs w:val="28"/>
          <w:lang w:eastAsia="en-US"/>
        </w:rPr>
        <w:t xml:space="preserve">В ходе экспертно-аналитических мероприятий проведено                                  66 мероприятий, из них: 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D6F75">
        <w:rPr>
          <w:rFonts w:eastAsia="Calibri"/>
          <w:bCs/>
          <w:sz w:val="28"/>
          <w:szCs w:val="28"/>
          <w:lang w:eastAsia="en-US"/>
        </w:rPr>
        <w:t>19 экспертиз на проекты муниципальных правовых актов;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D6F75">
        <w:rPr>
          <w:rFonts w:eastAsia="Calibri"/>
          <w:bCs/>
          <w:sz w:val="28"/>
          <w:szCs w:val="28"/>
          <w:lang w:eastAsia="en-US"/>
        </w:rPr>
        <w:t xml:space="preserve">10 экспертиз на проекты, связанные с решением Думы города о бюджете, в том числе внешняя проверка отчета об исполнении бюджета города </w:t>
      </w:r>
      <w:r w:rsidR="00C86143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6D6F75">
        <w:rPr>
          <w:rFonts w:eastAsia="Calibri"/>
          <w:bCs/>
          <w:sz w:val="28"/>
          <w:szCs w:val="28"/>
          <w:lang w:eastAsia="en-US"/>
        </w:rPr>
        <w:t>Ханты-Мансийска за 2018 год;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D6F75">
        <w:rPr>
          <w:rFonts w:eastAsia="Calibri"/>
          <w:bCs/>
          <w:sz w:val="28"/>
          <w:szCs w:val="28"/>
          <w:lang w:eastAsia="en-US"/>
        </w:rPr>
        <w:lastRenderedPageBreak/>
        <w:t>33 экспертизы на информации по исполнению муниципальных программ, вносимые на рассмотрение Думы города;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D6F75">
        <w:rPr>
          <w:rFonts w:eastAsia="Calibri"/>
          <w:bCs/>
          <w:sz w:val="28"/>
          <w:szCs w:val="28"/>
          <w:lang w:eastAsia="en-US"/>
        </w:rPr>
        <w:t>4 мероприятия по аудиту в сфере закупок товаров, работ, услуг для обеспечения муниципальных нужд.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D6F75">
        <w:rPr>
          <w:rFonts w:eastAsia="Calibri"/>
          <w:bCs/>
          <w:sz w:val="28"/>
          <w:szCs w:val="28"/>
          <w:lang w:eastAsia="en-US"/>
        </w:rPr>
        <w:t>В процессе проведения экспертно-аналитических мероприятий внесено 38 предложений по устранению выявленных недостатков. Все предложения                и замечания Счетной палаты учтены, в проекты документов внесены соответствующие изменения.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D6F75">
        <w:rPr>
          <w:rFonts w:eastAsia="Calibri"/>
          <w:bCs/>
          <w:sz w:val="28"/>
          <w:szCs w:val="28"/>
          <w:lang w:eastAsia="en-US"/>
        </w:rPr>
        <w:t>Согласно плану работы Счетной палаты в 4 муниципальных учреждениях</w:t>
      </w:r>
      <w:r w:rsidRPr="006D6F75">
        <w:rPr>
          <w:rFonts w:eastAsia="Calibri"/>
          <w:sz w:val="28"/>
          <w:szCs w:val="28"/>
          <w:lang w:eastAsia="en-US"/>
        </w:rPr>
        <w:t xml:space="preserve"> </w:t>
      </w:r>
      <w:r w:rsidRPr="006D6F75">
        <w:rPr>
          <w:rFonts w:eastAsia="Calibri"/>
          <w:bCs/>
          <w:sz w:val="28"/>
          <w:szCs w:val="28"/>
          <w:lang w:eastAsia="en-US"/>
        </w:rPr>
        <w:t>проведен аудит в сфере закупок</w:t>
      </w:r>
      <w:r w:rsidRPr="006D6F75">
        <w:rPr>
          <w:rFonts w:eastAsia="Calibri"/>
          <w:sz w:val="28"/>
          <w:szCs w:val="28"/>
          <w:lang w:eastAsia="en-US"/>
        </w:rPr>
        <w:t xml:space="preserve"> </w:t>
      </w:r>
      <w:r w:rsidRPr="006D6F75">
        <w:rPr>
          <w:rFonts w:eastAsia="Calibri"/>
          <w:bCs/>
          <w:sz w:val="28"/>
          <w:szCs w:val="28"/>
          <w:lang w:eastAsia="en-US"/>
        </w:rPr>
        <w:t>товаров, работ, услуг для обеспечения муниципальных нужд.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D6F75">
        <w:rPr>
          <w:rFonts w:eastAsia="Calibri"/>
          <w:bCs/>
          <w:sz w:val="28"/>
          <w:szCs w:val="28"/>
          <w:lang w:eastAsia="en-US"/>
        </w:rPr>
        <w:t>Объем проверенных средств составил 45 893,2 тыс. руб.                                                                                                                                                                                                                              В результате проведения аудита выявлено 26 нарушений законодательства                  в сфере закупок товаров, работ, услуг для обеспечения муниципальных нужд.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нарушений в денежном эквиваленте составил 18 857,60 тыс. руб.</w:t>
      </w:r>
    </w:p>
    <w:p w:rsidR="006D6F75" w:rsidRPr="006D6F75" w:rsidRDefault="006D6F75" w:rsidP="00FA22A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="Calibri"/>
          <w:color w:val="FF0000"/>
          <w:sz w:val="28"/>
          <w:szCs w:val="28"/>
          <w:lang w:eastAsia="en-US"/>
        </w:rPr>
        <w:tab/>
      </w:r>
      <w:r w:rsidRPr="006D6F75">
        <w:rPr>
          <w:rFonts w:eastAsia="Calibri"/>
          <w:sz w:val="28"/>
          <w:szCs w:val="28"/>
          <w:lang w:eastAsia="en-US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               на закупки Счетной палатой внесено 34 предложения (рекомендации), которые приняты объектами аудита к сведению и учтены в дальнейшей работе.</w:t>
      </w:r>
    </w:p>
    <w:p w:rsidR="006D6F75" w:rsidRPr="006D6F75" w:rsidRDefault="006D6F75" w:rsidP="00FA22A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D6F75">
        <w:rPr>
          <w:rFonts w:eastAsia="Calibri"/>
          <w:sz w:val="28"/>
          <w:szCs w:val="28"/>
          <w:lang w:eastAsia="en-US"/>
        </w:rPr>
        <w:tab/>
        <w:t xml:space="preserve">Материалы по результатам аудита в сфере закупок товаров, работ, услуг для обеспечения муниципальных нужд, указывающие на наличие событий административных правонарушений, направлены в Службу контроля </w:t>
      </w:r>
      <w:r w:rsidR="00C86143">
        <w:rPr>
          <w:rFonts w:eastAsia="Calibri"/>
          <w:sz w:val="28"/>
          <w:szCs w:val="28"/>
          <w:lang w:eastAsia="en-US"/>
        </w:rPr>
        <w:t xml:space="preserve">                </w:t>
      </w:r>
      <w:r w:rsidRPr="006D6F75">
        <w:rPr>
          <w:rFonts w:eastAsia="Calibri"/>
          <w:sz w:val="28"/>
          <w:szCs w:val="28"/>
          <w:lang w:eastAsia="en-US"/>
        </w:rPr>
        <w:t>Ханты-Мансийского автономного округа – Югры для рассмотрения вопроса</w:t>
      </w:r>
      <w:r w:rsidR="00C86143">
        <w:rPr>
          <w:rFonts w:eastAsia="Calibri"/>
          <w:sz w:val="28"/>
          <w:szCs w:val="28"/>
          <w:lang w:eastAsia="en-US"/>
        </w:rPr>
        <w:t xml:space="preserve">                   </w:t>
      </w:r>
      <w:r w:rsidRPr="006D6F75">
        <w:rPr>
          <w:rFonts w:eastAsia="Calibri"/>
          <w:sz w:val="28"/>
          <w:szCs w:val="28"/>
          <w:lang w:eastAsia="en-US"/>
        </w:rPr>
        <w:t xml:space="preserve"> о возбуждении дел об административных правонарушениях.</w:t>
      </w:r>
    </w:p>
    <w:p w:rsidR="006D6F75" w:rsidRPr="006D6F75" w:rsidRDefault="006D6F75" w:rsidP="00FA22A8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D6F75">
        <w:rPr>
          <w:rFonts w:eastAsia="Calibri"/>
          <w:color w:val="FF0000"/>
          <w:sz w:val="28"/>
          <w:szCs w:val="28"/>
          <w:lang w:eastAsia="en-US"/>
        </w:rPr>
        <w:tab/>
      </w:r>
    </w:p>
    <w:p w:rsidR="006D6F75" w:rsidRPr="006D6F75" w:rsidRDefault="006D6F75" w:rsidP="00FA22A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>4.Информационная деятельность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6D6F75">
        <w:rPr>
          <w:rFonts w:eastAsiaTheme="minorHAnsi"/>
          <w:sz w:val="28"/>
          <w:szCs w:val="28"/>
          <w:lang w:eastAsia="en-US"/>
        </w:rPr>
        <w:t>В 2019 году  Счетная палата продолжила работу по публичному представлению своей деятельности и ее результатов. Отчеты и информация</w:t>
      </w:r>
      <w:r w:rsidR="00C86143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 о результатах контрольных и экспертно-аналитических мероприятий направлялись  Главе города Ханты-Мансийска, в Думу города</w:t>
      </w:r>
      <w:r w:rsidR="00C86143">
        <w:rPr>
          <w:rFonts w:eastAsiaTheme="minorHAnsi"/>
          <w:sz w:val="28"/>
          <w:szCs w:val="28"/>
          <w:lang w:eastAsia="en-US"/>
        </w:rPr>
        <w:t xml:space="preserve">                            Ханты-Мансийска</w:t>
      </w:r>
      <w:r w:rsidRPr="006D6F75">
        <w:rPr>
          <w:rFonts w:eastAsiaTheme="minorHAnsi"/>
          <w:sz w:val="28"/>
          <w:szCs w:val="28"/>
          <w:lang w:eastAsia="en-US"/>
        </w:rPr>
        <w:t xml:space="preserve">. Кроме того, информация о деятельности Счетной  палаты размещалась на официальном </w:t>
      </w:r>
      <w:r w:rsidRPr="006D6F75">
        <w:rPr>
          <w:color w:val="000000"/>
          <w:sz w:val="28"/>
          <w:szCs w:val="28"/>
        </w:rPr>
        <w:t xml:space="preserve">информационном портале органов местного самоуправления. </w:t>
      </w:r>
      <w:r w:rsidRPr="006D6F75">
        <w:rPr>
          <w:rFonts w:eastAsiaTheme="minorHAnsi"/>
          <w:sz w:val="28"/>
          <w:szCs w:val="28"/>
          <w:lang w:eastAsia="en-US"/>
        </w:rPr>
        <w:t xml:space="preserve">На официальном сайте размещены основные результаты проведенных мероприятий, планы деятельности, ежегодные отчеты </w:t>
      </w:r>
      <w:r w:rsidR="00C8614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6D6F75">
        <w:rPr>
          <w:rFonts w:eastAsiaTheme="minorHAnsi"/>
          <w:sz w:val="28"/>
          <w:szCs w:val="28"/>
          <w:lang w:eastAsia="en-US"/>
        </w:rPr>
        <w:t xml:space="preserve">о деятельности Счетной палаты города Ханты-Мансийска. </w:t>
      </w:r>
      <w:r w:rsidRPr="006D6F75">
        <w:rPr>
          <w:rFonts w:eastAsiaTheme="minorHAnsi"/>
          <w:sz w:val="28"/>
          <w:szCs w:val="28"/>
          <w:lang w:eastAsia="en-US"/>
        </w:rPr>
        <w:br/>
        <w:t xml:space="preserve">  </w:t>
      </w:r>
      <w:r w:rsidRPr="006D6F75">
        <w:rPr>
          <w:rFonts w:eastAsiaTheme="minorHAnsi"/>
          <w:sz w:val="28"/>
          <w:szCs w:val="28"/>
          <w:lang w:eastAsia="en-US"/>
        </w:rPr>
        <w:tab/>
        <w:t xml:space="preserve">В </w:t>
      </w:r>
      <w:proofErr w:type="gramStart"/>
      <w:r w:rsidRPr="006D6F75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6D6F75">
        <w:rPr>
          <w:rFonts w:eastAsiaTheme="minorHAnsi"/>
          <w:sz w:val="28"/>
          <w:szCs w:val="28"/>
          <w:lang w:eastAsia="en-US"/>
        </w:rPr>
        <w:t xml:space="preserve"> исполнения  решений межведомственного Совета  </w:t>
      </w:r>
      <w:r w:rsidR="00C86143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6D6F75">
        <w:rPr>
          <w:rFonts w:eastAsiaTheme="minorHAnsi"/>
          <w:sz w:val="28"/>
          <w:szCs w:val="28"/>
          <w:lang w:eastAsia="en-US"/>
        </w:rPr>
        <w:t>по противодействию коррупции при</w:t>
      </w:r>
      <w:r w:rsidR="00736D20">
        <w:rPr>
          <w:rFonts w:eastAsiaTheme="minorHAnsi"/>
          <w:sz w:val="28"/>
          <w:szCs w:val="28"/>
          <w:lang w:eastAsia="en-US"/>
        </w:rPr>
        <w:t xml:space="preserve"> Главе  города Ханты-Мансийска</w:t>
      </w:r>
      <w:r w:rsidRPr="006D6F75">
        <w:rPr>
          <w:rFonts w:eastAsiaTheme="minorHAnsi"/>
          <w:sz w:val="28"/>
          <w:szCs w:val="28"/>
          <w:lang w:eastAsia="en-US"/>
        </w:rPr>
        <w:t xml:space="preserve"> Счетной палатой города Ханты-Мансийска выполняется комплекс мероприятий, </w:t>
      </w:r>
      <w:r w:rsidRPr="006D6F75">
        <w:rPr>
          <w:rFonts w:eastAsiaTheme="minorHAnsi"/>
          <w:sz w:val="28"/>
          <w:szCs w:val="28"/>
          <w:lang w:eastAsia="en-US"/>
        </w:rPr>
        <w:lastRenderedPageBreak/>
        <w:t xml:space="preserve">направленных на выявление, предупреждение и пресечение правонарушений. </w:t>
      </w:r>
      <w:r w:rsidRPr="006D6F75">
        <w:rPr>
          <w:rFonts w:eastAsiaTheme="minorHAnsi"/>
          <w:sz w:val="28"/>
          <w:szCs w:val="28"/>
          <w:lang w:eastAsia="en-US"/>
        </w:rPr>
        <w:br/>
      </w:r>
    </w:p>
    <w:p w:rsidR="006D6F75" w:rsidRPr="006D6F75" w:rsidRDefault="006D6F75" w:rsidP="00FA22A8">
      <w:pPr>
        <w:spacing w:line="276" w:lineRule="auto"/>
        <w:jc w:val="center"/>
        <w:rPr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>5.Организационная деятельность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D6F75">
        <w:rPr>
          <w:color w:val="000000"/>
          <w:sz w:val="28"/>
          <w:szCs w:val="28"/>
        </w:rPr>
        <w:t xml:space="preserve">В отчетном </w:t>
      </w:r>
      <w:proofErr w:type="gramStart"/>
      <w:r w:rsidRPr="006D6F75">
        <w:rPr>
          <w:color w:val="000000"/>
          <w:sz w:val="28"/>
          <w:szCs w:val="28"/>
        </w:rPr>
        <w:t>периоде</w:t>
      </w:r>
      <w:proofErr w:type="gramEnd"/>
      <w:r w:rsidRPr="006D6F75">
        <w:rPr>
          <w:color w:val="000000"/>
          <w:sz w:val="28"/>
          <w:szCs w:val="28"/>
        </w:rPr>
        <w:t xml:space="preserve"> председатель Счетной палаты принимал участие</w:t>
      </w:r>
      <w:r w:rsidR="004644A5">
        <w:rPr>
          <w:color w:val="000000"/>
          <w:sz w:val="28"/>
          <w:szCs w:val="28"/>
        </w:rPr>
        <w:t xml:space="preserve">                 </w:t>
      </w:r>
      <w:r w:rsidRPr="006D6F75">
        <w:rPr>
          <w:color w:val="000000"/>
          <w:sz w:val="28"/>
          <w:szCs w:val="28"/>
        </w:rPr>
        <w:t xml:space="preserve"> в заседаниях Думы города Ханты-Мансийска, постоянных комитетов, совместных комиссий Думы города, публичных слушаниях по вопросам, касающимся бюджета города Ханты-Мансийска.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D6F75">
        <w:rPr>
          <w:bCs/>
          <w:color w:val="000000"/>
          <w:sz w:val="28"/>
          <w:szCs w:val="28"/>
        </w:rPr>
        <w:t xml:space="preserve">В 2019 году продолжилось сотрудничество Счетной палаты города Ханты-Мансийска с контрольно-счетными органами регионов </w:t>
      </w:r>
      <w:r w:rsidR="004644A5">
        <w:rPr>
          <w:bCs/>
          <w:color w:val="000000"/>
          <w:sz w:val="28"/>
          <w:szCs w:val="28"/>
        </w:rPr>
        <w:t xml:space="preserve">                                         </w:t>
      </w:r>
      <w:r w:rsidR="00E4465A">
        <w:rPr>
          <w:bCs/>
          <w:color w:val="000000"/>
          <w:sz w:val="28"/>
          <w:szCs w:val="28"/>
        </w:rPr>
        <w:t>и муниципальных образований</w:t>
      </w:r>
      <w:r w:rsidRPr="006D6F75">
        <w:rPr>
          <w:bCs/>
          <w:color w:val="000000"/>
          <w:sz w:val="28"/>
          <w:szCs w:val="28"/>
        </w:rPr>
        <w:t xml:space="preserve"> в рамках мероприятий Союза муниципальных контрольно-</w:t>
      </w:r>
      <w:r w:rsidRPr="006D6F75">
        <w:rPr>
          <w:bCs/>
          <w:color w:val="000000"/>
          <w:sz w:val="28"/>
          <w:szCs w:val="28"/>
        </w:rPr>
        <w:softHyphen/>
        <w:t>счетных органов. Председатель принял участие в заседаниях президиума Союза МКСО  и в общих собраниях.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D6F75">
        <w:rPr>
          <w:color w:val="000000"/>
          <w:sz w:val="28"/>
          <w:szCs w:val="28"/>
        </w:rPr>
        <w:t xml:space="preserve"> </w:t>
      </w:r>
      <w:proofErr w:type="gramStart"/>
      <w:r w:rsidRPr="006D6F75">
        <w:rPr>
          <w:color w:val="000000"/>
          <w:sz w:val="28"/>
          <w:szCs w:val="28"/>
        </w:rPr>
        <w:t xml:space="preserve">В соответствии с планом работы  Президиума  Союза  муниципальных контрольно-счетных органов, председатель  Счетной палаты принял участие </w:t>
      </w:r>
      <w:r w:rsidR="004644A5">
        <w:rPr>
          <w:color w:val="000000"/>
          <w:sz w:val="28"/>
          <w:szCs w:val="28"/>
        </w:rPr>
        <w:t xml:space="preserve">                      </w:t>
      </w:r>
      <w:r w:rsidRPr="006D6F75">
        <w:rPr>
          <w:color w:val="000000"/>
          <w:sz w:val="28"/>
          <w:szCs w:val="28"/>
        </w:rPr>
        <w:t xml:space="preserve">в заседании МКСО,  проходившее в городе Якутске, </w:t>
      </w:r>
      <w:r w:rsidRPr="006D6F75">
        <w:rPr>
          <w:rFonts w:eastAsiaTheme="minorHAnsi"/>
          <w:sz w:val="28"/>
          <w:szCs w:val="28"/>
          <w:lang w:eastAsia="en-US"/>
        </w:rPr>
        <w:t xml:space="preserve">где рассматривались вопросы о роли органов внешнего финансового контроля в обеспечении устойчивого развития муниципальных образований, об осуществлении органами внешнего финансового контроля исполнения законодательства </w:t>
      </w:r>
      <w:r w:rsidR="00A700D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6D6F75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Pr="006D6F75">
        <w:rPr>
          <w:color w:val="000000"/>
          <w:sz w:val="28"/>
          <w:szCs w:val="28"/>
        </w:rPr>
        <w:t>.</w:t>
      </w:r>
      <w:proofErr w:type="gramEnd"/>
    </w:p>
    <w:p w:rsidR="006D6F75" w:rsidRPr="006D6F75" w:rsidRDefault="006D6F75" w:rsidP="00FA22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D6F75">
        <w:rPr>
          <w:color w:val="000000"/>
          <w:sz w:val="28"/>
          <w:szCs w:val="28"/>
        </w:rPr>
        <w:t xml:space="preserve">Председатель Счетной палаты, являясь членом Президиума Совета органов внешнего финансового контроля Ханты-Мансийского автономного округа – Югры, принимал участие в заседаниях Совета.  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D6F75" w:rsidRPr="006D6F75" w:rsidRDefault="006D6F75" w:rsidP="00FA22A8">
      <w:pPr>
        <w:spacing w:line="276" w:lineRule="auto"/>
        <w:jc w:val="center"/>
        <w:rPr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>6.Основные выводы, задачи на перспективу</w:t>
      </w:r>
    </w:p>
    <w:p w:rsidR="006D6F75" w:rsidRPr="006D6F75" w:rsidRDefault="006D6F75" w:rsidP="00FA22A8">
      <w:pPr>
        <w:spacing w:line="276" w:lineRule="auto"/>
        <w:jc w:val="both"/>
        <w:rPr>
          <w:color w:val="000000"/>
          <w:sz w:val="28"/>
          <w:szCs w:val="28"/>
        </w:rPr>
      </w:pPr>
      <w:r w:rsidRPr="006D6F75">
        <w:rPr>
          <w:b/>
          <w:bCs/>
          <w:color w:val="000000"/>
          <w:sz w:val="28"/>
          <w:szCs w:val="28"/>
        </w:rPr>
        <w:tab/>
      </w:r>
      <w:r w:rsidRPr="006D6F75">
        <w:rPr>
          <w:color w:val="000000"/>
          <w:sz w:val="28"/>
          <w:szCs w:val="28"/>
        </w:rPr>
        <w:t>План работы Счетной палаты города Ханты-Мансийска в 2019 году исполнен в полном объеме.</w:t>
      </w:r>
      <w:r w:rsidRPr="006D6F75">
        <w:rPr>
          <w:color w:val="000000"/>
          <w:sz w:val="28"/>
          <w:szCs w:val="28"/>
        </w:rPr>
        <w:tab/>
      </w:r>
    </w:p>
    <w:p w:rsidR="006D6F75" w:rsidRPr="006D6F75" w:rsidRDefault="006D6F75" w:rsidP="00FA22A8">
      <w:pPr>
        <w:spacing w:line="276" w:lineRule="auto"/>
        <w:jc w:val="both"/>
        <w:rPr>
          <w:sz w:val="28"/>
          <w:szCs w:val="28"/>
        </w:rPr>
      </w:pPr>
      <w:r w:rsidRPr="006D6F75">
        <w:rPr>
          <w:color w:val="000000"/>
          <w:sz w:val="28"/>
          <w:szCs w:val="28"/>
        </w:rPr>
        <w:tab/>
        <w:t xml:space="preserve">В </w:t>
      </w:r>
      <w:proofErr w:type="gramStart"/>
      <w:r w:rsidRPr="006D6F75">
        <w:rPr>
          <w:color w:val="000000"/>
          <w:sz w:val="28"/>
          <w:szCs w:val="28"/>
        </w:rPr>
        <w:t>соответствии</w:t>
      </w:r>
      <w:proofErr w:type="gramEnd"/>
      <w:r w:rsidRPr="006D6F75">
        <w:rPr>
          <w:color w:val="000000"/>
          <w:sz w:val="28"/>
          <w:szCs w:val="28"/>
        </w:rPr>
        <w:t xml:space="preserve"> с требованиями законодательства план работы Счетной палаты на 2020 год предусматривает контроль за исполнением городского бюджета, проведение фи</w:t>
      </w:r>
      <w:r w:rsidR="00A700D6">
        <w:rPr>
          <w:color w:val="000000"/>
          <w:sz w:val="28"/>
          <w:szCs w:val="28"/>
        </w:rPr>
        <w:t xml:space="preserve">нансово-экономических экспертиз, </w:t>
      </w:r>
      <w:r w:rsidRPr="006D6F75">
        <w:rPr>
          <w:color w:val="000000"/>
          <w:sz w:val="28"/>
          <w:szCs w:val="28"/>
        </w:rPr>
        <w:t xml:space="preserve">реализовывается </w:t>
      </w:r>
      <w:r w:rsidR="00A700D6">
        <w:rPr>
          <w:color w:val="000000"/>
          <w:sz w:val="28"/>
          <w:szCs w:val="28"/>
        </w:rPr>
        <w:t xml:space="preserve">               </w:t>
      </w:r>
      <w:r w:rsidRPr="006D6F75">
        <w:rPr>
          <w:color w:val="000000"/>
          <w:sz w:val="28"/>
          <w:szCs w:val="28"/>
        </w:rPr>
        <w:t>на принципах объективности, эффективности, независимости и гласности.</w:t>
      </w:r>
      <w:r w:rsidRPr="006D6F75">
        <w:rPr>
          <w:color w:val="000000"/>
          <w:sz w:val="28"/>
          <w:szCs w:val="28"/>
        </w:rPr>
        <w:tab/>
        <w:t xml:space="preserve"> </w:t>
      </w:r>
    </w:p>
    <w:p w:rsidR="006D6F75" w:rsidRPr="006D6F75" w:rsidRDefault="006D6F75" w:rsidP="00FA22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D6F75">
        <w:rPr>
          <w:color w:val="000000"/>
          <w:sz w:val="28"/>
          <w:szCs w:val="28"/>
        </w:rPr>
        <w:t>Будет продолжена  работа по развитию и углублению сотрудничества</w:t>
      </w:r>
      <w:r w:rsidR="00A700D6">
        <w:rPr>
          <w:color w:val="000000"/>
          <w:sz w:val="28"/>
          <w:szCs w:val="28"/>
        </w:rPr>
        <w:t xml:space="preserve">                и взаимодействия</w:t>
      </w:r>
      <w:r w:rsidRPr="006D6F75">
        <w:rPr>
          <w:color w:val="000000"/>
          <w:sz w:val="28"/>
          <w:szCs w:val="28"/>
        </w:rPr>
        <w:t xml:space="preserve"> по вопросам муни</w:t>
      </w:r>
      <w:r w:rsidR="00A700D6">
        <w:rPr>
          <w:color w:val="000000"/>
          <w:sz w:val="28"/>
          <w:szCs w:val="28"/>
        </w:rPr>
        <w:t>ципального финансового контроля</w:t>
      </w:r>
      <w:r w:rsidRPr="006D6F75">
        <w:rPr>
          <w:color w:val="000000"/>
          <w:sz w:val="28"/>
          <w:szCs w:val="28"/>
        </w:rPr>
        <w:t xml:space="preserve"> </w:t>
      </w:r>
      <w:r w:rsidR="00A700D6">
        <w:rPr>
          <w:color w:val="000000"/>
          <w:sz w:val="28"/>
          <w:szCs w:val="28"/>
        </w:rPr>
        <w:t xml:space="preserve">                     </w:t>
      </w:r>
      <w:r w:rsidRPr="006D6F75">
        <w:rPr>
          <w:color w:val="000000"/>
          <w:sz w:val="28"/>
          <w:szCs w:val="28"/>
        </w:rPr>
        <w:t>с контрольно-счетными органами муниципальных образований, повышению квалификации сотрудников Счетной палаты.</w:t>
      </w:r>
    </w:p>
    <w:p w:rsidR="006D6F75" w:rsidRPr="006D6F75" w:rsidRDefault="006D6F75" w:rsidP="00FA22A8">
      <w:pPr>
        <w:spacing w:line="276" w:lineRule="auto"/>
        <w:jc w:val="both"/>
        <w:rPr>
          <w:sz w:val="28"/>
          <w:szCs w:val="28"/>
        </w:rPr>
      </w:pPr>
      <w:r w:rsidRPr="006D6F75">
        <w:rPr>
          <w:color w:val="000000"/>
          <w:sz w:val="28"/>
          <w:szCs w:val="28"/>
        </w:rPr>
        <w:tab/>
        <w:t>Работа Счетной палаты, как и прежде, будет направлена не только на констатацию нарушений и недостатков, но и на подготовку рекомендаций объектам контроля по недопущению их в дальнейшем</w:t>
      </w:r>
      <w:r>
        <w:rPr>
          <w:color w:val="000000"/>
          <w:sz w:val="28"/>
          <w:szCs w:val="28"/>
        </w:rPr>
        <w:t>.</w:t>
      </w:r>
    </w:p>
    <w:p w:rsidR="006D6F75" w:rsidRPr="006D6F75" w:rsidRDefault="006D6F75" w:rsidP="00FA22A8">
      <w:pPr>
        <w:spacing w:line="276" w:lineRule="auto"/>
        <w:jc w:val="both"/>
        <w:rPr>
          <w:color w:val="000000"/>
          <w:sz w:val="28"/>
          <w:szCs w:val="28"/>
        </w:rPr>
      </w:pPr>
    </w:p>
    <w:sectPr w:rsidR="006D6F75" w:rsidRPr="006D6F75" w:rsidSect="00534F8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48" w:rsidRDefault="00474548" w:rsidP="006D6F75">
      <w:r>
        <w:separator/>
      </w:r>
    </w:p>
  </w:endnote>
  <w:endnote w:type="continuationSeparator" w:id="0">
    <w:p w:rsidR="00474548" w:rsidRDefault="00474548" w:rsidP="006D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48" w:rsidRDefault="00474548" w:rsidP="006D6F75">
      <w:r>
        <w:separator/>
      </w:r>
    </w:p>
  </w:footnote>
  <w:footnote w:type="continuationSeparator" w:id="0">
    <w:p w:rsidR="00474548" w:rsidRDefault="00474548" w:rsidP="006D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246325"/>
      <w:docPartObj>
        <w:docPartGallery w:val="Page Numbers (Top of Page)"/>
        <w:docPartUnique/>
      </w:docPartObj>
    </w:sdtPr>
    <w:sdtEndPr/>
    <w:sdtContent>
      <w:p w:rsidR="006D6F75" w:rsidRDefault="006D6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4C">
          <w:rPr>
            <w:noProof/>
          </w:rPr>
          <w:t>2</w:t>
        </w:r>
        <w:r>
          <w:fldChar w:fldCharType="end"/>
        </w:r>
      </w:p>
    </w:sdtContent>
  </w:sdt>
  <w:p w:rsidR="006D6F75" w:rsidRDefault="006D6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821"/>
    <w:multiLevelType w:val="hybridMultilevel"/>
    <w:tmpl w:val="A1A48F88"/>
    <w:lvl w:ilvl="0" w:tplc="502E7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11181"/>
    <w:rsid w:val="000846CF"/>
    <w:rsid w:val="000B5155"/>
    <w:rsid w:val="000F0335"/>
    <w:rsid w:val="00121844"/>
    <w:rsid w:val="001634BC"/>
    <w:rsid w:val="00176F40"/>
    <w:rsid w:val="001B2D1F"/>
    <w:rsid w:val="002078DA"/>
    <w:rsid w:val="002100CF"/>
    <w:rsid w:val="00210E73"/>
    <w:rsid w:val="00226C38"/>
    <w:rsid w:val="0024028A"/>
    <w:rsid w:val="002D475F"/>
    <w:rsid w:val="004644A5"/>
    <w:rsid w:val="00474548"/>
    <w:rsid w:val="004B2FF1"/>
    <w:rsid w:val="004C51E2"/>
    <w:rsid w:val="00534F87"/>
    <w:rsid w:val="00590A8E"/>
    <w:rsid w:val="00643713"/>
    <w:rsid w:val="006805B1"/>
    <w:rsid w:val="006916C7"/>
    <w:rsid w:val="006C5B6D"/>
    <w:rsid w:val="006D6F75"/>
    <w:rsid w:val="00713019"/>
    <w:rsid w:val="0073204A"/>
    <w:rsid w:val="00736D20"/>
    <w:rsid w:val="00771DC0"/>
    <w:rsid w:val="00801EEA"/>
    <w:rsid w:val="00854354"/>
    <w:rsid w:val="008935E6"/>
    <w:rsid w:val="00895A6A"/>
    <w:rsid w:val="00900C41"/>
    <w:rsid w:val="00995C7B"/>
    <w:rsid w:val="009F3E10"/>
    <w:rsid w:val="00A100DC"/>
    <w:rsid w:val="00A24BBC"/>
    <w:rsid w:val="00A47DBD"/>
    <w:rsid w:val="00A700D6"/>
    <w:rsid w:val="00AC52BD"/>
    <w:rsid w:val="00AD4381"/>
    <w:rsid w:val="00B95205"/>
    <w:rsid w:val="00BD615E"/>
    <w:rsid w:val="00C66664"/>
    <w:rsid w:val="00C86143"/>
    <w:rsid w:val="00CD342E"/>
    <w:rsid w:val="00D21D66"/>
    <w:rsid w:val="00D95B0C"/>
    <w:rsid w:val="00DB7A1D"/>
    <w:rsid w:val="00DE4FC5"/>
    <w:rsid w:val="00E3034C"/>
    <w:rsid w:val="00E4465A"/>
    <w:rsid w:val="00FA22A8"/>
    <w:rsid w:val="00FA4D68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6D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6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6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6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6F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6D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6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6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6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6F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957F-4117-4743-A654-2775B0D9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Наталья Ю. Трефилова</cp:lastModifiedBy>
  <cp:revision>31</cp:revision>
  <cp:lastPrinted>2020-04-23T05:40:00Z</cp:lastPrinted>
  <dcterms:created xsi:type="dcterms:W3CDTF">2020-04-22T10:53:00Z</dcterms:created>
  <dcterms:modified xsi:type="dcterms:W3CDTF">2020-04-24T09:21:00Z</dcterms:modified>
</cp:coreProperties>
</file>