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B" w:rsidRDefault="00370C9B" w:rsidP="00370C9B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9B" w:rsidRDefault="00370C9B" w:rsidP="00370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70C9B" w:rsidRDefault="00370C9B" w:rsidP="00370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70C9B" w:rsidRDefault="00370C9B" w:rsidP="00370C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70C9B" w:rsidRDefault="00370C9B" w:rsidP="00370C9B">
      <w:pPr>
        <w:pStyle w:val="3"/>
        <w:rPr>
          <w:sz w:val="16"/>
          <w:szCs w:val="16"/>
        </w:rPr>
      </w:pPr>
    </w:p>
    <w:p w:rsidR="00370C9B" w:rsidRDefault="00370C9B" w:rsidP="00370C9B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70C9B" w:rsidRDefault="00370C9B" w:rsidP="00370C9B">
      <w:pPr>
        <w:jc w:val="center"/>
        <w:rPr>
          <w:sz w:val="16"/>
          <w:szCs w:val="16"/>
        </w:rPr>
      </w:pPr>
    </w:p>
    <w:p w:rsidR="00370C9B" w:rsidRDefault="00370C9B" w:rsidP="00370C9B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70C9B" w:rsidRDefault="00370C9B" w:rsidP="00370C9B"/>
    <w:p w:rsidR="00370C9B" w:rsidRDefault="00370C9B" w:rsidP="00370C9B">
      <w:pPr>
        <w:rPr>
          <w:sz w:val="16"/>
          <w:szCs w:val="16"/>
        </w:rPr>
      </w:pPr>
    </w:p>
    <w:p w:rsidR="00370C9B" w:rsidRDefault="00370C9B" w:rsidP="00370C9B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06 мая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  </w:t>
      </w:r>
      <w:r w:rsidR="009C7E9B">
        <w:rPr>
          <w:bCs/>
          <w:sz w:val="28"/>
        </w:rPr>
        <w:t xml:space="preserve">   </w:t>
      </w:r>
      <w:r w:rsidR="00627EAE">
        <w:rPr>
          <w:bCs/>
          <w:sz w:val="28"/>
        </w:rPr>
        <w:t xml:space="preserve">  </w:t>
      </w:r>
      <w:bookmarkStart w:id="0" w:name="_GoBack"/>
      <w:bookmarkEnd w:id="0"/>
      <w:r>
        <w:rPr>
          <w:bCs/>
          <w:sz w:val="28"/>
        </w:rPr>
        <w:t xml:space="preserve"> №28</w:t>
      </w:r>
    </w:p>
    <w:p w:rsidR="00370C9B" w:rsidRDefault="00370C9B" w:rsidP="00370C9B">
      <w:pPr>
        <w:pStyle w:val="5"/>
        <w:jc w:val="center"/>
        <w:rPr>
          <w:b w:val="0"/>
          <w:sz w:val="16"/>
          <w:szCs w:val="16"/>
        </w:rPr>
      </w:pPr>
    </w:p>
    <w:p w:rsidR="00370C9B" w:rsidRDefault="00370C9B" w:rsidP="00370C9B">
      <w:pPr>
        <w:jc w:val="center"/>
      </w:pPr>
      <w:r>
        <w:t>Ханты-Мансийск</w:t>
      </w:r>
    </w:p>
    <w:p w:rsidR="00370C9B" w:rsidRDefault="00370C9B" w:rsidP="00370C9B"/>
    <w:p w:rsidR="00DA1656" w:rsidRPr="000B2D7C" w:rsidRDefault="00DA1656" w:rsidP="00DA1656">
      <w:pPr>
        <w:pStyle w:val="5"/>
        <w:rPr>
          <w:b w:val="0"/>
          <w:sz w:val="28"/>
          <w:szCs w:val="28"/>
        </w:rPr>
      </w:pPr>
      <w:r w:rsidRPr="000B2D7C">
        <w:rPr>
          <w:b w:val="0"/>
          <w:sz w:val="28"/>
          <w:szCs w:val="28"/>
        </w:rPr>
        <w:t xml:space="preserve">О назначении публичных слушаний </w:t>
      </w:r>
    </w:p>
    <w:p w:rsidR="00DA1656" w:rsidRDefault="00DA1656" w:rsidP="00DA1656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DA1656" w:rsidRDefault="00DA1656" w:rsidP="00DA1656">
      <w:pPr>
        <w:rPr>
          <w:sz w:val="28"/>
          <w:szCs w:val="28"/>
        </w:rPr>
      </w:pPr>
      <w:r>
        <w:rPr>
          <w:sz w:val="28"/>
          <w:szCs w:val="28"/>
        </w:rPr>
        <w:t xml:space="preserve">разрешения на условно </w:t>
      </w:r>
      <w:proofErr w:type="gramStart"/>
      <w:r>
        <w:rPr>
          <w:sz w:val="28"/>
          <w:szCs w:val="28"/>
        </w:rPr>
        <w:t>разрешенный</w:t>
      </w:r>
      <w:proofErr w:type="gramEnd"/>
    </w:p>
    <w:p w:rsidR="00DA1656" w:rsidRDefault="00DA1656" w:rsidP="00DA1656">
      <w:pPr>
        <w:rPr>
          <w:sz w:val="28"/>
          <w:szCs w:val="28"/>
        </w:rPr>
      </w:pPr>
      <w:r>
        <w:rPr>
          <w:sz w:val="28"/>
          <w:szCs w:val="28"/>
        </w:rPr>
        <w:t>вид использования земельного участка</w:t>
      </w:r>
    </w:p>
    <w:p w:rsidR="00DA1656" w:rsidRDefault="00DA1656" w:rsidP="00DA1656">
      <w:pPr>
        <w:rPr>
          <w:sz w:val="28"/>
          <w:szCs w:val="28"/>
        </w:rPr>
      </w:pPr>
      <w:r>
        <w:rPr>
          <w:sz w:val="28"/>
          <w:szCs w:val="28"/>
        </w:rPr>
        <w:t>и объекта капитального строительства</w:t>
      </w:r>
    </w:p>
    <w:p w:rsidR="00DA1656" w:rsidRDefault="00DA1656" w:rsidP="00DA1656">
      <w:pPr>
        <w:rPr>
          <w:sz w:val="28"/>
          <w:szCs w:val="28"/>
        </w:rPr>
      </w:pPr>
    </w:p>
    <w:p w:rsidR="00DA1656" w:rsidRDefault="00DA1656" w:rsidP="00DA1656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Рассмотрев материалы комиссии по землепользованию и застройке территории город</w:t>
      </w:r>
      <w:r w:rsidR="00C50CA9">
        <w:rPr>
          <w:sz w:val="28"/>
          <w:szCs w:val="28"/>
        </w:rPr>
        <w:t>а Ханты-Мансийска об обращении о</w:t>
      </w:r>
      <w:r>
        <w:rPr>
          <w:sz w:val="28"/>
          <w:szCs w:val="28"/>
        </w:rPr>
        <w:t>бщества с ограниченной ответственностью «ДАРК», во исполнение пункта 2 статьи</w:t>
      </w:r>
      <w:r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 № 123  «О порядке организации и проведения публичных слушаний в городе Ханты-Мансийске»:</w:t>
      </w:r>
      <w:proofErr w:type="gramEnd"/>
    </w:p>
    <w:p w:rsidR="00DA1656" w:rsidRPr="000B2D7C" w:rsidRDefault="00DA1656" w:rsidP="00DA1656">
      <w:pPr>
        <w:pStyle w:val="5"/>
        <w:ind w:firstLine="708"/>
        <w:rPr>
          <w:b w:val="0"/>
          <w:sz w:val="28"/>
          <w:szCs w:val="28"/>
        </w:rPr>
      </w:pPr>
      <w:proofErr w:type="gramStart"/>
      <w:r w:rsidRPr="000B2D7C">
        <w:rPr>
          <w:b w:val="0"/>
          <w:sz w:val="28"/>
          <w:szCs w:val="28"/>
        </w:rPr>
        <w:t>1.Назначить проведение публичных слушаний по вопросу предоставления разрешения на условно разрешенный вид «Объекты административно-делового назначения» использования земельного участка с кадастровым номером 86:12:0101019:337 и объекта капитального строительства, расположенного</w:t>
      </w:r>
      <w:r w:rsidR="000B2D7C">
        <w:rPr>
          <w:b w:val="0"/>
          <w:sz w:val="28"/>
          <w:szCs w:val="28"/>
        </w:rPr>
        <w:t xml:space="preserve">                   </w:t>
      </w:r>
      <w:r w:rsidRPr="000B2D7C">
        <w:rPr>
          <w:b w:val="0"/>
          <w:sz w:val="28"/>
          <w:szCs w:val="28"/>
        </w:rPr>
        <w:t xml:space="preserve"> по адресу: г. Ханты-Мансийск, ул. Энтузиастов, 10 (уч.2)</w:t>
      </w:r>
      <w:r w:rsidRPr="000B2D7C">
        <w:rPr>
          <w:b w:val="0"/>
          <w:szCs w:val="24"/>
        </w:rPr>
        <w:t xml:space="preserve"> </w:t>
      </w:r>
      <w:r w:rsidRPr="000B2D7C">
        <w:rPr>
          <w:b w:val="0"/>
          <w:sz w:val="28"/>
          <w:szCs w:val="28"/>
        </w:rPr>
        <w:t xml:space="preserve">(зона индивидуальной жилой застройки ЖЗ 106 планировочного микрорайона 2:1:8), с участием граждан, проживающих в пределах указанной территориальной зоны.  </w:t>
      </w:r>
      <w:proofErr w:type="gramEnd"/>
    </w:p>
    <w:p w:rsidR="00DA1656" w:rsidRDefault="00DA1656" w:rsidP="00DA165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>
        <w:rPr>
          <w:color w:val="000000"/>
          <w:sz w:val="28"/>
          <w:szCs w:val="28"/>
        </w:rPr>
        <w:t>7 час</w:t>
      </w:r>
      <w:r w:rsidR="000B2D7C">
        <w:rPr>
          <w:color w:val="000000"/>
          <w:sz w:val="28"/>
          <w:szCs w:val="28"/>
        </w:rPr>
        <w:t>ов 00 минут                   31</w:t>
      </w:r>
      <w:r>
        <w:rPr>
          <w:sz w:val="28"/>
          <w:szCs w:val="28"/>
        </w:rPr>
        <w:t xml:space="preserve"> мая </w:t>
      </w:r>
      <w:r>
        <w:rPr>
          <w:color w:val="000000"/>
          <w:sz w:val="28"/>
          <w:szCs w:val="28"/>
        </w:rPr>
        <w:t>2016 года по адресу: г. Ханты-Мансийск, ул. Калинина, 26,  кабинет 305.</w:t>
      </w:r>
    </w:p>
    <w:p w:rsidR="00DA1656" w:rsidRDefault="00DA1656" w:rsidP="00DA1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      указанному в пункт</w:t>
      </w:r>
      <w:r w:rsidR="000B2D7C">
        <w:rPr>
          <w:sz w:val="28"/>
          <w:szCs w:val="28"/>
        </w:rPr>
        <w:t>е 1 настоящего постановления, 31</w:t>
      </w:r>
      <w:r>
        <w:rPr>
          <w:color w:val="000000"/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2016 года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>
        <w:rPr>
          <w:color w:val="000000"/>
          <w:sz w:val="28"/>
          <w:szCs w:val="28"/>
        </w:rPr>
        <w:t>Рознина</w:t>
      </w:r>
      <w:proofErr w:type="spellEnd"/>
      <w:r>
        <w:rPr>
          <w:color w:val="000000"/>
          <w:sz w:val="28"/>
          <w:szCs w:val="28"/>
        </w:rPr>
        <w:t>, 104.</w:t>
      </w:r>
    </w:p>
    <w:p w:rsidR="00DA1656" w:rsidRDefault="00DA1656" w:rsidP="00DA1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DA1656" w:rsidRDefault="00DA1656" w:rsidP="00DA16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                   и архитектуры Администрации города Ханты-Мансийска Олейника В.И. </w:t>
      </w:r>
    </w:p>
    <w:p w:rsidR="00DA1656" w:rsidRDefault="00DA1656" w:rsidP="00DA165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DA1656" w:rsidRDefault="00DA1656" w:rsidP="00DA16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DA1656" w:rsidRDefault="00DA1656" w:rsidP="00DA165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DA1656" w:rsidRDefault="00DA1656" w:rsidP="00DA1656">
      <w:pPr>
        <w:tabs>
          <w:tab w:val="left" w:pos="0"/>
        </w:tabs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rPr>
          <w:sz w:val="28"/>
          <w:szCs w:val="28"/>
        </w:rPr>
      </w:pPr>
    </w:p>
    <w:p w:rsidR="00370C9B" w:rsidRDefault="00370C9B" w:rsidP="00370C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370C9B" w:rsidRDefault="00370C9B" w:rsidP="00370C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370C9B" w:rsidRDefault="00370C9B" w:rsidP="00370C9B">
      <w:pPr>
        <w:pStyle w:val="31"/>
        <w:spacing w:after="0"/>
        <w:jc w:val="both"/>
        <w:rPr>
          <w:sz w:val="28"/>
          <w:szCs w:val="28"/>
        </w:rPr>
      </w:pPr>
    </w:p>
    <w:p w:rsidR="00370C9B" w:rsidRDefault="00370C9B" w:rsidP="00370C9B">
      <w:pPr>
        <w:pStyle w:val="31"/>
        <w:spacing w:after="0"/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jc w:val="both"/>
        <w:rPr>
          <w:sz w:val="28"/>
          <w:szCs w:val="28"/>
        </w:rPr>
      </w:pPr>
    </w:p>
    <w:p w:rsidR="00370C9B" w:rsidRDefault="00370C9B" w:rsidP="00370C9B">
      <w:pPr>
        <w:ind w:left="709"/>
        <w:jc w:val="both"/>
        <w:rPr>
          <w:sz w:val="28"/>
          <w:szCs w:val="28"/>
        </w:rPr>
      </w:pPr>
    </w:p>
    <w:p w:rsidR="00370C9B" w:rsidRDefault="00370C9B" w:rsidP="00370C9B">
      <w:pPr>
        <w:ind w:left="709"/>
        <w:jc w:val="both"/>
        <w:rPr>
          <w:sz w:val="28"/>
          <w:szCs w:val="28"/>
        </w:rPr>
      </w:pPr>
    </w:p>
    <w:p w:rsidR="00370C9B" w:rsidRDefault="00370C9B" w:rsidP="00370C9B">
      <w:pPr>
        <w:ind w:left="709"/>
        <w:jc w:val="both"/>
        <w:rPr>
          <w:sz w:val="28"/>
          <w:szCs w:val="28"/>
        </w:rPr>
      </w:pPr>
    </w:p>
    <w:p w:rsidR="00370C9B" w:rsidRDefault="00370C9B" w:rsidP="00370C9B">
      <w:pPr>
        <w:rPr>
          <w:sz w:val="28"/>
          <w:szCs w:val="28"/>
        </w:rPr>
      </w:pPr>
    </w:p>
    <w:p w:rsidR="00370C9B" w:rsidRDefault="00370C9B" w:rsidP="00370C9B">
      <w:pPr>
        <w:rPr>
          <w:sz w:val="28"/>
          <w:szCs w:val="28"/>
        </w:rPr>
      </w:pPr>
    </w:p>
    <w:p w:rsidR="00370C9B" w:rsidRDefault="00370C9B" w:rsidP="00370C9B"/>
    <w:p w:rsidR="00370C9B" w:rsidRDefault="00370C9B" w:rsidP="00370C9B"/>
    <w:p w:rsidR="00E80536" w:rsidRDefault="00E80536"/>
    <w:sectPr w:rsidR="00E80536" w:rsidSect="0034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CD" w:rsidRDefault="009A6BCD" w:rsidP="003408D8">
      <w:r>
        <w:separator/>
      </w:r>
    </w:p>
  </w:endnote>
  <w:endnote w:type="continuationSeparator" w:id="0">
    <w:p w:rsidR="009A6BCD" w:rsidRDefault="009A6BCD" w:rsidP="0034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D8" w:rsidRDefault="003408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D8" w:rsidRDefault="003408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D8" w:rsidRDefault="003408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CD" w:rsidRDefault="009A6BCD" w:rsidP="003408D8">
      <w:r>
        <w:separator/>
      </w:r>
    </w:p>
  </w:footnote>
  <w:footnote w:type="continuationSeparator" w:id="0">
    <w:p w:rsidR="009A6BCD" w:rsidRDefault="009A6BCD" w:rsidP="0034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D8" w:rsidRDefault="003408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172882"/>
      <w:docPartObj>
        <w:docPartGallery w:val="Page Numbers (Top of Page)"/>
        <w:docPartUnique/>
      </w:docPartObj>
    </w:sdtPr>
    <w:sdtEndPr/>
    <w:sdtContent>
      <w:p w:rsidR="003408D8" w:rsidRDefault="003408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AE">
          <w:rPr>
            <w:noProof/>
          </w:rPr>
          <w:t>2</w:t>
        </w:r>
        <w:r>
          <w:fldChar w:fldCharType="end"/>
        </w:r>
      </w:p>
    </w:sdtContent>
  </w:sdt>
  <w:p w:rsidR="003408D8" w:rsidRDefault="003408D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D8" w:rsidRDefault="003408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4D"/>
    <w:rsid w:val="000B2D7C"/>
    <w:rsid w:val="003408D8"/>
    <w:rsid w:val="00370C9B"/>
    <w:rsid w:val="0062689D"/>
    <w:rsid w:val="00627EAE"/>
    <w:rsid w:val="00685241"/>
    <w:rsid w:val="009A6BCD"/>
    <w:rsid w:val="009C7E9B"/>
    <w:rsid w:val="00B63A4D"/>
    <w:rsid w:val="00C50CA9"/>
    <w:rsid w:val="00DA1656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370C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C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0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08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08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370C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C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0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408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08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2016-05-06T11:16:00Z</cp:lastPrinted>
  <dcterms:created xsi:type="dcterms:W3CDTF">2016-05-06T10:10:00Z</dcterms:created>
  <dcterms:modified xsi:type="dcterms:W3CDTF">2016-05-06T11:20:00Z</dcterms:modified>
</cp:coreProperties>
</file>