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EB" w:rsidRDefault="008743A5">
      <w:pPr>
        <w:spacing w:before="60"/>
        <w:ind w:right="1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Сообщение</w:t>
      </w:r>
    </w:p>
    <w:p w:rsidR="003D1BEB" w:rsidRDefault="008743A5">
      <w:pPr>
        <w:spacing w:before="25" w:line="259" w:lineRule="auto"/>
        <w:ind w:left="547" w:right="546" w:hanging="1"/>
        <w:jc w:val="center"/>
        <w:rPr>
          <w:b/>
          <w:sz w:val="28"/>
        </w:rPr>
      </w:pPr>
      <w:r>
        <w:rPr>
          <w:b/>
          <w:sz w:val="28"/>
        </w:rPr>
        <w:t>о возможном установлении публичного сервитута в целях эксплуатации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электросетевого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хозяйства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регионального значения Ханты-Мансийского автономного округа </w:t>
      </w:r>
      <w:r>
        <w:rPr>
          <w:sz w:val="28"/>
        </w:rPr>
        <w:t xml:space="preserve">– </w:t>
      </w:r>
      <w:r>
        <w:rPr>
          <w:b/>
          <w:sz w:val="28"/>
        </w:rPr>
        <w:t>Югры</w:t>
      </w:r>
    </w:p>
    <w:p w:rsidR="003D1BEB" w:rsidRDefault="008743A5">
      <w:pPr>
        <w:spacing w:line="321" w:lineRule="exact"/>
        <w:ind w:left="1" w:right="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ВЛ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110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кВ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Югра-ПГЭС-</w:t>
      </w:r>
      <w:proofErr w:type="spellStart"/>
      <w:r>
        <w:rPr>
          <w:b/>
          <w:spacing w:val="-2"/>
          <w:sz w:val="28"/>
        </w:rPr>
        <w:t>Фоминская</w:t>
      </w:r>
      <w:proofErr w:type="spellEnd"/>
      <w:r>
        <w:rPr>
          <w:b/>
          <w:spacing w:val="-2"/>
          <w:sz w:val="28"/>
        </w:rPr>
        <w:t>»</w:t>
      </w:r>
    </w:p>
    <w:p w:rsidR="003D1BEB" w:rsidRDefault="003D1BEB">
      <w:pPr>
        <w:pStyle w:val="a3"/>
        <w:spacing w:before="51"/>
        <w:rPr>
          <w:b/>
        </w:rPr>
      </w:pPr>
    </w:p>
    <w:p w:rsidR="003D1BEB" w:rsidRDefault="008743A5">
      <w:pPr>
        <w:pStyle w:val="a3"/>
        <w:spacing w:line="259" w:lineRule="auto"/>
        <w:ind w:left="141" w:right="140" w:firstLine="709"/>
        <w:jc w:val="both"/>
      </w:pPr>
      <w:r>
        <w:t>В соответствии со статьей 39.42 Земельного кодекса Российской Федерации, в связи с ходатайством акционерного общества «</w:t>
      </w:r>
      <w:proofErr w:type="spellStart"/>
      <w:r>
        <w:t>Россети</w:t>
      </w:r>
      <w:proofErr w:type="spellEnd"/>
      <w:r>
        <w:t xml:space="preserve"> Тюмень», Департамент по управлению государственным имуществом Ханты-Мансийского</w:t>
      </w:r>
      <w:r>
        <w:rPr>
          <w:spacing w:val="69"/>
          <w:w w:val="150"/>
        </w:rPr>
        <w:t xml:space="preserve">  </w:t>
      </w:r>
      <w:r>
        <w:t>автономного</w:t>
      </w:r>
      <w:r>
        <w:rPr>
          <w:spacing w:val="69"/>
          <w:w w:val="150"/>
        </w:rPr>
        <w:t xml:space="preserve">  </w:t>
      </w:r>
      <w:r>
        <w:t>округа</w:t>
      </w:r>
      <w:r>
        <w:rPr>
          <w:spacing w:val="69"/>
          <w:w w:val="150"/>
        </w:rPr>
        <w:t xml:space="preserve">  </w:t>
      </w:r>
      <w:r>
        <w:t>–</w:t>
      </w:r>
      <w:r>
        <w:rPr>
          <w:spacing w:val="69"/>
          <w:w w:val="150"/>
        </w:rPr>
        <w:t xml:space="preserve">  </w:t>
      </w:r>
      <w:r>
        <w:t>Югры</w:t>
      </w:r>
      <w:r>
        <w:rPr>
          <w:spacing w:val="69"/>
          <w:w w:val="150"/>
        </w:rPr>
        <w:t xml:space="preserve">  </w:t>
      </w:r>
      <w:r>
        <w:t>информирует о возм</w:t>
      </w:r>
      <w:r>
        <w:t>ожном установлении публичного сервитута в целях эксплуатации объекта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«</w:t>
      </w:r>
      <w:proofErr w:type="gramStart"/>
      <w:r>
        <w:t>ВЛ</w:t>
      </w:r>
      <w:proofErr w:type="gramEnd"/>
      <w:r>
        <w:rPr>
          <w:spacing w:val="40"/>
        </w:rPr>
        <w:t xml:space="preserve"> </w:t>
      </w:r>
      <w:r>
        <w:t>110</w:t>
      </w:r>
      <w:r>
        <w:rPr>
          <w:spacing w:val="40"/>
        </w:rPr>
        <w:t xml:space="preserve"> </w:t>
      </w:r>
      <w:proofErr w:type="spellStart"/>
      <w:r>
        <w:t>кВ</w:t>
      </w:r>
      <w:proofErr w:type="spellEnd"/>
      <w:r>
        <w:rPr>
          <w:spacing w:val="40"/>
        </w:rPr>
        <w:t xml:space="preserve"> </w:t>
      </w:r>
      <w:r>
        <w:t>Югра-ПГЭС-</w:t>
      </w:r>
      <w:proofErr w:type="spellStart"/>
      <w:r>
        <w:t>Фоминская</w:t>
      </w:r>
      <w:proofErr w:type="spellEnd"/>
      <w:r>
        <w:t>»</w:t>
      </w:r>
      <w:r>
        <w:rPr>
          <w:spacing w:val="40"/>
        </w:rPr>
        <w:t xml:space="preserve"> </w:t>
      </w:r>
      <w:r>
        <w:t xml:space="preserve">на территории муниципального образования городской округ Ханты- </w:t>
      </w:r>
      <w:proofErr w:type="spellStart"/>
      <w:r>
        <w:rPr>
          <w:spacing w:val="-2"/>
        </w:rPr>
        <w:t>Мансийск</w:t>
      </w:r>
      <w:proofErr w:type="spellEnd"/>
      <w:r>
        <w:rPr>
          <w:spacing w:val="-2"/>
        </w:rPr>
        <w:t>.</w:t>
      </w:r>
    </w:p>
    <w:p w:rsidR="003D1BEB" w:rsidRDefault="003D1BEB">
      <w:pPr>
        <w:pStyle w:val="a3"/>
        <w:spacing w:before="23"/>
      </w:pPr>
    </w:p>
    <w:p w:rsidR="003D1BEB" w:rsidRDefault="008743A5">
      <w:pPr>
        <w:pStyle w:val="1"/>
        <w:numPr>
          <w:ilvl w:val="0"/>
          <w:numId w:val="1"/>
        </w:numPr>
        <w:tabs>
          <w:tab w:val="left" w:pos="1557"/>
        </w:tabs>
        <w:spacing w:line="259" w:lineRule="auto"/>
        <w:ind w:left="141" w:right="141" w:firstLine="709"/>
        <w:jc w:val="both"/>
      </w:pPr>
      <w:r>
        <w:t>Наименование уполномоченного органа, которым рассматривае</w:t>
      </w:r>
      <w:r>
        <w:t>тся ходатайство об установлении публичного сервитута.</w:t>
      </w:r>
    </w:p>
    <w:p w:rsidR="003D1BEB" w:rsidRDefault="008743A5">
      <w:pPr>
        <w:pStyle w:val="a3"/>
        <w:spacing w:line="259" w:lineRule="auto"/>
        <w:ind w:left="141" w:right="140" w:firstLine="709"/>
        <w:jc w:val="both"/>
      </w:pPr>
      <w:r>
        <w:t>Департамент по управлению государственным имуществом Хант</w:t>
      </w:r>
      <w:proofErr w:type="gramStart"/>
      <w:r>
        <w:t>ы-</w:t>
      </w:r>
      <w:proofErr w:type="gramEnd"/>
      <w:r>
        <w:t xml:space="preserve"> Мансийского автономного округа – Югры.</w:t>
      </w:r>
    </w:p>
    <w:p w:rsidR="003D1BEB" w:rsidRDefault="003D1BEB">
      <w:pPr>
        <w:pStyle w:val="a3"/>
        <w:spacing w:before="25"/>
      </w:pPr>
    </w:p>
    <w:p w:rsidR="003D1BEB" w:rsidRDefault="008743A5">
      <w:pPr>
        <w:pStyle w:val="1"/>
        <w:numPr>
          <w:ilvl w:val="0"/>
          <w:numId w:val="1"/>
        </w:numPr>
        <w:tabs>
          <w:tab w:val="left" w:pos="1557"/>
        </w:tabs>
        <w:ind w:left="1557" w:right="0"/>
      </w:pPr>
      <w:r>
        <w:t>Цели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rPr>
          <w:spacing w:val="-2"/>
        </w:rPr>
        <w:t>сервитута.</w:t>
      </w:r>
    </w:p>
    <w:p w:rsidR="003D1BEB" w:rsidRDefault="008743A5">
      <w:pPr>
        <w:pStyle w:val="a3"/>
        <w:spacing w:before="185" w:line="259" w:lineRule="auto"/>
        <w:ind w:left="141" w:right="141" w:firstLine="708"/>
        <w:jc w:val="both"/>
      </w:pPr>
      <w:r>
        <w:t>Эксплуатация объекта регионального значения «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Югра- </w:t>
      </w:r>
      <w:r>
        <w:rPr>
          <w:spacing w:val="-2"/>
        </w:rPr>
        <w:t>П</w:t>
      </w:r>
      <w:r>
        <w:rPr>
          <w:spacing w:val="-2"/>
        </w:rPr>
        <w:t>ГЭС-</w:t>
      </w:r>
      <w:proofErr w:type="spellStart"/>
      <w:r>
        <w:rPr>
          <w:spacing w:val="-2"/>
        </w:rPr>
        <w:t>Фоминская</w:t>
      </w:r>
      <w:proofErr w:type="spellEnd"/>
      <w:r>
        <w:rPr>
          <w:spacing w:val="-2"/>
        </w:rPr>
        <w:t>».</w:t>
      </w:r>
    </w:p>
    <w:p w:rsidR="003D1BEB" w:rsidRDefault="003D1BEB">
      <w:pPr>
        <w:pStyle w:val="a3"/>
        <w:spacing w:before="25"/>
      </w:pPr>
    </w:p>
    <w:p w:rsidR="003D1BEB" w:rsidRDefault="008743A5">
      <w:pPr>
        <w:pStyle w:val="1"/>
        <w:numPr>
          <w:ilvl w:val="0"/>
          <w:numId w:val="1"/>
        </w:numPr>
        <w:tabs>
          <w:tab w:val="left" w:pos="1557"/>
        </w:tabs>
        <w:spacing w:line="259" w:lineRule="auto"/>
        <w:ind w:left="141" w:firstLine="709"/>
        <w:jc w:val="both"/>
      </w:pPr>
      <w: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p w:rsidR="003D1BEB" w:rsidRDefault="003D1BEB">
      <w:pPr>
        <w:pStyle w:val="1"/>
        <w:spacing w:line="259" w:lineRule="auto"/>
        <w:sectPr w:rsidR="003D1BEB">
          <w:type w:val="continuous"/>
          <w:pgSz w:w="11910" w:h="16840"/>
          <w:pgMar w:top="1340" w:right="113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58"/>
        <w:gridCol w:w="2551"/>
        <w:gridCol w:w="2126"/>
        <w:gridCol w:w="3969"/>
        <w:gridCol w:w="3442"/>
      </w:tblGrid>
      <w:tr w:rsidR="003D1BEB">
        <w:trPr>
          <w:trHeight w:val="551"/>
        </w:trPr>
        <w:tc>
          <w:tcPr>
            <w:tcW w:w="562" w:type="dxa"/>
          </w:tcPr>
          <w:p w:rsidR="003D1BEB" w:rsidRDefault="008743A5">
            <w:pPr>
              <w:pStyle w:val="TableParagraph"/>
              <w:spacing w:line="270" w:lineRule="atLeast"/>
              <w:ind w:left="109" w:right="91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58" w:type="dxa"/>
          </w:tcPr>
          <w:p w:rsidR="003D1BEB" w:rsidRDefault="008743A5">
            <w:pPr>
              <w:pStyle w:val="TableParagraph"/>
              <w:spacing w:line="270" w:lineRule="atLeast"/>
              <w:ind w:left="355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2551" w:type="dxa"/>
          </w:tcPr>
          <w:p w:rsidR="003D1BEB" w:rsidRDefault="008743A5">
            <w:pPr>
              <w:pStyle w:val="TableParagraph"/>
              <w:spacing w:before="13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2126" w:type="dxa"/>
          </w:tcPr>
          <w:p w:rsidR="003D1BEB" w:rsidRDefault="008743A5">
            <w:pPr>
              <w:pStyle w:val="TableParagraph"/>
              <w:spacing w:line="270" w:lineRule="atLeast"/>
              <w:ind w:left="695" w:right="98" w:hanging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земель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spacing w:before="13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(местоположение)</w:t>
            </w:r>
          </w:p>
        </w:tc>
        <w:tc>
          <w:tcPr>
            <w:tcW w:w="3442" w:type="dxa"/>
          </w:tcPr>
          <w:p w:rsidR="003D1BEB" w:rsidRDefault="008743A5">
            <w:pPr>
              <w:pStyle w:val="TableParagraph"/>
              <w:spacing w:line="270" w:lineRule="atLeast"/>
              <w:ind w:left="902" w:right="704"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разрешенного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 w:rsidR="003D1BEB">
        <w:trPr>
          <w:trHeight w:val="2207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86:12:0302016:158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установлено относительно ориентира, расположенного за пределами участка. Почтовый адрес ориентира: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Ханты-Мансийский автономный округ - Югра,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3D1BEB" w:rsidRDefault="008743A5">
            <w:pPr>
              <w:pStyle w:val="TableParagraph"/>
              <w:spacing w:line="270" w:lineRule="atLeas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города, район автодороги на АБЗ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240" w:right="22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ПП 110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Столица (переключательный пункт)</w:t>
            </w:r>
          </w:p>
        </w:tc>
      </w:tr>
      <w:tr w:rsidR="003D1BEB">
        <w:trPr>
          <w:trHeight w:val="1931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86:12:0302016:119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установлено относительно ориентира, расположенного за пределами участка. Почтовый адрес ориентира: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Ханты-Мансийский автономный округ - Югра,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3D1BEB" w:rsidRDefault="008743A5">
            <w:pPr>
              <w:pStyle w:val="TableParagraph"/>
              <w:spacing w:line="256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АБЗ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909" w:hanging="8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парогазовой </w:t>
            </w:r>
            <w:r>
              <w:rPr>
                <w:spacing w:val="-2"/>
                <w:sz w:val="24"/>
              </w:rPr>
              <w:t>электростанции</w:t>
            </w:r>
          </w:p>
        </w:tc>
      </w:tr>
      <w:tr w:rsidR="003D1BEB">
        <w:trPr>
          <w:trHeight w:val="2207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86:12:0000000:267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установлено относительно ориентира, расположенного за пределами участка. Почтовый адрес ориентира: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Ханты-Мансийский автономный округ - Югра,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3D1BEB" w:rsidRDefault="008743A5">
            <w:pPr>
              <w:pStyle w:val="TableParagraph"/>
              <w:spacing w:line="270" w:lineRule="atLeas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 xml:space="preserve">Для строительства </w:t>
            </w:r>
            <w:r>
              <w:rPr>
                <w:spacing w:val="-2"/>
                <w:sz w:val="24"/>
              </w:rPr>
              <w:t>объекта</w:t>
            </w:r>
          </w:p>
          <w:p w:rsidR="003D1BEB" w:rsidRDefault="008743A5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110кВ АБЗ с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110кВ»</w:t>
            </w:r>
          </w:p>
        </w:tc>
      </w:tr>
      <w:tr w:rsidR="003D1BEB">
        <w:trPr>
          <w:trHeight w:val="2207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86:12:0000000:5997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установлено относительно ориентира, расположенного за пределами участка. Почтовый адрес ориентира: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Ханты-Мансийский автономный округ - Югра,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3D1BEB" w:rsidRDefault="008743A5">
            <w:pPr>
              <w:pStyle w:val="TableParagraph"/>
              <w:spacing w:line="270" w:lineRule="atLeas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555" w:right="543" w:hanging="1"/>
              <w:jc w:val="center"/>
              <w:rPr>
                <w:sz w:val="24"/>
              </w:rPr>
            </w:pPr>
            <w:r>
              <w:rPr>
                <w:sz w:val="24"/>
              </w:rPr>
              <w:t>Для эксплуатации и 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3D1BEB" w:rsidRDefault="008743A5">
            <w:pPr>
              <w:pStyle w:val="TableParagraph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«Ответвление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Югра-ПГЭС-</w:t>
            </w:r>
            <w:proofErr w:type="spellStart"/>
            <w:r>
              <w:rPr>
                <w:spacing w:val="-2"/>
                <w:sz w:val="24"/>
              </w:rPr>
              <w:t>Фоминская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3D1BEB" w:rsidRDefault="003D1BEB">
      <w:pPr>
        <w:pStyle w:val="TableParagraph"/>
        <w:jc w:val="center"/>
        <w:rPr>
          <w:sz w:val="24"/>
        </w:rPr>
        <w:sectPr w:rsidR="003D1BEB">
          <w:headerReference w:type="default" r:id="rId8"/>
          <w:pgSz w:w="16840" w:h="11910" w:orient="landscape"/>
          <w:pgMar w:top="1400" w:right="850" w:bottom="1071" w:left="1133" w:header="721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58"/>
        <w:gridCol w:w="2551"/>
        <w:gridCol w:w="2126"/>
        <w:gridCol w:w="3969"/>
        <w:gridCol w:w="3442"/>
      </w:tblGrid>
      <w:tr w:rsidR="003D1BEB">
        <w:trPr>
          <w:trHeight w:val="551"/>
        </w:trPr>
        <w:tc>
          <w:tcPr>
            <w:tcW w:w="562" w:type="dxa"/>
          </w:tcPr>
          <w:p w:rsidR="003D1BEB" w:rsidRDefault="008743A5">
            <w:pPr>
              <w:pStyle w:val="TableParagraph"/>
              <w:spacing w:line="270" w:lineRule="atLeast"/>
              <w:ind w:left="109" w:right="91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58" w:type="dxa"/>
          </w:tcPr>
          <w:p w:rsidR="003D1BEB" w:rsidRDefault="008743A5">
            <w:pPr>
              <w:pStyle w:val="TableParagraph"/>
              <w:spacing w:line="270" w:lineRule="atLeast"/>
              <w:ind w:left="355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2551" w:type="dxa"/>
          </w:tcPr>
          <w:p w:rsidR="003D1BEB" w:rsidRDefault="008743A5">
            <w:pPr>
              <w:pStyle w:val="TableParagraph"/>
              <w:spacing w:before="13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2126" w:type="dxa"/>
          </w:tcPr>
          <w:p w:rsidR="003D1BEB" w:rsidRDefault="008743A5">
            <w:pPr>
              <w:pStyle w:val="TableParagraph"/>
              <w:spacing w:line="270" w:lineRule="atLeast"/>
              <w:ind w:left="695" w:right="98" w:hanging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земель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spacing w:before="13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(местоположение)</w:t>
            </w:r>
          </w:p>
        </w:tc>
        <w:tc>
          <w:tcPr>
            <w:tcW w:w="3442" w:type="dxa"/>
          </w:tcPr>
          <w:p w:rsidR="003D1BEB" w:rsidRDefault="008743A5">
            <w:pPr>
              <w:pStyle w:val="TableParagraph"/>
              <w:spacing w:line="270" w:lineRule="atLeast"/>
              <w:ind w:left="902" w:right="704"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разрешенного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 w:rsidR="003D1BEB">
        <w:trPr>
          <w:trHeight w:val="2759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86:12:0302016:156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spacing w:line="270" w:lineRule="atLeas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>
              <w:rPr>
                <w:sz w:val="24"/>
              </w:rPr>
              <w:t>участка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риентир</w:t>
            </w:r>
            <w:proofErr w:type="spellEnd"/>
            <w:r>
              <w:rPr>
                <w:sz w:val="24"/>
              </w:rPr>
              <w:t xml:space="preserve"> Жилой </w:t>
            </w:r>
            <w:proofErr w:type="spellStart"/>
            <w:r>
              <w:rPr>
                <w:sz w:val="24"/>
              </w:rPr>
              <w:t>дом.Участок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1050, по направлению на восток от ориентира. Почтовый адрес ориентира: Ханты-Мансийский - Югра АО, г Ханты-Мансийск,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 Я</w:t>
            </w:r>
            <w:r>
              <w:rPr>
                <w:sz w:val="24"/>
              </w:rPr>
              <w:t>годная, 24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 xml:space="preserve">Малоэтажные жилые </w:t>
            </w:r>
            <w:r>
              <w:rPr>
                <w:spacing w:val="-4"/>
                <w:sz w:val="24"/>
              </w:rPr>
              <w:t>дома</w:t>
            </w:r>
          </w:p>
        </w:tc>
      </w:tr>
      <w:tr w:rsidR="003D1BEB">
        <w:trPr>
          <w:trHeight w:val="2759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86:12:0302016:141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>
              <w:rPr>
                <w:sz w:val="24"/>
              </w:rPr>
              <w:t>участка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риентир</w:t>
            </w:r>
            <w:proofErr w:type="spellEnd"/>
            <w:r>
              <w:rPr>
                <w:sz w:val="24"/>
              </w:rPr>
              <w:t xml:space="preserve"> Жилой </w:t>
            </w:r>
            <w:proofErr w:type="spellStart"/>
            <w:r>
              <w:rPr>
                <w:sz w:val="24"/>
              </w:rPr>
              <w:t>дом.Участок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1050, по направлению на восток от ориентира. Почтовый адрес ориентира: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Ханты-Мансийский Автономный округ - Югра, г.</w:t>
            </w:r>
          </w:p>
          <w:p w:rsidR="003D1BEB" w:rsidRDefault="008743A5">
            <w:pPr>
              <w:pStyle w:val="TableParagraph"/>
              <w:spacing w:line="256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Ханты-Мансийск, ул. </w:t>
            </w:r>
            <w:proofErr w:type="gramStart"/>
            <w:r>
              <w:rPr>
                <w:sz w:val="24"/>
              </w:rPr>
              <w:t>Ягодная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963" w:right="287" w:hanging="6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сельскохозяйственного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3D1BEB">
        <w:trPr>
          <w:trHeight w:val="1103"/>
        </w:trPr>
        <w:tc>
          <w:tcPr>
            <w:tcW w:w="562" w:type="dxa"/>
          </w:tcPr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86:12:0000000:25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spacing w:line="270" w:lineRule="atLeast"/>
              <w:ind w:left="130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 автономный 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районе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троителей</w:t>
            </w:r>
            <w:proofErr w:type="spellEnd"/>
            <w:r>
              <w:rPr>
                <w:sz w:val="24"/>
              </w:rPr>
              <w:t xml:space="preserve">, ВЛ-110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отпайка Авангард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800" w:hanging="58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ВЛ-110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отпайка Авангард</w:t>
            </w:r>
          </w:p>
        </w:tc>
      </w:tr>
      <w:tr w:rsidR="003D1BEB">
        <w:trPr>
          <w:trHeight w:val="1931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86:12:0302016:200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spacing w:line="270" w:lineRule="atLeast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установлено относительно ориентира, расположенного за пределами участка. Почтовый адрес ориентира: Ханты-Мансийский автономный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 Ханты-Мансийск, в районе АБЗ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942" w:hanging="81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прокладку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маги</w:t>
            </w:r>
            <w:r>
              <w:rPr>
                <w:sz w:val="24"/>
              </w:rPr>
              <w:t xml:space="preserve">стрального </w:t>
            </w:r>
            <w:r>
              <w:rPr>
                <w:spacing w:val="-2"/>
                <w:sz w:val="24"/>
              </w:rPr>
              <w:t>пульпопровода</w:t>
            </w:r>
          </w:p>
        </w:tc>
      </w:tr>
    </w:tbl>
    <w:p w:rsidR="003D1BEB" w:rsidRDefault="003D1BEB">
      <w:pPr>
        <w:pStyle w:val="TableParagraph"/>
        <w:rPr>
          <w:sz w:val="24"/>
        </w:rPr>
        <w:sectPr w:rsidR="003D1BEB">
          <w:type w:val="continuous"/>
          <w:pgSz w:w="16840" w:h="11910" w:orient="landscape"/>
          <w:pgMar w:top="1400" w:right="850" w:bottom="1071" w:left="1133" w:header="721" w:footer="0" w:gutter="0"/>
          <w:cols w:space="720"/>
        </w:sect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58"/>
        <w:gridCol w:w="2551"/>
        <w:gridCol w:w="2126"/>
        <w:gridCol w:w="3969"/>
        <w:gridCol w:w="3442"/>
      </w:tblGrid>
      <w:tr w:rsidR="003D1BEB">
        <w:trPr>
          <w:trHeight w:val="551"/>
        </w:trPr>
        <w:tc>
          <w:tcPr>
            <w:tcW w:w="562" w:type="dxa"/>
          </w:tcPr>
          <w:p w:rsidR="003D1BEB" w:rsidRDefault="008743A5">
            <w:pPr>
              <w:pStyle w:val="TableParagraph"/>
              <w:spacing w:line="270" w:lineRule="atLeast"/>
              <w:ind w:left="109" w:right="91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58" w:type="dxa"/>
          </w:tcPr>
          <w:p w:rsidR="003D1BEB" w:rsidRDefault="008743A5">
            <w:pPr>
              <w:pStyle w:val="TableParagraph"/>
              <w:spacing w:line="270" w:lineRule="atLeast"/>
              <w:ind w:left="355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2551" w:type="dxa"/>
          </w:tcPr>
          <w:p w:rsidR="003D1BEB" w:rsidRDefault="008743A5">
            <w:pPr>
              <w:pStyle w:val="TableParagraph"/>
              <w:spacing w:before="13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2126" w:type="dxa"/>
          </w:tcPr>
          <w:p w:rsidR="003D1BEB" w:rsidRDefault="008743A5">
            <w:pPr>
              <w:pStyle w:val="TableParagraph"/>
              <w:spacing w:line="270" w:lineRule="atLeast"/>
              <w:ind w:left="695" w:right="98" w:hanging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земель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spacing w:before="138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(местоположение)</w:t>
            </w:r>
          </w:p>
        </w:tc>
        <w:tc>
          <w:tcPr>
            <w:tcW w:w="3442" w:type="dxa"/>
          </w:tcPr>
          <w:p w:rsidR="003D1BEB" w:rsidRDefault="008743A5">
            <w:pPr>
              <w:pStyle w:val="TableParagraph"/>
              <w:spacing w:line="270" w:lineRule="atLeast"/>
              <w:ind w:left="902" w:right="704"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разрешенного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</w:tc>
      </w:tr>
      <w:tr w:rsidR="003D1BEB">
        <w:trPr>
          <w:trHeight w:val="2207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86:12:0000000:254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установлено относительно ориентира, расположенного за пределами участка. Почтовый адрес ориентира: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Ханты-Мансийский автономный округ - Югра,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3D1BEB" w:rsidRDefault="008743A5">
            <w:pPr>
              <w:pStyle w:val="TableParagraph"/>
              <w:spacing w:line="270" w:lineRule="atLeas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ГИБДД-</w:t>
            </w:r>
            <w:proofErr w:type="spellStart"/>
            <w:r>
              <w:rPr>
                <w:sz w:val="24"/>
              </w:rPr>
              <w:t>Фоминская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Югра-ГИБДД</w:t>
            </w:r>
          </w:p>
        </w:tc>
      </w:tr>
      <w:tr w:rsidR="003D1BEB">
        <w:trPr>
          <w:trHeight w:val="2483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58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86:12:0000000:5998</w:t>
            </w:r>
          </w:p>
        </w:tc>
        <w:tc>
          <w:tcPr>
            <w:tcW w:w="2126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8743A5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установлено относительно ориентира, расположенного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пределами участка. Почтовый</w:t>
            </w:r>
          </w:p>
          <w:p w:rsidR="003D1BEB" w:rsidRDefault="008743A5">
            <w:pPr>
              <w:pStyle w:val="TableParagraph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адрес ориентира: Хант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Мансийский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Югра, г. Ханты-Мансийск, восточная часть</w:t>
            </w:r>
          </w:p>
          <w:p w:rsidR="003D1BEB" w:rsidRDefault="008743A5">
            <w:pPr>
              <w:pStyle w:val="TableParagraph"/>
              <w:spacing w:line="256" w:lineRule="exact"/>
              <w:ind w:left="157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3D1BEB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spacing w:before="1"/>
              <w:ind w:left="304" w:right="292" w:hanging="1"/>
              <w:jc w:val="center"/>
              <w:rPr>
                <w:sz w:val="24"/>
              </w:rPr>
            </w:pPr>
            <w:r>
              <w:rPr>
                <w:sz w:val="24"/>
              </w:rPr>
              <w:t>для эксплуатации и 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ВЛ</w:t>
            </w:r>
            <w:proofErr w:type="gramEnd"/>
            <w:r>
              <w:rPr>
                <w:sz w:val="24"/>
              </w:rPr>
              <w:t xml:space="preserve"> 110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Югра - ПГЭС - 3,4</w:t>
            </w:r>
          </w:p>
          <w:p w:rsidR="003D1BEB" w:rsidRDefault="008743A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цепи»</w:t>
            </w:r>
          </w:p>
        </w:tc>
      </w:tr>
      <w:tr w:rsidR="003D1BEB">
        <w:trPr>
          <w:trHeight w:val="827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8" w:type="dxa"/>
          </w:tcPr>
          <w:p w:rsidR="003D1BEB" w:rsidRDefault="008743A5">
            <w:pPr>
              <w:pStyle w:val="TableParagraph"/>
              <w:spacing w:before="138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8743A5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Земли в границах кадастрового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квартала </w:t>
            </w:r>
            <w:r>
              <w:rPr>
                <w:spacing w:val="-2"/>
                <w:sz w:val="24"/>
              </w:rPr>
              <w:t>86:12:0302002</w:t>
            </w:r>
          </w:p>
        </w:tc>
        <w:tc>
          <w:tcPr>
            <w:tcW w:w="2126" w:type="dxa"/>
          </w:tcPr>
          <w:p w:rsidR="003D1BEB" w:rsidRDefault="008743A5">
            <w:pPr>
              <w:pStyle w:val="TableParagraph"/>
              <w:spacing w:before="138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D1BEB">
        <w:trPr>
          <w:trHeight w:val="827"/>
        </w:trPr>
        <w:tc>
          <w:tcPr>
            <w:tcW w:w="56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58" w:type="dxa"/>
          </w:tcPr>
          <w:p w:rsidR="003D1BEB" w:rsidRDefault="008743A5">
            <w:pPr>
              <w:pStyle w:val="TableParagraph"/>
              <w:spacing w:before="138"/>
              <w:ind w:left="108" w:right="148"/>
              <w:rPr>
                <w:sz w:val="24"/>
              </w:rPr>
            </w:pPr>
            <w:r>
              <w:rPr>
                <w:sz w:val="24"/>
              </w:rPr>
              <w:t>городской округ Ханты-</w:t>
            </w:r>
            <w:r>
              <w:rPr>
                <w:spacing w:val="-2"/>
                <w:sz w:val="24"/>
              </w:rPr>
              <w:t>Мансийск</w:t>
            </w:r>
          </w:p>
        </w:tc>
        <w:tc>
          <w:tcPr>
            <w:tcW w:w="2551" w:type="dxa"/>
          </w:tcPr>
          <w:p w:rsidR="003D1BEB" w:rsidRDefault="008743A5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Земли в границах кадастрового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квартала </w:t>
            </w:r>
            <w:r>
              <w:rPr>
                <w:spacing w:val="-2"/>
                <w:sz w:val="24"/>
              </w:rPr>
              <w:t>86:12:0302016</w:t>
            </w:r>
          </w:p>
        </w:tc>
        <w:tc>
          <w:tcPr>
            <w:tcW w:w="2126" w:type="dxa"/>
          </w:tcPr>
          <w:p w:rsidR="003D1BEB" w:rsidRDefault="008743A5">
            <w:pPr>
              <w:pStyle w:val="TableParagraph"/>
              <w:spacing w:before="138"/>
              <w:ind w:left="647" w:right="98" w:hanging="534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населенных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3969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42" w:type="dxa"/>
          </w:tcPr>
          <w:p w:rsidR="003D1BEB" w:rsidRDefault="003D1BEB">
            <w:pPr>
              <w:pStyle w:val="TableParagraph"/>
              <w:rPr>
                <w:b/>
                <w:sz w:val="24"/>
              </w:rPr>
            </w:pPr>
          </w:p>
          <w:p w:rsidR="003D1BEB" w:rsidRDefault="008743A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3D1BEB" w:rsidRDefault="003D1BEB">
      <w:pPr>
        <w:pStyle w:val="TableParagraph"/>
        <w:jc w:val="center"/>
        <w:rPr>
          <w:sz w:val="24"/>
        </w:rPr>
        <w:sectPr w:rsidR="003D1BEB">
          <w:type w:val="continuous"/>
          <w:pgSz w:w="16840" w:h="11910" w:orient="landscape"/>
          <w:pgMar w:top="1400" w:right="850" w:bottom="280" w:left="1133" w:header="721" w:footer="0" w:gutter="0"/>
          <w:cols w:space="720"/>
        </w:sectPr>
      </w:pPr>
    </w:p>
    <w:p w:rsidR="003D1BEB" w:rsidRDefault="008743A5">
      <w:pPr>
        <w:pStyle w:val="a3"/>
        <w:spacing w:before="71"/>
        <w:ind w:right="1"/>
        <w:jc w:val="center"/>
      </w:pPr>
      <w:r>
        <w:rPr>
          <w:spacing w:val="-5"/>
        </w:rPr>
        <w:lastRenderedPageBreak/>
        <w:t>25</w:t>
      </w:r>
    </w:p>
    <w:p w:rsidR="003D1BEB" w:rsidRDefault="003D1BEB">
      <w:pPr>
        <w:pStyle w:val="a3"/>
        <w:spacing w:before="65"/>
      </w:pPr>
    </w:p>
    <w:p w:rsidR="003D1BEB" w:rsidRDefault="008743A5">
      <w:pPr>
        <w:pStyle w:val="1"/>
        <w:numPr>
          <w:ilvl w:val="0"/>
          <w:numId w:val="1"/>
        </w:numPr>
        <w:tabs>
          <w:tab w:val="left" w:pos="1557"/>
        </w:tabs>
        <w:ind w:left="141" w:firstLine="709"/>
        <w:jc w:val="both"/>
      </w:pPr>
      <w: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</w:t>
      </w:r>
      <w:r>
        <w:rPr>
          <w:spacing w:val="80"/>
        </w:rPr>
        <w:t xml:space="preserve"> </w:t>
      </w:r>
      <w:r>
        <w:t>границ</w:t>
      </w:r>
      <w:r>
        <w:rPr>
          <w:spacing w:val="80"/>
        </w:rPr>
        <w:t xml:space="preserve"> </w:t>
      </w:r>
      <w:r>
        <w:t>публичного</w:t>
      </w:r>
      <w:r>
        <w:rPr>
          <w:spacing w:val="80"/>
        </w:rPr>
        <w:t xml:space="preserve"> </w:t>
      </w:r>
      <w:r>
        <w:t>сервитута,</w:t>
      </w:r>
      <w:r>
        <w:rPr>
          <w:spacing w:val="80"/>
        </w:rPr>
        <w:t xml:space="preserve"> </w:t>
      </w:r>
      <w:r>
        <w:t>подать</w:t>
      </w:r>
      <w:r>
        <w:rPr>
          <w:spacing w:val="80"/>
        </w:rPr>
        <w:t xml:space="preserve"> </w:t>
      </w:r>
      <w:r>
        <w:t>заявления об учете прав на земельные участки, а также срок подачи указанных заявлений,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ознакомления</w:t>
      </w:r>
      <w:r>
        <w:rPr>
          <w:spacing w:val="80"/>
          <w:w w:val="150"/>
        </w:rPr>
        <w:t xml:space="preserve"> </w:t>
      </w:r>
      <w:r>
        <w:t>с поступившим ходатайством об установлении публичного сервитута.</w:t>
      </w:r>
    </w:p>
    <w:p w:rsidR="003D1BEB" w:rsidRDefault="008743A5">
      <w:pPr>
        <w:pStyle w:val="a3"/>
        <w:ind w:left="141" w:right="139" w:firstLine="709"/>
        <w:jc w:val="both"/>
      </w:pPr>
      <w:r>
        <w:t>Заинтересованные лица могут ознакомиться с поступивши</w:t>
      </w:r>
      <w:r>
        <w:t>м ходатайством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установлении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прилагаемой к нему схемой расположения границ публичного сервитута:</w:t>
      </w:r>
    </w:p>
    <w:p w:rsidR="003D1BEB" w:rsidRDefault="008743A5">
      <w:pPr>
        <w:pStyle w:val="a3"/>
        <w:ind w:left="141" w:right="140" w:firstLine="709"/>
        <w:jc w:val="both"/>
      </w:pPr>
      <w:r>
        <w:t xml:space="preserve">в Департаменте по управлению государственным имуществом Ханты-Мансийского автономного округа – Югры по адресу: г. </w:t>
      </w:r>
      <w:proofErr w:type="gramStart"/>
      <w:r>
        <w:t xml:space="preserve">Ханты- </w:t>
      </w:r>
      <w:proofErr w:type="spellStart"/>
      <w:r>
        <w:t>Мансийск</w:t>
      </w:r>
      <w:proofErr w:type="spellEnd"/>
      <w:proofErr w:type="gramEnd"/>
      <w:r>
        <w:t>, ул.</w:t>
      </w:r>
      <w:r>
        <w:t xml:space="preserve"> Ленина, дом 54/1, время приема: понедельник, среда, пятница с 14.00 до 17.00.</w:t>
      </w:r>
    </w:p>
    <w:p w:rsidR="003D1BEB" w:rsidRDefault="008743A5">
      <w:pPr>
        <w:pStyle w:val="a3"/>
        <w:ind w:left="141" w:right="141" w:firstLine="709"/>
        <w:jc w:val="both"/>
      </w:pPr>
      <w:r>
        <w:t>Подать заявление об учёте прав на земельный участок, в отношении которого</w:t>
      </w:r>
      <w:r>
        <w:rPr>
          <w:spacing w:val="40"/>
        </w:rPr>
        <w:t xml:space="preserve"> </w:t>
      </w:r>
      <w:r>
        <w:t>поступило</w:t>
      </w:r>
      <w:r>
        <w:rPr>
          <w:spacing w:val="40"/>
        </w:rPr>
        <w:t xml:space="preserve"> </w:t>
      </w:r>
      <w:r>
        <w:t>ходатайство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установлении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сервитута, в течение 15 дней с момента публикации наст</w:t>
      </w:r>
      <w:r>
        <w:t>оящего сообщения, заинтересованные лица могут:</w:t>
      </w:r>
    </w:p>
    <w:p w:rsidR="003D1BEB" w:rsidRDefault="008743A5">
      <w:pPr>
        <w:pStyle w:val="a3"/>
        <w:ind w:left="141" w:right="140" w:firstLine="709"/>
        <w:jc w:val="both"/>
      </w:pPr>
      <w:r>
        <w:t>в Департамент по управлению государственным имуществом Хант</w:t>
      </w:r>
      <w:proofErr w:type="gramStart"/>
      <w:r>
        <w:t>ы-</w:t>
      </w:r>
      <w:proofErr w:type="gramEnd"/>
      <w:r>
        <w:t xml:space="preserve"> Мансийского автономного округа – Югры по адресу: г. Ханты-Мансийск, ул. Ленина, дом 54/1, или на адрес электронной почты </w:t>
      </w:r>
      <w:hyperlink r:id="rId9">
        <w:r>
          <w:rPr>
            <w:color w:val="0463C1"/>
            <w:u w:val="single" w:color="0463C1"/>
          </w:rPr>
          <w:t>dgs@admhmao.ru</w:t>
        </w:r>
      </w:hyperlink>
      <w:r>
        <w:t>;</w:t>
      </w:r>
    </w:p>
    <w:p w:rsidR="003D1BEB" w:rsidRDefault="003D1BEB">
      <w:pPr>
        <w:pStyle w:val="a3"/>
      </w:pPr>
    </w:p>
    <w:p w:rsidR="003D1BEB" w:rsidRDefault="008743A5">
      <w:pPr>
        <w:pStyle w:val="1"/>
        <w:numPr>
          <w:ilvl w:val="0"/>
          <w:numId w:val="1"/>
        </w:numPr>
        <w:tabs>
          <w:tab w:val="left" w:pos="1557"/>
          <w:tab w:val="left" w:pos="4308"/>
          <w:tab w:val="left" w:pos="5995"/>
          <w:tab w:val="left" w:pos="7052"/>
        </w:tabs>
        <w:ind w:left="141" w:firstLine="709"/>
        <w:jc w:val="both"/>
      </w:pPr>
      <w:r>
        <w:rPr>
          <w:spacing w:val="-2"/>
        </w:rPr>
        <w:t>Официальные</w:t>
      </w:r>
      <w:r>
        <w:tab/>
      </w:r>
      <w:r>
        <w:rPr>
          <w:spacing w:val="-2"/>
        </w:rPr>
        <w:t>сайты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 xml:space="preserve">телекоммуникационной сети «Интернет», на которых размещается сообщение о поступившем ходатайстве об установлении публичного </w:t>
      </w:r>
      <w:r>
        <w:rPr>
          <w:spacing w:val="-2"/>
        </w:rPr>
        <w:t>сервитута.</w:t>
      </w:r>
    </w:p>
    <w:p w:rsidR="003D1BEB" w:rsidRDefault="008743A5">
      <w:pPr>
        <w:pStyle w:val="a4"/>
        <w:numPr>
          <w:ilvl w:val="1"/>
          <w:numId w:val="1"/>
        </w:numPr>
        <w:tabs>
          <w:tab w:val="left" w:pos="1013"/>
        </w:tabs>
        <w:ind w:left="1013" w:hanging="163"/>
        <w:rPr>
          <w:sz w:val="28"/>
        </w:rPr>
      </w:pPr>
      <w:hyperlink r:id="rId10">
        <w:r>
          <w:rPr>
            <w:color w:val="0463C1"/>
            <w:spacing w:val="-2"/>
            <w:sz w:val="28"/>
            <w:u w:val="single" w:color="0463C1"/>
          </w:rPr>
          <w:t>https:</w:t>
        </w:r>
        <w:r>
          <w:rPr>
            <w:color w:val="0463C1"/>
            <w:spacing w:val="-2"/>
            <w:sz w:val="28"/>
            <w:u w:val="single" w:color="0463C1"/>
          </w:rPr>
          <w:t>//depgosim.admhmao.ru/</w:t>
        </w:r>
      </w:hyperlink>
    </w:p>
    <w:p w:rsidR="003D1BEB" w:rsidRDefault="008743A5">
      <w:pPr>
        <w:pStyle w:val="a4"/>
        <w:numPr>
          <w:ilvl w:val="1"/>
          <w:numId w:val="1"/>
        </w:numPr>
        <w:tabs>
          <w:tab w:val="left" w:pos="1013"/>
        </w:tabs>
        <w:ind w:left="1013" w:hanging="163"/>
        <w:rPr>
          <w:sz w:val="28"/>
        </w:rPr>
      </w:pPr>
      <w:hyperlink r:id="rId11">
        <w:r>
          <w:rPr>
            <w:color w:val="0463C1"/>
            <w:spacing w:val="-2"/>
            <w:sz w:val="28"/>
            <w:u w:val="single" w:color="0463C1"/>
          </w:rPr>
          <w:t>https://admhmansy.ru/</w:t>
        </w:r>
      </w:hyperlink>
    </w:p>
    <w:p w:rsidR="003D1BEB" w:rsidRDefault="003D1BEB">
      <w:pPr>
        <w:pStyle w:val="a3"/>
      </w:pPr>
    </w:p>
    <w:p w:rsidR="003D1BEB" w:rsidRDefault="003D1BEB">
      <w:pPr>
        <w:pStyle w:val="a3"/>
      </w:pPr>
    </w:p>
    <w:p w:rsidR="003D1BEB" w:rsidRDefault="008743A5">
      <w:pPr>
        <w:pStyle w:val="a3"/>
        <w:ind w:left="567"/>
      </w:pPr>
      <w:r>
        <w:t>Приложение: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местоположения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сервитута</w:t>
      </w:r>
    </w:p>
    <w:sectPr w:rsidR="003D1BEB">
      <w:headerReference w:type="default" r:id="rId12"/>
      <w:pgSz w:w="11910" w:h="16840"/>
      <w:pgMar w:top="620" w:right="1133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A5" w:rsidRDefault="008743A5">
      <w:r>
        <w:separator/>
      </w:r>
    </w:p>
  </w:endnote>
  <w:endnote w:type="continuationSeparator" w:id="0">
    <w:p w:rsidR="008743A5" w:rsidRDefault="0087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A5" w:rsidRDefault="008743A5">
      <w:r>
        <w:separator/>
      </w:r>
    </w:p>
  </w:footnote>
  <w:footnote w:type="continuationSeparator" w:id="0">
    <w:p w:rsidR="008743A5" w:rsidRDefault="0087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EB" w:rsidRDefault="008743A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9280" behindDoc="1" locked="0" layoutInCell="1" allowOverlap="1">
              <wp:simplePos x="0" y="0"/>
              <wp:positionH relativeFrom="page">
                <wp:posOffset>5353367</wp:posOffset>
              </wp:positionH>
              <wp:positionV relativeFrom="page">
                <wp:posOffset>445076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1BEB" w:rsidRDefault="008743A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043B2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1.5pt;margin-top:35.05pt;width:14pt;height:17.5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" filled="f" stroked="f">
              <v:path arrowok="t"/>
              <v:textbox inset="0,0,0,0">
                <w:txbxContent>
                  <w:p w:rsidR="003D1BEB" w:rsidRDefault="008743A5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043B2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EB" w:rsidRDefault="003D1BE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07A4C"/>
    <w:multiLevelType w:val="hybridMultilevel"/>
    <w:tmpl w:val="03926052"/>
    <w:lvl w:ilvl="0" w:tplc="8F3C853E">
      <w:start w:val="1"/>
      <w:numFmt w:val="decimal"/>
      <w:lvlText w:val="%1."/>
      <w:lvlJc w:val="left"/>
      <w:pPr>
        <w:ind w:left="142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873AA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A233D8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3" w:tplc="524A5C02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4" w:tplc="23AE1D7C"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5" w:tplc="9538143E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6" w:tplc="0206E526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7" w:tplc="86B2D990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8" w:tplc="F4701F84">
      <w:numFmt w:val="bullet"/>
      <w:lvlText w:val="•"/>
      <w:lvlJc w:val="left"/>
      <w:pPr>
        <w:ind w:left="750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BEB"/>
    <w:rsid w:val="003D1BEB"/>
    <w:rsid w:val="008743A5"/>
    <w:rsid w:val="00F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140"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140"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mhm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pgosim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s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lastModifiedBy>Ткаченко Ольга Андреевна</cp:lastModifiedBy>
  <cp:revision>2</cp:revision>
  <dcterms:created xsi:type="dcterms:W3CDTF">2025-06-27T13:19:00Z</dcterms:created>
  <dcterms:modified xsi:type="dcterms:W3CDTF">2025-06-27T13:19:00Z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Р7-Офис/2024.3.2.584</vt:lpwstr>
  </property>
  <property fmtid="{D5CDD505-2E9C-101B-9397-08002B2CF9AE}" pid="4" name="LastSaved">
    <vt:filetime>2025-06-27T00:00:00Z</vt:filetime>
  </property>
  <property fmtid="{D5CDD505-2E9C-101B-9397-08002B2CF9AE}" pid="5" name="Producer">
    <vt:lpwstr>Aspose.Words for .NET 24.2.0</vt:lpwstr>
  </property>
</Properties>
</file>