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AA4" w:rsidRPr="00843C20" w:rsidRDefault="00A55AA4" w:rsidP="00A55AA4">
      <w:pPr>
        <w:tabs>
          <w:tab w:val="left" w:pos="0"/>
        </w:tabs>
        <w:ind w:right="-5"/>
        <w:jc w:val="center"/>
        <w:rPr>
          <w:b/>
          <w:sz w:val="28"/>
          <w:szCs w:val="28"/>
        </w:rPr>
      </w:pPr>
      <w:bookmarkStart w:id="0" w:name="_GoBack"/>
      <w:bookmarkEnd w:id="0"/>
      <w:r w:rsidRPr="00843C20">
        <w:rPr>
          <w:b/>
          <w:sz w:val="28"/>
          <w:szCs w:val="28"/>
        </w:rPr>
        <w:t>Обзор изменений законодательства РФ о контрактной системе в сфере закупок (</w:t>
      </w:r>
      <w:r w:rsidR="00E1765A">
        <w:rPr>
          <w:b/>
          <w:sz w:val="28"/>
          <w:szCs w:val="28"/>
        </w:rPr>
        <w:t>ок</w:t>
      </w:r>
      <w:r w:rsidR="00503320">
        <w:rPr>
          <w:b/>
          <w:sz w:val="28"/>
          <w:szCs w:val="28"/>
        </w:rPr>
        <w:t>тябрь</w:t>
      </w:r>
      <w:r w:rsidRPr="00843C20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6</w:t>
      </w:r>
      <w:r w:rsidRPr="00843C20">
        <w:rPr>
          <w:b/>
          <w:sz w:val="28"/>
          <w:szCs w:val="28"/>
        </w:rPr>
        <w:t xml:space="preserve"> года)</w:t>
      </w:r>
    </w:p>
    <w:p w:rsidR="00A55AA4" w:rsidRDefault="00A55AA4" w:rsidP="00A55AA4">
      <w:pPr>
        <w:ind w:firstLine="567"/>
        <w:rPr>
          <w:b/>
          <w:bCs/>
          <w:sz w:val="24"/>
          <w:szCs w:val="24"/>
        </w:rPr>
      </w:pPr>
    </w:p>
    <w:tbl>
      <w:tblPr>
        <w:tblStyle w:val="a9"/>
        <w:tblW w:w="15701" w:type="dxa"/>
        <w:tblLook w:val="04A0" w:firstRow="1" w:lastRow="0" w:firstColumn="1" w:lastColumn="0" w:noHBand="0" w:noVBand="1"/>
      </w:tblPr>
      <w:tblGrid>
        <w:gridCol w:w="532"/>
        <w:gridCol w:w="4682"/>
        <w:gridCol w:w="7935"/>
        <w:gridCol w:w="2552"/>
      </w:tblGrid>
      <w:tr w:rsidR="00A55AA4" w:rsidRPr="00D858B4" w:rsidTr="00902A21">
        <w:trPr>
          <w:trHeight w:val="1144"/>
        </w:trPr>
        <w:tc>
          <w:tcPr>
            <w:tcW w:w="15701" w:type="dxa"/>
            <w:gridSpan w:val="4"/>
            <w:vAlign w:val="center"/>
          </w:tcPr>
          <w:p w:rsidR="00A55AA4" w:rsidRPr="00E91747" w:rsidRDefault="00A55AA4" w:rsidP="00902A21">
            <w:pPr>
              <w:jc w:val="center"/>
              <w:rPr>
                <w:b/>
                <w:sz w:val="28"/>
                <w:szCs w:val="28"/>
              </w:rPr>
            </w:pPr>
            <w:r w:rsidRPr="00E91747">
              <w:rPr>
                <w:b/>
                <w:sz w:val="28"/>
                <w:szCs w:val="28"/>
              </w:rPr>
              <w:t>Федеральный закон от 05.04.2013 № 44-ФЗ</w:t>
            </w:r>
          </w:p>
          <w:p w:rsidR="00A55AA4" w:rsidRPr="00D858B4" w:rsidRDefault="00A55AA4" w:rsidP="00902A21">
            <w:pPr>
              <w:jc w:val="center"/>
              <w:rPr>
                <w:b/>
              </w:rPr>
            </w:pPr>
            <w:r w:rsidRPr="00E91747">
              <w:rPr>
                <w:b/>
                <w:sz w:val="28"/>
                <w:szCs w:val="28"/>
              </w:rPr>
              <w:t>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A55AA4" w:rsidRPr="00D858B4" w:rsidTr="00902A21">
        <w:tc>
          <w:tcPr>
            <w:tcW w:w="532" w:type="dxa"/>
            <w:vAlign w:val="center"/>
          </w:tcPr>
          <w:p w:rsidR="00A55AA4" w:rsidRPr="00D858B4" w:rsidRDefault="00A55AA4" w:rsidP="00902A21">
            <w:pPr>
              <w:jc w:val="center"/>
              <w:rPr>
                <w:b/>
              </w:rPr>
            </w:pPr>
            <w:r w:rsidRPr="00D858B4">
              <w:rPr>
                <w:b/>
              </w:rPr>
              <w:t xml:space="preserve">№ </w:t>
            </w:r>
            <w:proofErr w:type="gramStart"/>
            <w:r w:rsidRPr="00D858B4">
              <w:rPr>
                <w:b/>
              </w:rPr>
              <w:t>п</w:t>
            </w:r>
            <w:proofErr w:type="gramEnd"/>
            <w:r w:rsidRPr="00D858B4">
              <w:rPr>
                <w:b/>
              </w:rPr>
              <w:t>/п</w:t>
            </w:r>
          </w:p>
        </w:tc>
        <w:tc>
          <w:tcPr>
            <w:tcW w:w="4682" w:type="dxa"/>
            <w:vAlign w:val="center"/>
          </w:tcPr>
          <w:p w:rsidR="00A55AA4" w:rsidRPr="00D858B4" w:rsidRDefault="00A55AA4" w:rsidP="00902A21">
            <w:pPr>
              <w:jc w:val="center"/>
              <w:rPr>
                <w:b/>
              </w:rPr>
            </w:pPr>
            <w:r w:rsidRPr="00D858B4">
              <w:rPr>
                <w:b/>
              </w:rPr>
              <w:t xml:space="preserve">Наименование </w:t>
            </w:r>
            <w:r>
              <w:rPr>
                <w:b/>
              </w:rPr>
              <w:t xml:space="preserve">и реквизиты </w:t>
            </w:r>
            <w:r w:rsidRPr="00D858B4">
              <w:rPr>
                <w:b/>
              </w:rPr>
              <w:t>нормативного документа</w:t>
            </w:r>
          </w:p>
        </w:tc>
        <w:tc>
          <w:tcPr>
            <w:tcW w:w="7935" w:type="dxa"/>
            <w:vAlign w:val="center"/>
          </w:tcPr>
          <w:p w:rsidR="00A55AA4" w:rsidRPr="00D858B4" w:rsidRDefault="00A55AA4" w:rsidP="00902A21">
            <w:pPr>
              <w:jc w:val="center"/>
              <w:rPr>
                <w:b/>
              </w:rPr>
            </w:pPr>
            <w:r>
              <w:rPr>
                <w:b/>
              </w:rPr>
              <w:t>Краткое содержание нормативного документа</w:t>
            </w:r>
          </w:p>
        </w:tc>
        <w:tc>
          <w:tcPr>
            <w:tcW w:w="2552" w:type="dxa"/>
          </w:tcPr>
          <w:p w:rsidR="00A55AA4" w:rsidRPr="00D858B4" w:rsidRDefault="00A55AA4" w:rsidP="00902A21">
            <w:pPr>
              <w:jc w:val="center"/>
              <w:rPr>
                <w:b/>
              </w:rPr>
            </w:pPr>
            <w:r w:rsidRPr="00D858B4">
              <w:rPr>
                <w:b/>
              </w:rPr>
              <w:t>Дата вступления в силу нормативного документа</w:t>
            </w:r>
          </w:p>
        </w:tc>
      </w:tr>
      <w:tr w:rsidR="00A55AA4" w:rsidTr="00902A21">
        <w:tc>
          <w:tcPr>
            <w:tcW w:w="532" w:type="dxa"/>
          </w:tcPr>
          <w:p w:rsidR="00A55AA4" w:rsidRDefault="001B4186" w:rsidP="00902A21">
            <w:r>
              <w:t>1</w:t>
            </w:r>
          </w:p>
        </w:tc>
        <w:tc>
          <w:tcPr>
            <w:tcW w:w="4682" w:type="dxa"/>
          </w:tcPr>
          <w:p w:rsidR="00A55AA4" w:rsidRPr="00420980" w:rsidRDefault="00775EA4" w:rsidP="00775EA4">
            <w:r w:rsidRPr="00775EA4">
              <w:t xml:space="preserve">Постановление Правительства РФ от 05.10.2016 </w:t>
            </w:r>
            <w:r>
              <w:t>№</w:t>
            </w:r>
            <w:r w:rsidRPr="00775EA4">
              <w:t xml:space="preserve"> 1004</w:t>
            </w:r>
            <w:r>
              <w:t xml:space="preserve"> № «</w:t>
            </w:r>
            <w:r w:rsidRPr="00775EA4">
              <w:t xml:space="preserve">О внесении изменений в Правила изменения по соглашению сторон срока исполнения контракта, и (или) цены контракта, и (или) цены единицы товара, работы, услуги, и (или) количества товаров, объема работ, услуг, предусмотренных контрактами, срок исполнения </w:t>
            </w:r>
            <w:r>
              <w:t>которых завершается в 2016 году»</w:t>
            </w:r>
          </w:p>
        </w:tc>
        <w:tc>
          <w:tcPr>
            <w:tcW w:w="7935" w:type="dxa"/>
          </w:tcPr>
          <w:p w:rsidR="00775EA4" w:rsidRDefault="00775EA4" w:rsidP="00775EA4">
            <w:r>
              <w:t xml:space="preserve">Внесены изменения в Правила изменения по соглашению сторон срока исполнения контракта, и (или) цены контракта, и (или) цены единицы товара, работы, услуги, и (или) количества товаров, объема работ, услуг, предусмотренных контрактами, срок исполнения которых завершается в 2016 году, утверждённые постановлением от 14 марта 2016 г. № 191. </w:t>
            </w:r>
          </w:p>
          <w:p w:rsidR="00775EA4" w:rsidRDefault="00775EA4" w:rsidP="00775EA4">
            <w:r>
              <w:t xml:space="preserve">Изменения касаются лишь одного вопроса – в перечень органов и организаций, ежеквартально утверждающих индексы корректировки цен по каждому наименованию товаров, работ, услуг (наименованию групп товаров, работ, услуг), включенных в перечни, предусмотренные подп. "а" п. 3 Правил, а также соответственно в подп. "а" п. 3 Правил, </w:t>
            </w:r>
            <w:proofErr w:type="gramStart"/>
            <w:r>
              <w:t>добавлена</w:t>
            </w:r>
            <w:proofErr w:type="gramEnd"/>
            <w:r>
              <w:t xml:space="preserve"> </w:t>
            </w:r>
            <w:proofErr w:type="spellStart"/>
            <w:r>
              <w:t>Госкорпорация</w:t>
            </w:r>
            <w:proofErr w:type="spellEnd"/>
            <w:r>
              <w:t xml:space="preserve"> «</w:t>
            </w:r>
            <w:proofErr w:type="spellStart"/>
            <w:r>
              <w:t>Роскосмос</w:t>
            </w:r>
            <w:proofErr w:type="spellEnd"/>
            <w:r>
              <w:t xml:space="preserve">». </w:t>
            </w:r>
          </w:p>
          <w:p w:rsidR="00A55AA4" w:rsidRDefault="00775EA4" w:rsidP="00775EA4">
            <w:r>
              <w:t>Документ вступает в силу с 15 октября 2016 г.</w:t>
            </w:r>
          </w:p>
        </w:tc>
        <w:tc>
          <w:tcPr>
            <w:tcW w:w="2552" w:type="dxa"/>
          </w:tcPr>
          <w:p w:rsidR="00A55AA4" w:rsidRDefault="00775EA4" w:rsidP="00775EA4">
            <w:pPr>
              <w:jc w:val="center"/>
            </w:pPr>
            <w:r>
              <w:t>15</w:t>
            </w:r>
            <w:r w:rsidR="00F460A2">
              <w:t>.1</w:t>
            </w:r>
            <w:r>
              <w:t>0</w:t>
            </w:r>
            <w:r w:rsidR="00F460A2">
              <w:t>.201</w:t>
            </w:r>
            <w:r>
              <w:t>6</w:t>
            </w:r>
          </w:p>
        </w:tc>
      </w:tr>
      <w:tr w:rsidR="00CB23B8" w:rsidTr="00902A21">
        <w:tc>
          <w:tcPr>
            <w:tcW w:w="532" w:type="dxa"/>
          </w:tcPr>
          <w:p w:rsidR="00CB23B8" w:rsidRDefault="00CB23B8" w:rsidP="00902A21">
            <w:r>
              <w:t>2</w:t>
            </w:r>
          </w:p>
        </w:tc>
        <w:tc>
          <w:tcPr>
            <w:tcW w:w="4682" w:type="dxa"/>
          </w:tcPr>
          <w:p w:rsidR="00CB23B8" w:rsidRPr="00775EA4" w:rsidRDefault="00CB23B8" w:rsidP="00E16698">
            <w:r w:rsidRPr="00775EA4">
              <w:t>Постановление Правительства РФ от 11 октября 2016 г. № 1028 «О сфере деятельности, в которой при осуществлении закупок устанавливается порядок определения начальной (максимальной) цены контракта, цены контракта, заключаемого с единственным поставщиком (подрядчиком, исполнителем), и федеральном органе исполнительной власти, устанавливающем такой порядок»</w:t>
            </w:r>
          </w:p>
        </w:tc>
        <w:tc>
          <w:tcPr>
            <w:tcW w:w="7935" w:type="dxa"/>
          </w:tcPr>
          <w:p w:rsidR="00CB23B8" w:rsidRDefault="00CB23B8" w:rsidP="00E16698">
            <w:r>
              <w:t xml:space="preserve">Определено, что при осуществлении закупок в сфере регулярных перевозок пассажиров и багажа автомобильным транспортом и городским наземным электрическим транспортом порядок определения начальной (максимальной) цены контракта, а также цены контракта, заключаемого с единственным поставщиком (подрядчиком, исполнителем), устанавливается Министерством транспорта Российской Федерации. </w:t>
            </w:r>
          </w:p>
          <w:p w:rsidR="00CB23B8" w:rsidRDefault="00CB23B8" w:rsidP="00E16698">
            <w:r>
              <w:t xml:space="preserve">Документ принят в </w:t>
            </w:r>
            <w:proofErr w:type="gramStart"/>
            <w:r>
              <w:t>соответствии</w:t>
            </w:r>
            <w:proofErr w:type="gramEnd"/>
            <w:r>
              <w:t xml:space="preserve"> с ч. 22 ст. 22 Закона № 44-ФЗ.</w:t>
            </w:r>
          </w:p>
        </w:tc>
        <w:tc>
          <w:tcPr>
            <w:tcW w:w="2552" w:type="dxa"/>
          </w:tcPr>
          <w:p w:rsidR="00CB23B8" w:rsidRDefault="00CB23B8" w:rsidP="00E16698">
            <w:pPr>
              <w:jc w:val="center"/>
            </w:pPr>
            <w:r>
              <w:t>21.10.2016</w:t>
            </w:r>
          </w:p>
        </w:tc>
      </w:tr>
      <w:tr w:rsidR="00CB23B8" w:rsidTr="00902A21">
        <w:tc>
          <w:tcPr>
            <w:tcW w:w="532" w:type="dxa"/>
          </w:tcPr>
          <w:p w:rsidR="00CB23B8" w:rsidRDefault="00CB23B8" w:rsidP="00902A21">
            <w:r>
              <w:t>3</w:t>
            </w:r>
          </w:p>
        </w:tc>
        <w:tc>
          <w:tcPr>
            <w:tcW w:w="4682" w:type="dxa"/>
          </w:tcPr>
          <w:p w:rsidR="00CB23B8" w:rsidRPr="00775EA4" w:rsidRDefault="00CB23B8" w:rsidP="009572B4">
            <w:r w:rsidRPr="00775EA4">
              <w:t xml:space="preserve">Постановление </w:t>
            </w:r>
            <w:r>
              <w:t>Правительства РФ от 20.10.2016 №</w:t>
            </w:r>
            <w:r w:rsidRPr="00775EA4">
              <w:t xml:space="preserve"> 1076</w:t>
            </w:r>
            <w:r>
              <w:t xml:space="preserve"> «</w:t>
            </w:r>
            <w:r w:rsidRPr="00775EA4">
              <w:t>О внесении изменений в Правила оценки заявок, окончательных предложений участников закупки товаров, работ, услуг для обеспечения госуд</w:t>
            </w:r>
            <w:r>
              <w:t>арственных и муниципальных нужд»</w:t>
            </w:r>
          </w:p>
        </w:tc>
        <w:tc>
          <w:tcPr>
            <w:tcW w:w="7935" w:type="dxa"/>
          </w:tcPr>
          <w:p w:rsidR="00CB23B8" w:rsidRDefault="00CB23B8" w:rsidP="009572B4">
            <w:r>
              <w:t xml:space="preserve">Правила оценки заявок дополнены положением о том, что при закупке услуг по организации отдыха детей и их оздоровлению, значимость критерия оценки «квалификация участников закупки» должна составлять 50 процентов значимости всех </w:t>
            </w:r>
            <w:proofErr w:type="spellStart"/>
            <w:r>
              <w:t>нестоимостных</w:t>
            </w:r>
            <w:proofErr w:type="spellEnd"/>
            <w:r>
              <w:t xml:space="preserve"> критериев оценки. </w:t>
            </w:r>
          </w:p>
          <w:p w:rsidR="00CB23B8" w:rsidRDefault="00CB23B8" w:rsidP="009572B4">
            <w:r>
              <w:t xml:space="preserve">Кроме этого, таблица предельных </w:t>
            </w:r>
            <w:proofErr w:type="gramStart"/>
            <w:r>
              <w:t>величин значимости критериев оценки заявок</w:t>
            </w:r>
            <w:proofErr w:type="gramEnd"/>
            <w:r>
              <w:t xml:space="preserve"> дополнена позицией «оказание услуг по организации отдыха детей и их оздоровлению», в которой минимальная значимость стоимостных критериев оценки составляет 40 %, максимальная значимость </w:t>
            </w:r>
            <w:proofErr w:type="spellStart"/>
            <w:r>
              <w:t>нестоимостных</w:t>
            </w:r>
            <w:proofErr w:type="spellEnd"/>
            <w:r>
              <w:t xml:space="preserve"> критериев оценки – 60 %.</w:t>
            </w:r>
          </w:p>
        </w:tc>
        <w:tc>
          <w:tcPr>
            <w:tcW w:w="2552" w:type="dxa"/>
          </w:tcPr>
          <w:p w:rsidR="00CB23B8" w:rsidRDefault="00CB23B8" w:rsidP="009572B4">
            <w:pPr>
              <w:jc w:val="center"/>
            </w:pPr>
            <w:r>
              <w:t>01.11.2016</w:t>
            </w:r>
          </w:p>
        </w:tc>
      </w:tr>
      <w:tr w:rsidR="00CB23B8" w:rsidTr="00902A21">
        <w:tc>
          <w:tcPr>
            <w:tcW w:w="532" w:type="dxa"/>
          </w:tcPr>
          <w:p w:rsidR="00CB23B8" w:rsidRDefault="00CB23B8" w:rsidP="00902A21">
            <w:r>
              <w:t>4</w:t>
            </w:r>
          </w:p>
        </w:tc>
        <w:tc>
          <w:tcPr>
            <w:tcW w:w="4682" w:type="dxa"/>
          </w:tcPr>
          <w:p w:rsidR="00CB23B8" w:rsidRPr="00CB23B8" w:rsidRDefault="00CB23B8" w:rsidP="00CB23B8">
            <w:r w:rsidRPr="00CB23B8">
              <w:t xml:space="preserve">Постановление Правительства РФ от 20.10.2016 </w:t>
            </w:r>
            <w:r>
              <w:t>№</w:t>
            </w:r>
            <w:r w:rsidRPr="00CB23B8">
              <w:t xml:space="preserve"> 1075</w:t>
            </w:r>
            <w:r>
              <w:t xml:space="preserve"> «</w:t>
            </w:r>
            <w:r w:rsidRPr="00CB23B8">
              <w:t xml:space="preserve">О внесении изменений в приложение </w:t>
            </w:r>
            <w:r>
              <w:t>№</w:t>
            </w:r>
            <w:r w:rsidRPr="00CB23B8">
              <w:t xml:space="preserve"> 2 к постановлению Правительства Российской </w:t>
            </w:r>
            <w:r>
              <w:t>Федерации от 4 февраля 2015 г. №</w:t>
            </w:r>
            <w:r w:rsidRPr="00CB23B8">
              <w:t xml:space="preserve"> 99</w:t>
            </w:r>
            <w:r>
              <w:t>»</w:t>
            </w:r>
          </w:p>
          <w:p w:rsidR="00CB23B8" w:rsidRDefault="00CB23B8" w:rsidP="002F39DC"/>
        </w:tc>
        <w:tc>
          <w:tcPr>
            <w:tcW w:w="7935" w:type="dxa"/>
          </w:tcPr>
          <w:p w:rsidR="00CB23B8" w:rsidRDefault="00CB23B8" w:rsidP="00CB23B8">
            <w:proofErr w:type="gramStart"/>
            <w:r>
              <w:t xml:space="preserve">Случаи отнесения товаров, работ, услуг к товарам, работам, услугам, которые по причине их технической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(подрядчики, исполнители), имеющие необходимый уровень квалификации, а также дополнительные требования к участникам </w:t>
            </w:r>
            <w:r>
              <w:lastRenderedPageBreak/>
              <w:t>закупки путем проведения конкурсов с ограниченным участием дополнены позицией «</w:t>
            </w:r>
            <w:r w:rsidRPr="00CB23B8">
              <w:t>Оказание услуг по организации отдыха детей и их оздоровлению</w:t>
            </w:r>
            <w:r>
              <w:t>».</w:t>
            </w:r>
            <w:proofErr w:type="gramEnd"/>
            <w:r>
              <w:t xml:space="preserve"> При размещении закупки на организацию отдыха детей и их оздоровлению заказчик обязан выставить дополнительное требование к участникам закупки:  </w:t>
            </w:r>
            <w:r w:rsidRPr="00CB23B8">
              <w:t xml:space="preserve">наличие опыта исполнения (с учетом правопреемства) контрактов (договоров) на оказание услуг по организации отдыха детей и их оздоровлению за последние три года до даты подачи заявки на участие в закупке. При этом стоимость ранее исполненного контракта (договора) составляет не менее 20 процентов начальной (максимальной) цены контракта, договора (цены лота), на </w:t>
            </w:r>
            <w:proofErr w:type="gramStart"/>
            <w:r w:rsidRPr="00CB23B8">
              <w:t>право</w:t>
            </w:r>
            <w:proofErr w:type="gramEnd"/>
            <w:r w:rsidRPr="00CB23B8">
              <w:t xml:space="preserve"> заключить который проводится конкурс</w:t>
            </w:r>
            <w:r>
              <w:t>.</w:t>
            </w:r>
          </w:p>
        </w:tc>
        <w:tc>
          <w:tcPr>
            <w:tcW w:w="2552" w:type="dxa"/>
          </w:tcPr>
          <w:p w:rsidR="00CB23B8" w:rsidRDefault="00CB23B8" w:rsidP="002F39DC">
            <w:pPr>
              <w:jc w:val="center"/>
            </w:pPr>
            <w:r w:rsidRPr="00CB23B8">
              <w:lastRenderedPageBreak/>
              <w:t>01.11.2016</w:t>
            </w:r>
          </w:p>
        </w:tc>
      </w:tr>
      <w:tr w:rsidR="00CB23B8" w:rsidTr="00902A21">
        <w:tc>
          <w:tcPr>
            <w:tcW w:w="532" w:type="dxa"/>
          </w:tcPr>
          <w:p w:rsidR="00CB23B8" w:rsidRDefault="00CB23B8" w:rsidP="00902A21">
            <w:r>
              <w:lastRenderedPageBreak/>
              <w:t>5</w:t>
            </w:r>
          </w:p>
        </w:tc>
        <w:tc>
          <w:tcPr>
            <w:tcW w:w="4682" w:type="dxa"/>
          </w:tcPr>
          <w:p w:rsidR="00CB23B8" w:rsidRDefault="00CB23B8" w:rsidP="00962DEF">
            <w:proofErr w:type="gramStart"/>
            <w:r w:rsidRPr="00775EA4">
              <w:t xml:space="preserve">Приказ Минфина России от 22.07.2016 </w:t>
            </w:r>
            <w:r>
              <w:t>№</w:t>
            </w:r>
            <w:r w:rsidRPr="00775EA4">
              <w:t xml:space="preserve"> 120н</w:t>
            </w:r>
            <w:r>
              <w:t xml:space="preserve"> «</w:t>
            </w:r>
            <w:r w:rsidRPr="00775EA4">
              <w:t>Об утверждении общих требований к порядку взаимодействия при осуществлении контроля финансовых органов субъектов Российской Федерации и муниципальных образований, органов управления государственными внебюджетными фондами с субъектами контроля, указанными в пунктах 4 и 5 Правил осуществления контроля, предусмотренного частью 5 статьи 99 Федерального закона "О контрактной системе в сфере закупок товаров, работ, услуг для обеспечения государственных</w:t>
            </w:r>
            <w:proofErr w:type="gramEnd"/>
            <w:r w:rsidRPr="00775EA4">
              <w:t xml:space="preserve"> и муниципальных нужд", утвержденных постановлением Правительства Российской Федерации от 12 декабря 2015 г. </w:t>
            </w:r>
            <w:r>
              <w:t>№</w:t>
            </w:r>
            <w:r w:rsidRPr="00775EA4">
              <w:t xml:space="preserve"> 1367</w:t>
            </w:r>
            <w:r>
              <w:t>»</w:t>
            </w:r>
          </w:p>
          <w:p w:rsidR="00CB23B8" w:rsidRDefault="00CB23B8" w:rsidP="00962DEF">
            <w:r w:rsidRPr="00F7201C">
              <w:t xml:space="preserve">Зарегистрировано в Минюсте России 06.10.2016 </w:t>
            </w:r>
            <w:r>
              <w:t>№</w:t>
            </w:r>
            <w:r w:rsidRPr="00F7201C">
              <w:t xml:space="preserve"> 43941</w:t>
            </w:r>
          </w:p>
        </w:tc>
        <w:tc>
          <w:tcPr>
            <w:tcW w:w="7935" w:type="dxa"/>
          </w:tcPr>
          <w:p w:rsidR="00CB23B8" w:rsidRDefault="00CB23B8" w:rsidP="00962DEF">
            <w:r>
              <w:t xml:space="preserve">Определены требования к порядку взаимодействия органов контроля с субъектами контроля, проводимого в </w:t>
            </w:r>
            <w:proofErr w:type="gramStart"/>
            <w:r>
              <w:t>рамках</w:t>
            </w:r>
            <w:proofErr w:type="gramEnd"/>
            <w:r>
              <w:t xml:space="preserve"> Закона № 44-ФЗ. </w:t>
            </w:r>
          </w:p>
          <w:p w:rsidR="00CB23B8" w:rsidRDefault="00CB23B8" w:rsidP="00962DEF">
            <w:r>
              <w:t xml:space="preserve">Порядок взаимодействия применяется при размещении субъектами контроля в ЕИС или направлении на согласование в органы контроля документов, определенных Законом № 44-ФЗ в целях осуществления казначейского контроля (ч. 5 ст. 99 Закона № 44-ФЗ). </w:t>
            </w:r>
          </w:p>
          <w:p w:rsidR="00CB23B8" w:rsidRDefault="00CB23B8" w:rsidP="00962DEF">
            <w:r>
              <w:t>Документом установлено, что должен включать в себя порядок взаимодействия. Так, в частности, это положения о проверке органами контроля контролируемой информации, включаемой в план закупок, в части объема финансового обеспечения закупок, сроки проведения проверки, сроки и порядок направления субъекту контроля протокола, содержащего перечень выявленных несоответствий и пр.</w:t>
            </w:r>
          </w:p>
        </w:tc>
        <w:tc>
          <w:tcPr>
            <w:tcW w:w="2552" w:type="dxa"/>
          </w:tcPr>
          <w:p w:rsidR="00CB23B8" w:rsidRDefault="00CB23B8" w:rsidP="00962DEF">
            <w:pPr>
              <w:jc w:val="center"/>
            </w:pPr>
            <w:r>
              <w:t>01.01.2017</w:t>
            </w:r>
          </w:p>
        </w:tc>
      </w:tr>
    </w:tbl>
    <w:p w:rsidR="00A55AA4" w:rsidRPr="007E278A" w:rsidRDefault="00A55AA4" w:rsidP="00A55AA4">
      <w:pPr>
        <w:pStyle w:val="1"/>
        <w:shd w:val="clear" w:color="auto" w:fill="auto"/>
        <w:tabs>
          <w:tab w:val="left" w:pos="0"/>
          <w:tab w:val="left" w:pos="9638"/>
        </w:tabs>
        <w:spacing w:before="0" w:after="0" w:line="240" w:lineRule="auto"/>
        <w:ind w:right="-1" w:firstLine="567"/>
        <w:rPr>
          <w:rFonts w:ascii="Times New Roman" w:hAnsi="Times New Roman" w:cs="Times New Roman"/>
          <w:b/>
          <w:sz w:val="24"/>
          <w:szCs w:val="24"/>
        </w:rPr>
      </w:pPr>
    </w:p>
    <w:p w:rsidR="007F49AA" w:rsidRPr="007E278A" w:rsidRDefault="007F49AA" w:rsidP="00A55AA4">
      <w:pPr>
        <w:tabs>
          <w:tab w:val="left" w:pos="0"/>
        </w:tabs>
        <w:ind w:right="-5"/>
        <w:jc w:val="right"/>
        <w:rPr>
          <w:b/>
          <w:sz w:val="24"/>
          <w:szCs w:val="24"/>
        </w:rPr>
      </w:pPr>
    </w:p>
    <w:sectPr w:rsidR="007F49AA" w:rsidRPr="007E278A" w:rsidSect="001C2CEC">
      <w:pgSz w:w="16838" w:h="11906" w:orient="landscape"/>
      <w:pgMar w:top="993" w:right="709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66395"/>
    <w:multiLevelType w:val="multilevel"/>
    <w:tmpl w:val="336AE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A2291E"/>
    <w:multiLevelType w:val="multilevel"/>
    <w:tmpl w:val="24981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4238EA"/>
    <w:multiLevelType w:val="multilevel"/>
    <w:tmpl w:val="399C8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DD1323"/>
    <w:multiLevelType w:val="hybridMultilevel"/>
    <w:tmpl w:val="D51E6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D02D8E"/>
    <w:multiLevelType w:val="multilevel"/>
    <w:tmpl w:val="AD94B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F84A15"/>
    <w:multiLevelType w:val="multilevel"/>
    <w:tmpl w:val="A9C67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F252F9"/>
    <w:multiLevelType w:val="hybridMultilevel"/>
    <w:tmpl w:val="3E8E516A"/>
    <w:lvl w:ilvl="0" w:tplc="A720FDC4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C56F59"/>
    <w:multiLevelType w:val="multilevel"/>
    <w:tmpl w:val="FB48A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EA3E6E"/>
    <w:multiLevelType w:val="multilevel"/>
    <w:tmpl w:val="F2D478CA"/>
    <w:lvl w:ilvl="0">
      <w:start w:val="1"/>
      <w:numFmt w:val="decimal"/>
      <w:lvlText w:val="%1."/>
      <w:lvlJc w:val="left"/>
      <w:rPr>
        <w:rFonts w:ascii="Times New Roman" w:eastAsia="Trebuchet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6"/>
  </w:num>
  <w:num w:numId="5">
    <w:abstractNumId w:val="1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BC8"/>
    <w:rsid w:val="00010957"/>
    <w:rsid w:val="00074C92"/>
    <w:rsid w:val="000867CE"/>
    <w:rsid w:val="000B0B4E"/>
    <w:rsid w:val="000B11DE"/>
    <w:rsid w:val="000B4FFC"/>
    <w:rsid w:val="000E44DA"/>
    <w:rsid w:val="000E69DC"/>
    <w:rsid w:val="00130583"/>
    <w:rsid w:val="00151EFE"/>
    <w:rsid w:val="00187167"/>
    <w:rsid w:val="001A01F0"/>
    <w:rsid w:val="001A0B36"/>
    <w:rsid w:val="001A4F13"/>
    <w:rsid w:val="001B2FEF"/>
    <w:rsid w:val="001B4186"/>
    <w:rsid w:val="001C2CEC"/>
    <w:rsid w:val="001D72C6"/>
    <w:rsid w:val="001F7561"/>
    <w:rsid w:val="002015A2"/>
    <w:rsid w:val="00227CC6"/>
    <w:rsid w:val="00243DE7"/>
    <w:rsid w:val="0029442C"/>
    <w:rsid w:val="00296B7C"/>
    <w:rsid w:val="002E555D"/>
    <w:rsid w:val="002E57B3"/>
    <w:rsid w:val="003344EE"/>
    <w:rsid w:val="00347FEB"/>
    <w:rsid w:val="00362D4D"/>
    <w:rsid w:val="00366DA2"/>
    <w:rsid w:val="00371943"/>
    <w:rsid w:val="003A38AF"/>
    <w:rsid w:val="003B7D74"/>
    <w:rsid w:val="003C7F5C"/>
    <w:rsid w:val="003F0067"/>
    <w:rsid w:val="004526AE"/>
    <w:rsid w:val="00453E9A"/>
    <w:rsid w:val="0046689C"/>
    <w:rsid w:val="00473B16"/>
    <w:rsid w:val="00491073"/>
    <w:rsid w:val="004E3BCB"/>
    <w:rsid w:val="004F457F"/>
    <w:rsid w:val="00503320"/>
    <w:rsid w:val="005177E6"/>
    <w:rsid w:val="00536B0D"/>
    <w:rsid w:val="00545103"/>
    <w:rsid w:val="005509C0"/>
    <w:rsid w:val="00551E56"/>
    <w:rsid w:val="005554F4"/>
    <w:rsid w:val="0055590F"/>
    <w:rsid w:val="005926AA"/>
    <w:rsid w:val="005A289F"/>
    <w:rsid w:val="005A38A8"/>
    <w:rsid w:val="005B20C0"/>
    <w:rsid w:val="005B5512"/>
    <w:rsid w:val="005E4967"/>
    <w:rsid w:val="00600495"/>
    <w:rsid w:val="0060190A"/>
    <w:rsid w:val="006034DA"/>
    <w:rsid w:val="00620B80"/>
    <w:rsid w:val="006459C9"/>
    <w:rsid w:val="00681647"/>
    <w:rsid w:val="006A7E34"/>
    <w:rsid w:val="006D0CB3"/>
    <w:rsid w:val="006F3DCE"/>
    <w:rsid w:val="00707A56"/>
    <w:rsid w:val="00754BC8"/>
    <w:rsid w:val="007753BF"/>
    <w:rsid w:val="00775EA4"/>
    <w:rsid w:val="0078050E"/>
    <w:rsid w:val="007B00FF"/>
    <w:rsid w:val="007C1D7C"/>
    <w:rsid w:val="007C6730"/>
    <w:rsid w:val="007E2186"/>
    <w:rsid w:val="007E278A"/>
    <w:rsid w:val="007F49AA"/>
    <w:rsid w:val="0081022D"/>
    <w:rsid w:val="00827277"/>
    <w:rsid w:val="0082733B"/>
    <w:rsid w:val="00842666"/>
    <w:rsid w:val="00843C20"/>
    <w:rsid w:val="00847AC7"/>
    <w:rsid w:val="00880C80"/>
    <w:rsid w:val="008B49A1"/>
    <w:rsid w:val="008B4F3B"/>
    <w:rsid w:val="008E4985"/>
    <w:rsid w:val="0093154B"/>
    <w:rsid w:val="00964222"/>
    <w:rsid w:val="009746E3"/>
    <w:rsid w:val="00975E36"/>
    <w:rsid w:val="00980A5F"/>
    <w:rsid w:val="009A33A4"/>
    <w:rsid w:val="009A6D3D"/>
    <w:rsid w:val="00A023A6"/>
    <w:rsid w:val="00A132F3"/>
    <w:rsid w:val="00A4253D"/>
    <w:rsid w:val="00A55AA4"/>
    <w:rsid w:val="00A702D3"/>
    <w:rsid w:val="00A74023"/>
    <w:rsid w:val="00A92E38"/>
    <w:rsid w:val="00AC6FDD"/>
    <w:rsid w:val="00B2477E"/>
    <w:rsid w:val="00B63979"/>
    <w:rsid w:val="00B75F65"/>
    <w:rsid w:val="00B8073C"/>
    <w:rsid w:val="00B942E9"/>
    <w:rsid w:val="00BC409C"/>
    <w:rsid w:val="00BD19FB"/>
    <w:rsid w:val="00BF0AC6"/>
    <w:rsid w:val="00BF4432"/>
    <w:rsid w:val="00C02031"/>
    <w:rsid w:val="00C360A0"/>
    <w:rsid w:val="00C4631D"/>
    <w:rsid w:val="00C64D19"/>
    <w:rsid w:val="00C775E8"/>
    <w:rsid w:val="00CB23B8"/>
    <w:rsid w:val="00CB4223"/>
    <w:rsid w:val="00CC4AC1"/>
    <w:rsid w:val="00CF5B65"/>
    <w:rsid w:val="00D21F76"/>
    <w:rsid w:val="00D311D7"/>
    <w:rsid w:val="00D35569"/>
    <w:rsid w:val="00D42E92"/>
    <w:rsid w:val="00D56509"/>
    <w:rsid w:val="00D710A1"/>
    <w:rsid w:val="00E04C79"/>
    <w:rsid w:val="00E1765A"/>
    <w:rsid w:val="00E33A2A"/>
    <w:rsid w:val="00E91747"/>
    <w:rsid w:val="00EA2FBC"/>
    <w:rsid w:val="00EC06F7"/>
    <w:rsid w:val="00EC5C96"/>
    <w:rsid w:val="00ED0873"/>
    <w:rsid w:val="00ED5599"/>
    <w:rsid w:val="00EE4555"/>
    <w:rsid w:val="00EF74E8"/>
    <w:rsid w:val="00F309E5"/>
    <w:rsid w:val="00F34407"/>
    <w:rsid w:val="00F43C71"/>
    <w:rsid w:val="00F460A2"/>
    <w:rsid w:val="00F46264"/>
    <w:rsid w:val="00F53EC3"/>
    <w:rsid w:val="00F7201C"/>
    <w:rsid w:val="00F74CE5"/>
    <w:rsid w:val="00F93D86"/>
    <w:rsid w:val="00FB58B8"/>
    <w:rsid w:val="00FB64BA"/>
    <w:rsid w:val="00FD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B8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20B80"/>
    <w:pPr>
      <w:keepNext/>
      <w:jc w:val="center"/>
      <w:outlineLvl w:val="1"/>
    </w:pPr>
    <w:rPr>
      <w:rFonts w:eastAsia="Arial Unicode MS"/>
      <w:i/>
      <w:sz w:val="24"/>
    </w:rPr>
  </w:style>
  <w:style w:type="paragraph" w:styleId="7">
    <w:name w:val="heading 7"/>
    <w:basedOn w:val="a"/>
    <w:next w:val="a"/>
    <w:link w:val="70"/>
    <w:semiHidden/>
    <w:unhideWhenUsed/>
    <w:qFormat/>
    <w:rsid w:val="00620B80"/>
    <w:pPr>
      <w:keepNext/>
      <w:jc w:val="center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20B80"/>
    <w:rPr>
      <w:rFonts w:ascii="Times New Roman" w:eastAsia="Arial Unicode MS" w:hAnsi="Times New Roman" w:cs="Times New Roman"/>
      <w:i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620B80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3">
    <w:name w:val="Hyperlink"/>
    <w:basedOn w:val="a0"/>
    <w:uiPriority w:val="99"/>
    <w:unhideWhenUsed/>
    <w:rsid w:val="00620B8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034D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D08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0873"/>
    <w:rPr>
      <w:rFonts w:ascii="Tahoma" w:eastAsia="Calibri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rsid w:val="00EE4555"/>
    <w:pPr>
      <w:spacing w:after="120" w:line="480" w:lineRule="auto"/>
    </w:pPr>
    <w:rPr>
      <w:rFonts w:eastAsia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EE45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A702D3"/>
    <w:rPr>
      <w:color w:val="800080" w:themeColor="followedHyperlink"/>
      <w:u w:val="single"/>
    </w:rPr>
  </w:style>
  <w:style w:type="character" w:customStyle="1" w:styleId="a8">
    <w:name w:val="Основной текст_"/>
    <w:basedOn w:val="a0"/>
    <w:link w:val="1"/>
    <w:rsid w:val="003344EE"/>
    <w:rPr>
      <w:rFonts w:ascii="Trebuchet MS" w:eastAsia="Trebuchet MS" w:hAnsi="Trebuchet MS" w:cs="Trebuchet MS"/>
      <w:spacing w:val="4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8"/>
    <w:rsid w:val="003344EE"/>
    <w:pPr>
      <w:widowControl w:val="0"/>
      <w:shd w:val="clear" w:color="auto" w:fill="FFFFFF"/>
      <w:spacing w:before="240" w:after="240" w:line="264" w:lineRule="exact"/>
      <w:jc w:val="both"/>
    </w:pPr>
    <w:rPr>
      <w:rFonts w:ascii="Trebuchet MS" w:eastAsia="Trebuchet MS" w:hAnsi="Trebuchet MS" w:cs="Trebuchet MS"/>
      <w:spacing w:val="4"/>
      <w:lang w:eastAsia="en-US"/>
    </w:rPr>
  </w:style>
  <w:style w:type="character" w:customStyle="1" w:styleId="apple-converted-space">
    <w:name w:val="apple-converted-space"/>
    <w:basedOn w:val="a0"/>
    <w:rsid w:val="00BF4432"/>
  </w:style>
  <w:style w:type="table" w:styleId="a9">
    <w:name w:val="Table Grid"/>
    <w:basedOn w:val="a1"/>
    <w:uiPriority w:val="59"/>
    <w:rsid w:val="00980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B8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20B80"/>
    <w:pPr>
      <w:keepNext/>
      <w:jc w:val="center"/>
      <w:outlineLvl w:val="1"/>
    </w:pPr>
    <w:rPr>
      <w:rFonts w:eastAsia="Arial Unicode MS"/>
      <w:i/>
      <w:sz w:val="24"/>
    </w:rPr>
  </w:style>
  <w:style w:type="paragraph" w:styleId="7">
    <w:name w:val="heading 7"/>
    <w:basedOn w:val="a"/>
    <w:next w:val="a"/>
    <w:link w:val="70"/>
    <w:semiHidden/>
    <w:unhideWhenUsed/>
    <w:qFormat/>
    <w:rsid w:val="00620B80"/>
    <w:pPr>
      <w:keepNext/>
      <w:jc w:val="center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20B80"/>
    <w:rPr>
      <w:rFonts w:ascii="Times New Roman" w:eastAsia="Arial Unicode MS" w:hAnsi="Times New Roman" w:cs="Times New Roman"/>
      <w:i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620B80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3">
    <w:name w:val="Hyperlink"/>
    <w:basedOn w:val="a0"/>
    <w:uiPriority w:val="99"/>
    <w:unhideWhenUsed/>
    <w:rsid w:val="00620B8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034D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D08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0873"/>
    <w:rPr>
      <w:rFonts w:ascii="Tahoma" w:eastAsia="Calibri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rsid w:val="00EE4555"/>
    <w:pPr>
      <w:spacing w:after="120" w:line="480" w:lineRule="auto"/>
    </w:pPr>
    <w:rPr>
      <w:rFonts w:eastAsia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EE45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A702D3"/>
    <w:rPr>
      <w:color w:val="800080" w:themeColor="followedHyperlink"/>
      <w:u w:val="single"/>
    </w:rPr>
  </w:style>
  <w:style w:type="character" w:customStyle="1" w:styleId="a8">
    <w:name w:val="Основной текст_"/>
    <w:basedOn w:val="a0"/>
    <w:link w:val="1"/>
    <w:rsid w:val="003344EE"/>
    <w:rPr>
      <w:rFonts w:ascii="Trebuchet MS" w:eastAsia="Trebuchet MS" w:hAnsi="Trebuchet MS" w:cs="Trebuchet MS"/>
      <w:spacing w:val="4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8"/>
    <w:rsid w:val="003344EE"/>
    <w:pPr>
      <w:widowControl w:val="0"/>
      <w:shd w:val="clear" w:color="auto" w:fill="FFFFFF"/>
      <w:spacing w:before="240" w:after="240" w:line="264" w:lineRule="exact"/>
      <w:jc w:val="both"/>
    </w:pPr>
    <w:rPr>
      <w:rFonts w:ascii="Trebuchet MS" w:eastAsia="Trebuchet MS" w:hAnsi="Trebuchet MS" w:cs="Trebuchet MS"/>
      <w:spacing w:val="4"/>
      <w:lang w:eastAsia="en-US"/>
    </w:rPr>
  </w:style>
  <w:style w:type="character" w:customStyle="1" w:styleId="apple-converted-space">
    <w:name w:val="apple-converted-space"/>
    <w:basedOn w:val="a0"/>
    <w:rsid w:val="00BF4432"/>
  </w:style>
  <w:style w:type="table" w:styleId="a9">
    <w:name w:val="Table Grid"/>
    <w:basedOn w:val="a1"/>
    <w:uiPriority w:val="59"/>
    <w:rsid w:val="00980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74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60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3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1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36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7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39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3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4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7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1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5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84682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9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26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32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03651">
                  <w:marLeft w:val="0"/>
                  <w:marRight w:val="0"/>
                  <w:marTop w:val="0"/>
                  <w:marBottom w:val="0"/>
                  <w:divBdr>
                    <w:top w:val="single" w:sz="6" w:space="0" w:color="708A96"/>
                    <w:left w:val="single" w:sz="6" w:space="0" w:color="708A96"/>
                    <w:bottom w:val="single" w:sz="6" w:space="0" w:color="708A96"/>
                    <w:right w:val="single" w:sz="6" w:space="0" w:color="708A96"/>
                  </w:divBdr>
                  <w:divsChild>
                    <w:div w:id="118967841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74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7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4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9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77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9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98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6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27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0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6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4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6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3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6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87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4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3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0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19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7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7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0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4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3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5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894888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37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5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84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760508">
                  <w:marLeft w:val="0"/>
                  <w:marRight w:val="0"/>
                  <w:marTop w:val="0"/>
                  <w:marBottom w:val="0"/>
                  <w:divBdr>
                    <w:top w:val="single" w:sz="6" w:space="0" w:color="708A96"/>
                    <w:left w:val="single" w:sz="6" w:space="0" w:color="708A96"/>
                    <w:bottom w:val="single" w:sz="6" w:space="0" w:color="708A96"/>
                    <w:right w:val="single" w:sz="6" w:space="0" w:color="708A96"/>
                  </w:divBdr>
                  <w:divsChild>
                    <w:div w:id="71041698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66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98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0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1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2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58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3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00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15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0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6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3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5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66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25C92-97C9-4510-9FEA-20D4DC4E5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2</Pages>
  <Words>863</Words>
  <Characters>4924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Эрнст Светлана Александровна</dc:creator>
  <cp:lastModifiedBy>Алембеков Ринат Хуснуллович</cp:lastModifiedBy>
  <cp:revision>22</cp:revision>
  <cp:lastPrinted>2016-11-10T11:26:00Z</cp:lastPrinted>
  <dcterms:created xsi:type="dcterms:W3CDTF">2016-07-13T09:36:00Z</dcterms:created>
  <dcterms:modified xsi:type="dcterms:W3CDTF">2016-11-16T07:06:00Z</dcterms:modified>
</cp:coreProperties>
</file>