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70" w:rsidRDefault="006D0570" w:rsidP="006D0570">
      <w:pPr>
        <w:jc w:val="center"/>
        <w:rPr>
          <w:b/>
          <w:sz w:val="28"/>
          <w:szCs w:val="28"/>
        </w:rPr>
      </w:pPr>
      <w:r>
        <w:rPr>
          <w:b/>
          <w:i/>
          <w:noProof/>
        </w:rPr>
        <w:drawing>
          <wp:inline distT="0" distB="0" distL="0" distR="0">
            <wp:extent cx="584835" cy="638175"/>
            <wp:effectExtent l="0" t="0" r="5715" b="9525"/>
            <wp:docPr id="1" name="Рисунок 1" descr="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570" w:rsidRDefault="006D0570" w:rsidP="006D0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6D0570" w:rsidRDefault="006D0570" w:rsidP="006D0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6D0570" w:rsidRDefault="006D0570" w:rsidP="006D057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6D0570" w:rsidRDefault="006D0570" w:rsidP="006D0570">
      <w:pPr>
        <w:pStyle w:val="3"/>
        <w:rPr>
          <w:sz w:val="32"/>
        </w:rPr>
      </w:pPr>
    </w:p>
    <w:p w:rsidR="006D0570" w:rsidRDefault="006D0570" w:rsidP="006D0570">
      <w:pPr>
        <w:pStyle w:val="3"/>
        <w:rPr>
          <w:sz w:val="32"/>
        </w:rPr>
      </w:pPr>
      <w:r>
        <w:rPr>
          <w:sz w:val="32"/>
        </w:rPr>
        <w:t>ГЛАВА ГОРОДА ХАНТЫ-МАНСИЙСКА</w:t>
      </w:r>
    </w:p>
    <w:p w:rsidR="006D0570" w:rsidRDefault="006D0570" w:rsidP="006D0570">
      <w:pPr>
        <w:jc w:val="center"/>
      </w:pPr>
    </w:p>
    <w:p w:rsidR="006D0570" w:rsidRDefault="006D0570" w:rsidP="006D0570">
      <w:pPr>
        <w:pStyle w:val="4"/>
        <w:rPr>
          <w:b w:val="0"/>
          <w:sz w:val="32"/>
        </w:rPr>
      </w:pPr>
      <w:r>
        <w:rPr>
          <w:b w:val="0"/>
          <w:sz w:val="32"/>
        </w:rPr>
        <w:t>ПОСТАНОВЛЕНИЕ</w:t>
      </w:r>
    </w:p>
    <w:p w:rsidR="006D0570" w:rsidRDefault="006D0570" w:rsidP="006D0570"/>
    <w:p w:rsidR="006D0570" w:rsidRDefault="006D0570" w:rsidP="006D0570"/>
    <w:p w:rsidR="006D0570" w:rsidRDefault="006D0570" w:rsidP="006D0570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24 октября  2012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№81</w:t>
      </w:r>
    </w:p>
    <w:p w:rsidR="006D0570" w:rsidRDefault="006D0570" w:rsidP="006D0570">
      <w:pPr>
        <w:pStyle w:val="5"/>
        <w:jc w:val="center"/>
        <w:rPr>
          <w:b w:val="0"/>
          <w:sz w:val="28"/>
          <w:szCs w:val="28"/>
        </w:rPr>
      </w:pPr>
    </w:p>
    <w:p w:rsidR="006D0570" w:rsidRDefault="006D0570" w:rsidP="006D0570">
      <w:pPr>
        <w:jc w:val="center"/>
      </w:pPr>
      <w:r>
        <w:t>Ханты-Мансийск</w:t>
      </w:r>
    </w:p>
    <w:p w:rsidR="006D0570" w:rsidRDefault="006D0570" w:rsidP="006D0570">
      <w:pPr>
        <w:jc w:val="center"/>
      </w:pPr>
    </w:p>
    <w:p w:rsidR="006D0570" w:rsidRDefault="006D0570" w:rsidP="006D0570">
      <w:pPr>
        <w:jc w:val="center"/>
      </w:pPr>
    </w:p>
    <w:p w:rsidR="009F23B9" w:rsidRDefault="009F23B9" w:rsidP="006D0570">
      <w:pPr>
        <w:jc w:val="center"/>
      </w:pPr>
    </w:p>
    <w:p w:rsidR="006D0570" w:rsidRDefault="006D0570" w:rsidP="006D0570">
      <w:pPr>
        <w:pStyle w:val="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 очередном заседании</w:t>
      </w:r>
    </w:p>
    <w:p w:rsidR="006D0570" w:rsidRDefault="006D0570" w:rsidP="006D0570">
      <w:pPr>
        <w:pStyle w:val="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Думы города Ханты-Мансийска </w:t>
      </w:r>
      <w:r>
        <w:rPr>
          <w:b w:val="0"/>
          <w:bCs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созыва</w:t>
      </w:r>
    </w:p>
    <w:p w:rsidR="006D0570" w:rsidRDefault="006D0570" w:rsidP="006D0570">
      <w:pPr>
        <w:jc w:val="both"/>
        <w:rPr>
          <w:sz w:val="28"/>
          <w:szCs w:val="28"/>
        </w:rPr>
      </w:pPr>
    </w:p>
    <w:p w:rsidR="009F23B9" w:rsidRDefault="009F23B9" w:rsidP="006D0570">
      <w:pPr>
        <w:jc w:val="both"/>
        <w:rPr>
          <w:sz w:val="28"/>
          <w:szCs w:val="28"/>
        </w:rPr>
      </w:pPr>
    </w:p>
    <w:p w:rsidR="006D0570" w:rsidRDefault="006D0570" w:rsidP="006D0570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</w:t>
      </w:r>
      <w:r>
        <w:rPr>
          <w:bCs/>
          <w:sz w:val="28"/>
          <w:szCs w:val="28"/>
        </w:rPr>
        <w:t xml:space="preserve">Провести     очередное     заседание  Думы   города    </w:t>
      </w:r>
      <w:proofErr w:type="gramStart"/>
      <w:r>
        <w:rPr>
          <w:bCs/>
          <w:sz w:val="28"/>
          <w:szCs w:val="28"/>
        </w:rPr>
        <w:t xml:space="preserve">Ханты – </w:t>
      </w:r>
      <w:proofErr w:type="spellStart"/>
      <w:r>
        <w:rPr>
          <w:bCs/>
          <w:sz w:val="28"/>
          <w:szCs w:val="28"/>
        </w:rPr>
        <w:t>Мансийска</w:t>
      </w:r>
      <w:proofErr w:type="spellEnd"/>
      <w:proofErr w:type="gramEnd"/>
      <w:r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en-US"/>
        </w:rPr>
        <w:t>V</w:t>
      </w:r>
      <w:r>
        <w:rPr>
          <w:bCs/>
          <w:sz w:val="28"/>
          <w:szCs w:val="28"/>
        </w:rPr>
        <w:t xml:space="preserve">  созыва  30 ноября  2012 года в 10 </w:t>
      </w:r>
      <w:r>
        <w:rPr>
          <w:bCs/>
          <w:sz w:val="28"/>
          <w:szCs w:val="28"/>
          <w:vertAlign w:val="superscript"/>
        </w:rPr>
        <w:t xml:space="preserve">00 </w:t>
      </w:r>
      <w:r>
        <w:rPr>
          <w:bCs/>
          <w:sz w:val="28"/>
          <w:szCs w:val="28"/>
        </w:rPr>
        <w:t>час.</w:t>
      </w:r>
    </w:p>
    <w:p w:rsidR="006D0570" w:rsidRDefault="006D0570" w:rsidP="006D0570">
      <w:pPr>
        <w:pStyle w:val="31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2.Включить в проект повестки дня очередного заседания Думы города </w:t>
      </w:r>
      <w:proofErr w:type="gramStart"/>
      <w:r>
        <w:rPr>
          <w:sz w:val="28"/>
          <w:szCs w:val="28"/>
        </w:rPr>
        <w:t>Ханты-Мансийска</w:t>
      </w:r>
      <w:proofErr w:type="gramEnd"/>
      <w:r>
        <w:rPr>
          <w:sz w:val="28"/>
          <w:szCs w:val="28"/>
        </w:rPr>
        <w:t xml:space="preserve"> следующие вопросы:</w:t>
      </w:r>
    </w:p>
    <w:p w:rsidR="009F23B9" w:rsidRDefault="009F23B9" w:rsidP="006D0570">
      <w:pPr>
        <w:pStyle w:val="31"/>
        <w:spacing w:after="0"/>
        <w:ind w:firstLine="708"/>
        <w:jc w:val="both"/>
        <w:rPr>
          <w:sz w:val="28"/>
          <w:szCs w:val="28"/>
        </w:rPr>
      </w:pPr>
    </w:p>
    <w:p w:rsidR="006D0570" w:rsidRDefault="006D0570" w:rsidP="006D0570">
      <w:pPr>
        <w:pStyle w:val="a3"/>
        <w:ind w:firstLine="708"/>
        <w:rPr>
          <w:szCs w:val="28"/>
        </w:rPr>
      </w:pPr>
      <w:r>
        <w:rPr>
          <w:szCs w:val="28"/>
        </w:rPr>
        <w:t>2.1.О состоянии контрольной работы по мобилизации доходов в бюджет города за 9 месяцев 2012 года.</w:t>
      </w:r>
    </w:p>
    <w:p w:rsidR="006D0570" w:rsidRDefault="006D0570" w:rsidP="009F23B9">
      <w:pPr>
        <w:pStyle w:val="a3"/>
        <w:ind w:firstLine="708"/>
        <w:rPr>
          <w:szCs w:val="28"/>
        </w:rPr>
      </w:pPr>
      <w:r>
        <w:rPr>
          <w:szCs w:val="28"/>
        </w:rPr>
        <w:t xml:space="preserve">Вносит  </w:t>
      </w:r>
      <w:r w:rsidR="009F23B9">
        <w:rPr>
          <w:szCs w:val="28"/>
        </w:rPr>
        <w:t>Межрайонная инспекция Федеральной налоговой службы России №1 по Ханты-Мансийскому округу-Югре.</w:t>
      </w:r>
    </w:p>
    <w:p w:rsidR="006D0570" w:rsidRDefault="006D0570" w:rsidP="006D0570">
      <w:pPr>
        <w:pStyle w:val="a3"/>
        <w:ind w:firstLine="708"/>
        <w:rPr>
          <w:szCs w:val="28"/>
        </w:rPr>
      </w:pPr>
      <w:r>
        <w:rPr>
          <w:szCs w:val="28"/>
        </w:rPr>
        <w:t>2.2.Об исполнении бюджета города за 9 месяцев 2012 года.</w:t>
      </w:r>
    </w:p>
    <w:p w:rsidR="006D0570" w:rsidRDefault="006D0570" w:rsidP="006D0570">
      <w:pPr>
        <w:pStyle w:val="a3"/>
        <w:ind w:firstLine="708"/>
        <w:rPr>
          <w:szCs w:val="28"/>
        </w:rPr>
      </w:pPr>
      <w:r>
        <w:rPr>
          <w:szCs w:val="28"/>
        </w:rPr>
        <w:t>Вносит Глава Администрации города Ханты-Мансийска.</w:t>
      </w:r>
    </w:p>
    <w:p w:rsidR="006D0570" w:rsidRDefault="006D0570" w:rsidP="006D0570">
      <w:pPr>
        <w:pStyle w:val="a3"/>
        <w:ind w:firstLine="708"/>
        <w:rPr>
          <w:szCs w:val="28"/>
        </w:rPr>
      </w:pPr>
      <w:r>
        <w:rPr>
          <w:szCs w:val="28"/>
        </w:rPr>
        <w:t xml:space="preserve">2.3.О выполнении Решения Думы города </w:t>
      </w:r>
      <w:proofErr w:type="gramStart"/>
      <w:r>
        <w:rPr>
          <w:szCs w:val="28"/>
        </w:rPr>
        <w:t xml:space="preserve">Ханты – </w:t>
      </w:r>
      <w:proofErr w:type="spellStart"/>
      <w:r>
        <w:rPr>
          <w:szCs w:val="28"/>
        </w:rPr>
        <w:t>Мансийска</w:t>
      </w:r>
      <w:proofErr w:type="spellEnd"/>
      <w:proofErr w:type="gramEnd"/>
      <w:r>
        <w:rPr>
          <w:szCs w:val="28"/>
        </w:rPr>
        <w:t xml:space="preserve"> от 26 декабря 2006 года №172 «О плане основных мероприятий по подготовке и проведению в городе Ханты – </w:t>
      </w:r>
      <w:proofErr w:type="spellStart"/>
      <w:r>
        <w:rPr>
          <w:szCs w:val="28"/>
        </w:rPr>
        <w:t>Мансийске</w:t>
      </w:r>
      <w:proofErr w:type="spellEnd"/>
      <w:r>
        <w:rPr>
          <w:szCs w:val="28"/>
        </w:rPr>
        <w:t xml:space="preserve"> 430-летнего юбилея города, Всемирной шахматной олимпиады, Чемпионата мира по биатлону».</w:t>
      </w:r>
    </w:p>
    <w:p w:rsidR="006D0570" w:rsidRDefault="006D0570" w:rsidP="006D0570">
      <w:pPr>
        <w:pStyle w:val="a3"/>
        <w:ind w:firstLine="708"/>
        <w:rPr>
          <w:szCs w:val="28"/>
        </w:rPr>
      </w:pPr>
      <w:r>
        <w:rPr>
          <w:szCs w:val="28"/>
        </w:rPr>
        <w:t>Вносит Глава Администрации города Ханты-Мансийска.</w:t>
      </w:r>
    </w:p>
    <w:p w:rsidR="006D0570" w:rsidRDefault="006D0570" w:rsidP="006D0570">
      <w:pPr>
        <w:pStyle w:val="a3"/>
        <w:ind w:firstLine="708"/>
        <w:rPr>
          <w:szCs w:val="28"/>
        </w:rPr>
      </w:pPr>
      <w:r>
        <w:rPr>
          <w:szCs w:val="28"/>
        </w:rPr>
        <w:t>2.4.Разное.</w:t>
      </w:r>
    </w:p>
    <w:p w:rsidR="006D0570" w:rsidRDefault="006D0570" w:rsidP="006D057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3.Ответственным за подготовку указанных в пункте 2 настоящего постановления вопросов представить в организационное управление аппарата Думы города Ханты-Мансийска проекты документов, согласованные в установленном  порядке, в полном объеме (один экземпляр в оригинале, один – электронный вариант, двадцать в копии), заблаговременно до дня заседания комитетов и комиссий.</w:t>
      </w:r>
    </w:p>
    <w:p w:rsidR="006D0570" w:rsidRDefault="006D0570" w:rsidP="006D0570">
      <w:pPr>
        <w:ind w:firstLine="3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4</w:t>
      </w:r>
      <w:r>
        <w:rPr>
          <w:sz w:val="28"/>
          <w:szCs w:val="28"/>
        </w:rPr>
        <w:t xml:space="preserve">.Проекты документов по вопросам, неуказанным в пункте 2 настоящего постановления, вносятся не позднее 20 ноября 2012 года. </w:t>
      </w:r>
    </w:p>
    <w:p w:rsidR="006D0570" w:rsidRDefault="006D0570" w:rsidP="006D057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5.В </w:t>
      </w:r>
      <w:proofErr w:type="gramStart"/>
      <w:r>
        <w:rPr>
          <w:bCs/>
          <w:sz w:val="28"/>
          <w:szCs w:val="28"/>
        </w:rPr>
        <w:t>случае</w:t>
      </w:r>
      <w:proofErr w:type="gramEnd"/>
      <w:r>
        <w:rPr>
          <w:bCs/>
          <w:sz w:val="28"/>
          <w:szCs w:val="28"/>
        </w:rPr>
        <w:t xml:space="preserve"> неподготовленности вопроса к указанному сроку ответственным представить соответствующую информацию в организационное управление аппарата Думы города Ханты-Мансийска.</w:t>
      </w:r>
    </w:p>
    <w:p w:rsidR="006D0570" w:rsidRDefault="006D0570" w:rsidP="006D0570">
      <w:pPr>
        <w:pStyle w:val="2"/>
        <w:spacing w:after="0" w:line="240" w:lineRule="auto"/>
        <w:ind w:firstLine="357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pStyle w:val="2"/>
        <w:spacing w:after="0" w:line="240" w:lineRule="auto"/>
        <w:jc w:val="both"/>
        <w:rPr>
          <w:bCs/>
          <w:sz w:val="28"/>
          <w:szCs w:val="28"/>
        </w:rPr>
      </w:pPr>
    </w:p>
    <w:p w:rsidR="006D0570" w:rsidRDefault="006D0570" w:rsidP="006D057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</w:p>
    <w:p w:rsidR="006D0570" w:rsidRDefault="006D0570" w:rsidP="006D0570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6D0570" w:rsidRDefault="006D0570" w:rsidP="006D0570">
      <w:pPr>
        <w:pStyle w:val="ConsPlusNormal"/>
        <w:ind w:left="7788" w:firstLine="0"/>
        <w:jc w:val="center"/>
        <w:outlineLvl w:val="0"/>
        <w:rPr>
          <w:sz w:val="28"/>
          <w:szCs w:val="28"/>
        </w:rPr>
      </w:pPr>
    </w:p>
    <w:p w:rsidR="006D0570" w:rsidRDefault="006D0570" w:rsidP="006D0570">
      <w:pPr>
        <w:tabs>
          <w:tab w:val="left" w:pos="284"/>
          <w:tab w:val="left" w:pos="720"/>
          <w:tab w:val="left" w:pos="1701"/>
        </w:tabs>
        <w:rPr>
          <w:sz w:val="28"/>
          <w:szCs w:val="28"/>
        </w:rPr>
      </w:pPr>
    </w:p>
    <w:p w:rsidR="006D0570" w:rsidRDefault="006D0570" w:rsidP="006D0570">
      <w:pPr>
        <w:tabs>
          <w:tab w:val="left" w:pos="284"/>
          <w:tab w:val="left" w:pos="720"/>
          <w:tab w:val="left" w:pos="1701"/>
        </w:tabs>
      </w:pPr>
    </w:p>
    <w:p w:rsidR="006D0570" w:rsidRDefault="006D0570" w:rsidP="006D0570"/>
    <w:p w:rsidR="006D0570" w:rsidRDefault="006D0570" w:rsidP="006D0570"/>
    <w:p w:rsidR="00B826E5" w:rsidRDefault="00B826E5"/>
    <w:sectPr w:rsidR="00B826E5" w:rsidSect="009B30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4A" w:rsidRDefault="005F6B4A" w:rsidP="009B3005">
      <w:r>
        <w:separator/>
      </w:r>
    </w:p>
  </w:endnote>
  <w:endnote w:type="continuationSeparator" w:id="0">
    <w:p w:rsidR="005F6B4A" w:rsidRDefault="005F6B4A" w:rsidP="009B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4A" w:rsidRDefault="005F6B4A" w:rsidP="009B3005">
      <w:r>
        <w:separator/>
      </w:r>
    </w:p>
  </w:footnote>
  <w:footnote w:type="continuationSeparator" w:id="0">
    <w:p w:rsidR="005F6B4A" w:rsidRDefault="005F6B4A" w:rsidP="009B3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408384"/>
      <w:docPartObj>
        <w:docPartGallery w:val="Page Numbers (Top of Page)"/>
        <w:docPartUnique/>
      </w:docPartObj>
    </w:sdtPr>
    <w:sdtContent>
      <w:p w:rsidR="009B3005" w:rsidRDefault="009B300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3005" w:rsidRDefault="009B300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005" w:rsidRDefault="009B3005">
    <w:pPr>
      <w:pStyle w:val="a7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131"/>
    <w:rsid w:val="000368CA"/>
    <w:rsid w:val="00177D2A"/>
    <w:rsid w:val="002A7C36"/>
    <w:rsid w:val="00377369"/>
    <w:rsid w:val="00435AB1"/>
    <w:rsid w:val="005F6B4A"/>
    <w:rsid w:val="006D0570"/>
    <w:rsid w:val="00706FC3"/>
    <w:rsid w:val="00810AFB"/>
    <w:rsid w:val="00856131"/>
    <w:rsid w:val="009B3005"/>
    <w:rsid w:val="009F23B9"/>
    <w:rsid w:val="009F5222"/>
    <w:rsid w:val="00B826E5"/>
    <w:rsid w:val="00B8465F"/>
    <w:rsid w:val="00DB2532"/>
    <w:rsid w:val="00D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D0570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D0570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D0570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D0570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D0570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6D057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D0570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D05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D0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D0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6D05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6D05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D057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D0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D0570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6D0570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6D0570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D0570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D0570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6D0570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D0570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D05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D05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D05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6D05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6D05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6D057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D057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057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B30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B300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7</cp:revision>
  <dcterms:created xsi:type="dcterms:W3CDTF">2012-10-24T04:34:00Z</dcterms:created>
  <dcterms:modified xsi:type="dcterms:W3CDTF">2012-10-24T04:43:00Z</dcterms:modified>
</cp:coreProperties>
</file>