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DA3" w:rsidRDefault="00686DA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86DA3" w:rsidRDefault="00686DA3">
      <w:pPr>
        <w:pStyle w:val="ConsPlusNormal"/>
        <w:jc w:val="center"/>
        <w:outlineLvl w:val="0"/>
      </w:pPr>
    </w:p>
    <w:p w:rsidR="00686DA3" w:rsidRDefault="00686DA3">
      <w:pPr>
        <w:pStyle w:val="ConsPlusTitle"/>
        <w:jc w:val="center"/>
      </w:pPr>
      <w:r>
        <w:t>ДУМА ГОРОДА ХАНТЫ-МАНСИЙСКА</w:t>
      </w:r>
    </w:p>
    <w:p w:rsidR="00686DA3" w:rsidRDefault="00686DA3">
      <w:pPr>
        <w:pStyle w:val="ConsPlusTitle"/>
        <w:jc w:val="center"/>
      </w:pPr>
    </w:p>
    <w:p w:rsidR="00686DA3" w:rsidRDefault="00686DA3">
      <w:pPr>
        <w:pStyle w:val="ConsPlusTitle"/>
        <w:jc w:val="center"/>
      </w:pPr>
      <w:r>
        <w:t>РЕШЕНИЕ</w:t>
      </w:r>
    </w:p>
    <w:p w:rsidR="00686DA3" w:rsidRDefault="00686DA3">
      <w:pPr>
        <w:pStyle w:val="ConsPlusTitle"/>
        <w:jc w:val="center"/>
      </w:pPr>
      <w:r>
        <w:t>от 28 октября 2005 г. N 116</w:t>
      </w:r>
    </w:p>
    <w:p w:rsidR="00686DA3" w:rsidRDefault="00686DA3">
      <w:pPr>
        <w:pStyle w:val="ConsPlusTitle"/>
        <w:jc w:val="center"/>
      </w:pPr>
    </w:p>
    <w:p w:rsidR="00686DA3" w:rsidRDefault="00686DA3">
      <w:pPr>
        <w:pStyle w:val="ConsPlusTitle"/>
        <w:jc w:val="center"/>
      </w:pPr>
      <w:r>
        <w:t>О ЗЕМЕЛЬНОМ НАЛОГЕ</w:t>
      </w:r>
    </w:p>
    <w:p w:rsidR="00686DA3" w:rsidRDefault="00686D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86D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86DA3" w:rsidRDefault="00686D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6DA3" w:rsidRDefault="00686D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Думы города Ханты-Мансийска от 23.06.2006 </w:t>
            </w:r>
            <w:hyperlink r:id="rId5" w:history="1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>,</w:t>
            </w:r>
          </w:p>
          <w:p w:rsidR="00686DA3" w:rsidRDefault="00686D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30.11.2007 </w:t>
            </w:r>
            <w:hyperlink r:id="rId6" w:history="1">
              <w:r>
                <w:rPr>
                  <w:color w:val="0000FF"/>
                </w:rPr>
                <w:t>N 407</w:t>
              </w:r>
            </w:hyperlink>
            <w:r>
              <w:rPr>
                <w:color w:val="392C69"/>
              </w:rPr>
              <w:t xml:space="preserve">, от 31.10.2008 </w:t>
            </w:r>
            <w:hyperlink r:id="rId7" w:history="1">
              <w:r>
                <w:rPr>
                  <w:color w:val="0000FF"/>
                </w:rPr>
                <w:t>N 643</w:t>
              </w:r>
            </w:hyperlink>
            <w:r>
              <w:rPr>
                <w:color w:val="392C69"/>
              </w:rPr>
              <w:t xml:space="preserve">, от 19.12.2008 </w:t>
            </w:r>
            <w:hyperlink r:id="rId8" w:history="1">
              <w:r>
                <w:rPr>
                  <w:color w:val="0000FF"/>
                </w:rPr>
                <w:t>N 704</w:t>
              </w:r>
            </w:hyperlink>
            <w:r>
              <w:rPr>
                <w:color w:val="392C69"/>
              </w:rPr>
              <w:t>,</w:t>
            </w:r>
          </w:p>
          <w:p w:rsidR="00686DA3" w:rsidRDefault="00686D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25.09.2009 </w:t>
            </w:r>
            <w:hyperlink r:id="rId9" w:history="1">
              <w:r>
                <w:rPr>
                  <w:color w:val="0000FF"/>
                </w:rPr>
                <w:t>N 833</w:t>
              </w:r>
            </w:hyperlink>
            <w:r>
              <w:rPr>
                <w:color w:val="392C69"/>
              </w:rPr>
              <w:t xml:space="preserve">, от 29.10.2010 </w:t>
            </w:r>
            <w:hyperlink r:id="rId10" w:history="1">
              <w:r>
                <w:rPr>
                  <w:color w:val="0000FF"/>
                </w:rPr>
                <w:t>N 1049</w:t>
              </w:r>
            </w:hyperlink>
            <w:r>
              <w:rPr>
                <w:color w:val="392C69"/>
              </w:rPr>
              <w:t xml:space="preserve">, от 20.12.2013 </w:t>
            </w:r>
            <w:hyperlink r:id="rId11" w:history="1">
              <w:r>
                <w:rPr>
                  <w:color w:val="0000FF"/>
                </w:rPr>
                <w:t>N 459-V РД</w:t>
              </w:r>
            </w:hyperlink>
            <w:r>
              <w:rPr>
                <w:color w:val="392C69"/>
              </w:rPr>
              <w:t>,</w:t>
            </w:r>
          </w:p>
          <w:p w:rsidR="00686DA3" w:rsidRDefault="00686D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31.10.2014 </w:t>
            </w:r>
            <w:hyperlink r:id="rId12" w:history="1">
              <w:r>
                <w:rPr>
                  <w:color w:val="0000FF"/>
                </w:rPr>
                <w:t>N 560-V РД</w:t>
              </w:r>
            </w:hyperlink>
            <w:r>
              <w:rPr>
                <w:color w:val="392C69"/>
              </w:rPr>
              <w:t xml:space="preserve">, от 30.10.2015 </w:t>
            </w:r>
            <w:hyperlink r:id="rId13" w:history="1">
              <w:r>
                <w:rPr>
                  <w:color w:val="0000FF"/>
                </w:rPr>
                <w:t>N 712-V РД</w:t>
              </w:r>
            </w:hyperlink>
            <w:r>
              <w:rPr>
                <w:color w:val="392C69"/>
              </w:rPr>
              <w:t>,</w:t>
            </w:r>
          </w:p>
          <w:p w:rsidR="00686DA3" w:rsidRDefault="00686D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28.04.2017 </w:t>
            </w:r>
            <w:hyperlink r:id="rId14" w:history="1">
              <w:r>
                <w:rPr>
                  <w:color w:val="0000FF"/>
                </w:rPr>
                <w:t>N 122-VI РД</w:t>
              </w:r>
            </w:hyperlink>
            <w:r>
              <w:rPr>
                <w:color w:val="392C69"/>
              </w:rPr>
              <w:t xml:space="preserve">, от 28.09.2018 </w:t>
            </w:r>
            <w:hyperlink r:id="rId15" w:history="1">
              <w:r>
                <w:rPr>
                  <w:color w:val="0000FF"/>
                </w:rPr>
                <w:t>N 285-VI РД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86DA3" w:rsidRDefault="00686DA3">
      <w:pPr>
        <w:pStyle w:val="ConsPlusNormal"/>
        <w:jc w:val="both"/>
      </w:pPr>
    </w:p>
    <w:p w:rsidR="00686DA3" w:rsidRDefault="00686DA3">
      <w:pPr>
        <w:pStyle w:val="ConsPlusNormal"/>
        <w:ind w:firstLine="540"/>
        <w:jc w:val="both"/>
      </w:pPr>
      <w:r>
        <w:t>Рассмотрев вопрос о земельном налоге, Дума города решила:</w:t>
      </w:r>
    </w:p>
    <w:p w:rsidR="00686DA3" w:rsidRDefault="00686DA3">
      <w:pPr>
        <w:pStyle w:val="ConsPlusNormal"/>
        <w:spacing w:before="220"/>
        <w:ind w:firstLine="540"/>
        <w:jc w:val="both"/>
      </w:pPr>
      <w:r>
        <w:t xml:space="preserve">1. </w:t>
      </w:r>
      <w:hyperlink r:id="rId16" w:history="1">
        <w:r>
          <w:rPr>
            <w:color w:val="0000FF"/>
          </w:rPr>
          <w:t>Главой 31</w:t>
        </w:r>
      </w:hyperlink>
      <w:r>
        <w:t xml:space="preserve"> Налогового кодекса Российской Федерации (далее - Налоговый кодекс) и настоящим Решением Думы города на территории города Ханты-Мансийска устанавливается земельный налог, определяются налоговые ставки земельного налога (далее - налог), порядок и сроки уплаты налога, авансового платежа по налогу, а также устанавливаются налоговые льготы.</w:t>
      </w:r>
    </w:p>
    <w:p w:rsidR="00686DA3" w:rsidRDefault="00686DA3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28.04.2017 N 122-VI РД)</w:t>
      </w:r>
    </w:p>
    <w:p w:rsidR="00686DA3" w:rsidRDefault="00686DA3">
      <w:pPr>
        <w:pStyle w:val="ConsPlusNormal"/>
        <w:spacing w:before="220"/>
        <w:ind w:firstLine="540"/>
        <w:jc w:val="both"/>
      </w:pPr>
      <w:r>
        <w:t>2. Налоговая ставка устанавливается в процентах от кадастровой стоимости земельного участка в зависимости от вида разрешенного использования земельного участка в следующих размерах:</w:t>
      </w:r>
    </w:p>
    <w:p w:rsidR="00686DA3" w:rsidRDefault="00686DA3">
      <w:pPr>
        <w:pStyle w:val="ConsPlusNormal"/>
        <w:spacing w:before="220"/>
        <w:ind w:firstLine="540"/>
        <w:jc w:val="both"/>
      </w:pPr>
      <w:r>
        <w:t>1) 0,1 процента в отношении земель,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686DA3" w:rsidRDefault="00686DA3">
      <w:pPr>
        <w:pStyle w:val="ConsPlusNormal"/>
        <w:spacing w:before="220"/>
        <w:ind w:firstLine="540"/>
        <w:jc w:val="both"/>
      </w:pPr>
      <w:r>
        <w:t>2) 0,2 процента в отношении земельных участков:</w:t>
      </w:r>
    </w:p>
    <w:p w:rsidR="00686DA3" w:rsidRDefault="00686DA3">
      <w:pPr>
        <w:pStyle w:val="ConsPlusNormal"/>
        <w:spacing w:before="220"/>
        <w:ind w:firstLine="540"/>
        <w:jc w:val="both"/>
      </w:pPr>
      <w:r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686DA3" w:rsidRDefault="00686DA3">
      <w:pPr>
        <w:pStyle w:val="ConsPlusNormal"/>
        <w:spacing w:before="220"/>
        <w:ind w:firstLine="540"/>
        <w:jc w:val="both"/>
      </w:pPr>
      <w: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686DA3" w:rsidRDefault="00686DA3">
      <w:pPr>
        <w:pStyle w:val="ConsPlusNormal"/>
        <w:spacing w:before="220"/>
        <w:ind w:firstLine="540"/>
        <w:jc w:val="both"/>
      </w:pPr>
      <w:r>
        <w:t>3) 0,3 процента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686DA3" w:rsidRDefault="00686DA3">
      <w:pPr>
        <w:pStyle w:val="ConsPlusNormal"/>
        <w:spacing w:before="220"/>
        <w:ind w:firstLine="540"/>
        <w:jc w:val="both"/>
      </w:pPr>
      <w:r>
        <w:t>4) 0,5 процента в отношении земельных участков, предназначенных для размещения объектов рекреационного и лечебно-оздоровительного назначения;</w:t>
      </w:r>
    </w:p>
    <w:p w:rsidR="00686DA3" w:rsidRDefault="00686DA3">
      <w:pPr>
        <w:pStyle w:val="ConsPlusNormal"/>
        <w:spacing w:before="220"/>
        <w:ind w:firstLine="540"/>
        <w:jc w:val="both"/>
      </w:pPr>
      <w:r>
        <w:t>5) 0,7 процента в отношении земельных участков:</w:t>
      </w:r>
    </w:p>
    <w:p w:rsidR="00686DA3" w:rsidRDefault="00686DA3">
      <w:pPr>
        <w:pStyle w:val="ConsPlusNormal"/>
        <w:spacing w:before="220"/>
        <w:ind w:firstLine="540"/>
        <w:jc w:val="both"/>
      </w:pPr>
      <w:r>
        <w:t>- предназначенных для размещения объектов торговли, общественного питания и бытового обслуживания;</w:t>
      </w:r>
    </w:p>
    <w:p w:rsidR="00686DA3" w:rsidRDefault="00686DA3">
      <w:pPr>
        <w:pStyle w:val="ConsPlusNormal"/>
        <w:spacing w:before="220"/>
        <w:ind w:firstLine="540"/>
        <w:jc w:val="both"/>
      </w:pPr>
      <w:r>
        <w:lastRenderedPageBreak/>
        <w:t>- предназначенных для размещения производственных (включая административных) зданий, строений, сооружений промышленности, коммунального хозяйства, материально-технического, продовольственного снабжения, сбыта и заготовок;</w:t>
      </w:r>
    </w:p>
    <w:p w:rsidR="00686DA3" w:rsidRDefault="00686DA3">
      <w:pPr>
        <w:pStyle w:val="ConsPlusNormal"/>
        <w:spacing w:before="220"/>
        <w:ind w:firstLine="540"/>
        <w:jc w:val="both"/>
      </w:pPr>
      <w:r>
        <w:t>- предназначенных для размещения объектов образования, науки, здравоохранения и социального обеспечения, физической культуры и спорта, культуры, искусства;</w:t>
      </w:r>
    </w:p>
    <w:p w:rsidR="00686DA3" w:rsidRDefault="00686DA3">
      <w:pPr>
        <w:pStyle w:val="ConsPlusNormal"/>
        <w:spacing w:before="220"/>
        <w:ind w:firstLine="540"/>
        <w:jc w:val="both"/>
      </w:pPr>
      <w:r>
        <w:t>- предназначенных для размещения автостоянок;</w:t>
      </w:r>
    </w:p>
    <w:p w:rsidR="00686DA3" w:rsidRDefault="00686DA3">
      <w:pPr>
        <w:pStyle w:val="ConsPlusNormal"/>
        <w:spacing w:before="220"/>
        <w:ind w:firstLine="540"/>
        <w:jc w:val="both"/>
      </w:pPr>
      <w:r>
        <w:t>- занятые особо охраняемыми природными территориями, скверами, парками;</w:t>
      </w:r>
    </w:p>
    <w:p w:rsidR="00686DA3" w:rsidRDefault="00686DA3">
      <w:pPr>
        <w:pStyle w:val="ConsPlusNormal"/>
        <w:spacing w:before="220"/>
        <w:ind w:firstLine="540"/>
        <w:jc w:val="both"/>
      </w:pPr>
      <w:r>
        <w:t>6) 1,0 процент в отношении земельных участков, предназначенных:</w:t>
      </w:r>
    </w:p>
    <w:p w:rsidR="00686DA3" w:rsidRDefault="00686DA3">
      <w:pPr>
        <w:pStyle w:val="ConsPlusNormal"/>
        <w:spacing w:before="220"/>
        <w:ind w:firstLine="540"/>
        <w:jc w:val="both"/>
      </w:pPr>
      <w:r>
        <w:t>- для размещения портов, водных, железнодорожных вокзалов, автодорожных вокзалов, аэропортов, аэродромов, аэровокзалов;</w:t>
      </w:r>
    </w:p>
    <w:p w:rsidR="00686DA3" w:rsidRDefault="00686DA3">
      <w:pPr>
        <w:pStyle w:val="ConsPlusNormal"/>
        <w:spacing w:before="220"/>
        <w:ind w:firstLine="540"/>
        <w:jc w:val="both"/>
      </w:pPr>
      <w:r>
        <w:t>- для размещения гаражей;</w:t>
      </w:r>
    </w:p>
    <w:p w:rsidR="00686DA3" w:rsidRDefault="00686DA3">
      <w:pPr>
        <w:pStyle w:val="ConsPlusNormal"/>
        <w:spacing w:before="220"/>
        <w:ind w:firstLine="540"/>
        <w:jc w:val="both"/>
      </w:pPr>
      <w:r>
        <w:t>- для размещения гостиниц;</w:t>
      </w:r>
    </w:p>
    <w:p w:rsidR="00686DA3" w:rsidRDefault="00686DA3">
      <w:pPr>
        <w:pStyle w:val="ConsPlusNormal"/>
        <w:spacing w:before="220"/>
        <w:ind w:firstLine="540"/>
        <w:jc w:val="both"/>
      </w:pPr>
      <w:r>
        <w:t>- для размещения электростанций;</w:t>
      </w:r>
    </w:p>
    <w:p w:rsidR="00686DA3" w:rsidRDefault="00686DA3">
      <w:pPr>
        <w:pStyle w:val="ConsPlusNormal"/>
        <w:spacing w:before="220"/>
        <w:ind w:firstLine="540"/>
        <w:jc w:val="both"/>
      </w:pPr>
      <w:r>
        <w:t>-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объектов;</w:t>
      </w:r>
    </w:p>
    <w:p w:rsidR="00686DA3" w:rsidRDefault="00686DA3">
      <w:pPr>
        <w:pStyle w:val="ConsPlusNormal"/>
        <w:spacing w:before="220"/>
        <w:ind w:firstLine="540"/>
        <w:jc w:val="both"/>
      </w:pPr>
      <w:r>
        <w:t>7) 1,5 процента в отношении прочих земельных участков.</w:t>
      </w:r>
    </w:p>
    <w:p w:rsidR="00686DA3" w:rsidRDefault="00686DA3">
      <w:pPr>
        <w:pStyle w:val="ConsPlusNormal"/>
        <w:jc w:val="both"/>
      </w:pPr>
      <w:r>
        <w:t xml:space="preserve">(п. 2 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30.10.2015 N 712-V РД)</w:t>
      </w:r>
    </w:p>
    <w:p w:rsidR="00686DA3" w:rsidRDefault="00686DA3">
      <w:pPr>
        <w:pStyle w:val="ConsPlusNormal"/>
        <w:spacing w:before="220"/>
        <w:ind w:firstLine="540"/>
        <w:jc w:val="both"/>
      </w:pPr>
      <w:r>
        <w:t>3. Порядок и сроки уплаты налога и авансовых платежей по налогу.</w:t>
      </w:r>
    </w:p>
    <w:p w:rsidR="00686DA3" w:rsidRDefault="00686DA3">
      <w:pPr>
        <w:pStyle w:val="ConsPlusNormal"/>
        <w:spacing w:before="220"/>
        <w:ind w:firstLine="540"/>
        <w:jc w:val="both"/>
      </w:pPr>
      <w:r>
        <w:t>3.1. Налогоплательщиками - организациями налог и авансовые платежи по налогу уплачиваются в следующем порядке:</w:t>
      </w:r>
    </w:p>
    <w:p w:rsidR="00686DA3" w:rsidRDefault="00686DA3">
      <w:pPr>
        <w:pStyle w:val="ConsPlusNormal"/>
        <w:spacing w:before="220"/>
        <w:ind w:firstLine="540"/>
        <w:jc w:val="both"/>
      </w:pPr>
      <w:r>
        <w:t>1) авансовые платежи по налогу уплачиваются не позднее 15 числа месяца, следующего за отчетным периодом;</w:t>
      </w:r>
    </w:p>
    <w:p w:rsidR="00686DA3" w:rsidRDefault="00686DA3">
      <w:pPr>
        <w:pStyle w:val="ConsPlusNormal"/>
        <w:spacing w:before="220"/>
        <w:ind w:firstLine="540"/>
        <w:jc w:val="both"/>
      </w:pPr>
      <w:r>
        <w:t>2) налог, подлежащий уплате в бюджет по итогам налогового периода, уплачивается не позднее десяти дней после срока, установленного для подачи налоговых деклараций за соответствующий налоговый период.</w:t>
      </w:r>
    </w:p>
    <w:p w:rsidR="00686DA3" w:rsidRDefault="00686DA3">
      <w:pPr>
        <w:pStyle w:val="ConsPlusNormal"/>
        <w:jc w:val="both"/>
      </w:pPr>
      <w:r>
        <w:t xml:space="preserve">(п. 3.1 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31.10.2014 N 560-V РД)</w:t>
      </w:r>
    </w:p>
    <w:p w:rsidR="00686DA3" w:rsidRDefault="00686D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86D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86DA3" w:rsidRDefault="00686DA3">
            <w:pPr>
              <w:pStyle w:val="ConsPlusNormal"/>
              <w:jc w:val="both"/>
            </w:pPr>
            <w:hyperlink r:id="rId20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Думы города Ханты-Мансийска от 20.12.2013 N 459-V РД в абзаце 1 подпункта 3.2 пункта 3 слова "до 15 ноября" заменялись словами "не позднее 1 октября". Указанные изменения </w:t>
            </w:r>
            <w:hyperlink r:id="rId21" w:history="1">
              <w:r>
                <w:rPr>
                  <w:color w:val="0000FF"/>
                </w:rPr>
                <w:t>вступали</w:t>
              </w:r>
            </w:hyperlink>
            <w:r>
              <w:rPr>
                <w:color w:val="392C69"/>
              </w:rPr>
              <w:t xml:space="preserve"> в силу не ранее чем по истечении одного месяца со дня официального опубликования и не ранее 1-го числа очередного </w:t>
            </w:r>
            <w:hyperlink r:id="rId22" w:history="1">
              <w:r>
                <w:rPr>
                  <w:color w:val="0000FF"/>
                </w:rPr>
                <w:t>налогового периода</w:t>
              </w:r>
            </w:hyperlink>
            <w:r>
              <w:rPr>
                <w:color w:val="392C69"/>
              </w:rPr>
              <w:t xml:space="preserve"> по земельному налогу. В соответствии с изменениями, внесенными </w:t>
            </w:r>
            <w:hyperlink r:id="rId23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Думы города Ханты-Мансийска от 31.10.2014 N 560-V РД в </w:t>
            </w:r>
            <w:hyperlink r:id="rId24" w:history="1">
              <w:r>
                <w:rPr>
                  <w:color w:val="0000FF"/>
                </w:rPr>
                <w:t>решение</w:t>
              </w:r>
            </w:hyperlink>
            <w:r>
              <w:rPr>
                <w:color w:val="392C69"/>
              </w:rPr>
              <w:t xml:space="preserve"> Думы города Ханты-Мансийска от 20.12.2013 N 459-V РД, </w:t>
            </w:r>
            <w:hyperlink r:id="rId25" w:history="1">
              <w:r>
                <w:rPr>
                  <w:color w:val="0000FF"/>
                </w:rPr>
                <w:t>подпункт 1.1 пункта 1</w:t>
              </w:r>
            </w:hyperlink>
            <w:r>
              <w:rPr>
                <w:color w:val="392C69"/>
              </w:rPr>
              <w:t xml:space="preserve">, вносивший изменения в абзац 1 подпункта 3.2 пункта 3, признан утратившим силу с 1 января 2015 </w:t>
            </w:r>
            <w:r>
              <w:rPr>
                <w:color w:val="392C69"/>
              </w:rPr>
              <w:lastRenderedPageBreak/>
              <w:t>года.</w:t>
            </w:r>
          </w:p>
        </w:tc>
      </w:tr>
    </w:tbl>
    <w:p w:rsidR="00686DA3" w:rsidRDefault="00686DA3">
      <w:pPr>
        <w:pStyle w:val="ConsPlusNormal"/>
        <w:spacing w:before="280"/>
        <w:ind w:firstLine="540"/>
        <w:jc w:val="both"/>
      </w:pPr>
      <w:r>
        <w:lastRenderedPageBreak/>
        <w:t xml:space="preserve">3.2. Утратил силу с 1 января 2015 года. - </w:t>
      </w:r>
      <w:hyperlink r:id="rId26" w:history="1">
        <w:r>
          <w:rPr>
            <w:color w:val="0000FF"/>
          </w:rPr>
          <w:t>Решение</w:t>
        </w:r>
      </w:hyperlink>
      <w:r>
        <w:t xml:space="preserve"> Думы города Ханты-Мансийска от 31.10.2014 N 560-V РД.</w:t>
      </w:r>
    </w:p>
    <w:p w:rsidR="00686DA3" w:rsidRDefault="00686DA3">
      <w:pPr>
        <w:pStyle w:val="ConsPlusNormal"/>
        <w:jc w:val="both"/>
      </w:pPr>
      <w:r>
        <w:t xml:space="preserve">(п. 3 в ред. </w:t>
      </w:r>
      <w:hyperlink r:id="rId27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29.10.2010 N 1049)</w:t>
      </w:r>
    </w:p>
    <w:p w:rsidR="00686DA3" w:rsidRDefault="00686DA3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28" w:history="1">
        <w:r>
          <w:rPr>
            <w:color w:val="0000FF"/>
          </w:rPr>
          <w:t>Решение</w:t>
        </w:r>
      </w:hyperlink>
      <w:r>
        <w:t xml:space="preserve"> Думы города Ханты-Мансийска от 28.04.2017 N 122-VI РД.</w:t>
      </w:r>
    </w:p>
    <w:p w:rsidR="00686DA3" w:rsidRDefault="00686DA3">
      <w:pPr>
        <w:pStyle w:val="ConsPlusNormal"/>
        <w:spacing w:before="220"/>
        <w:ind w:firstLine="540"/>
        <w:jc w:val="both"/>
      </w:pPr>
      <w:r>
        <w:t>5. Налоговые льготы.</w:t>
      </w:r>
    </w:p>
    <w:p w:rsidR="00686DA3" w:rsidRDefault="00686DA3">
      <w:pPr>
        <w:pStyle w:val="ConsPlusNormal"/>
        <w:spacing w:before="220"/>
        <w:ind w:firstLine="540"/>
        <w:jc w:val="both"/>
      </w:pPr>
      <w:r>
        <w:t>5.1. Установить, что льготы по земельному налогу предоставляются в целях:</w:t>
      </w:r>
    </w:p>
    <w:p w:rsidR="00686DA3" w:rsidRDefault="00686DA3">
      <w:pPr>
        <w:pStyle w:val="ConsPlusNormal"/>
        <w:spacing w:before="220"/>
        <w:ind w:firstLine="540"/>
        <w:jc w:val="both"/>
      </w:pPr>
      <w:r>
        <w:t>- повышения социальной защищенности населения;</w:t>
      </w:r>
    </w:p>
    <w:p w:rsidR="00686DA3" w:rsidRDefault="00686DA3">
      <w:pPr>
        <w:pStyle w:val="ConsPlusNormal"/>
        <w:spacing w:before="220"/>
        <w:ind w:firstLine="540"/>
        <w:jc w:val="both"/>
      </w:pPr>
      <w:r>
        <w:t>- обеспечения достижения национальных целей развития Российской Федерации.</w:t>
      </w:r>
    </w:p>
    <w:p w:rsidR="00686DA3" w:rsidRDefault="00686DA3">
      <w:pPr>
        <w:pStyle w:val="ConsPlusNormal"/>
        <w:jc w:val="both"/>
      </w:pPr>
      <w:r>
        <w:t xml:space="preserve">(пп. 5.1 введен </w:t>
      </w:r>
      <w:hyperlink r:id="rId29" w:history="1">
        <w:r>
          <w:rPr>
            <w:color w:val="0000FF"/>
          </w:rPr>
          <w:t>решением</w:t>
        </w:r>
      </w:hyperlink>
      <w:r>
        <w:t xml:space="preserve"> Думы города Ханты-Мансийска от 28.09.2018 N 285-VI РД)</w:t>
      </w:r>
    </w:p>
    <w:p w:rsidR="00686DA3" w:rsidRDefault="00686DA3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5.2</w:t>
        </w:r>
      </w:hyperlink>
      <w:r>
        <w:t>. Освобождаются от уплаты налога в размере 100% физические лица в отношении земельных участков, принадлежащих им на праве собственности, праве постоянного (бессрочного) пользования или праве пожизненного наследуемого владения и не используемых ими в предпринимательской деятельности:</w:t>
      </w:r>
    </w:p>
    <w:p w:rsidR="00686DA3" w:rsidRDefault="00686DA3">
      <w:pPr>
        <w:pStyle w:val="ConsPlusNormal"/>
        <w:spacing w:before="220"/>
        <w:ind w:firstLine="540"/>
        <w:jc w:val="both"/>
      </w:pPr>
      <w:r>
        <w:t>1) ветераны Великой Отечественной войны;</w:t>
      </w:r>
    </w:p>
    <w:p w:rsidR="00686DA3" w:rsidRDefault="00686DA3">
      <w:pPr>
        <w:pStyle w:val="ConsPlusNormal"/>
        <w:spacing w:before="220"/>
        <w:ind w:firstLine="540"/>
        <w:jc w:val="both"/>
      </w:pPr>
      <w:r>
        <w:t>2) лица, в составе семьи которых имеется ребенок-инвалид в возрасте до 18 лет;</w:t>
      </w:r>
    </w:p>
    <w:p w:rsidR="00686DA3" w:rsidRDefault="00686DA3">
      <w:pPr>
        <w:pStyle w:val="ConsPlusNormal"/>
        <w:spacing w:before="220"/>
        <w:ind w:firstLine="540"/>
        <w:jc w:val="both"/>
      </w:pPr>
      <w:r>
        <w:t>3) инвалиды I и II групп инвалидности, также неработающие инвалиды III группы;</w:t>
      </w:r>
    </w:p>
    <w:p w:rsidR="00686DA3" w:rsidRDefault="00686DA3">
      <w:pPr>
        <w:pStyle w:val="ConsPlusNormal"/>
        <w:spacing w:before="220"/>
        <w:ind w:firstLine="540"/>
        <w:jc w:val="both"/>
      </w:pPr>
      <w:r>
        <w:t>4) инвалиды с детства;</w:t>
      </w:r>
    </w:p>
    <w:p w:rsidR="00686DA3" w:rsidRDefault="00686DA3">
      <w:pPr>
        <w:pStyle w:val="ConsPlusNormal"/>
        <w:spacing w:before="220"/>
        <w:ind w:firstLine="540"/>
        <w:jc w:val="both"/>
      </w:pPr>
      <w:r>
        <w:t>5) реабилитированные лица и граждане, признанные пострадавшими от политических репрессий.</w:t>
      </w:r>
    </w:p>
    <w:p w:rsidR="00686DA3" w:rsidRDefault="00686DA3">
      <w:pPr>
        <w:pStyle w:val="ConsPlusNormal"/>
        <w:jc w:val="both"/>
      </w:pPr>
      <w:r>
        <w:t xml:space="preserve">(пп. 5 введен </w:t>
      </w:r>
      <w:hyperlink r:id="rId31" w:history="1">
        <w:r>
          <w:rPr>
            <w:color w:val="0000FF"/>
          </w:rPr>
          <w:t>решением</w:t>
        </w:r>
      </w:hyperlink>
      <w:r>
        <w:t xml:space="preserve"> Думы города Ханты-Мансийска от 20.12.2013 N 459-V РД)</w:t>
      </w:r>
    </w:p>
    <w:p w:rsidR="00686DA3" w:rsidRDefault="00686DA3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5.3</w:t>
        </w:r>
      </w:hyperlink>
      <w:r>
        <w:t>. Освобождаются от уплаты земельного налога в размере 50% неработающие пенсионеры, получающие трудовую пенсию по старости или трудовую пенсию по случаю потери кормильца, в отношении земельных участков, принадлежащих им на праве собственности, праве постоянного (бессрочного) пользования или праве пожизненного наследуемого владения, не используемых ими в предпринимательской деятельности:</w:t>
      </w:r>
    </w:p>
    <w:p w:rsidR="00686DA3" w:rsidRDefault="00686DA3">
      <w:pPr>
        <w:pStyle w:val="ConsPlusNormal"/>
        <w:spacing w:before="220"/>
        <w:ind w:firstLine="540"/>
        <w:jc w:val="both"/>
      </w:pPr>
      <w:r>
        <w:t>- находящихся в составе дачных, садоводческих и огороднических объединений;</w:t>
      </w:r>
    </w:p>
    <w:p w:rsidR="00686DA3" w:rsidRDefault="00686DA3">
      <w:pPr>
        <w:pStyle w:val="ConsPlusNormal"/>
        <w:spacing w:before="220"/>
        <w:ind w:firstLine="540"/>
        <w:jc w:val="both"/>
      </w:pPr>
      <w:r>
        <w:t>- предназначенных для размещения гаражей.</w:t>
      </w:r>
    </w:p>
    <w:p w:rsidR="00686DA3" w:rsidRDefault="00686DA3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5.4</w:t>
        </w:r>
      </w:hyperlink>
      <w:r>
        <w:t>. Если налогоплательщик, имеющий право на льготу, обладает несколькими земельными участками на территории города Ханты-Мансийска, льгота может применяться только в отношении одного земельного участка. При этом налогоплательщик должен самостоятельно определить, в отношении какого земельного участка будет применяться льгота.</w:t>
      </w:r>
    </w:p>
    <w:p w:rsidR="00686DA3" w:rsidRDefault="00686DA3">
      <w:pPr>
        <w:pStyle w:val="ConsPlusNormal"/>
        <w:jc w:val="both"/>
      </w:pPr>
      <w:r>
        <w:t xml:space="preserve">(п. 5 в ред. </w:t>
      </w:r>
      <w:hyperlink r:id="rId34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29.10.2010 N 1049)</w:t>
      </w:r>
    </w:p>
    <w:p w:rsidR="00686DA3" w:rsidRDefault="00686DA3">
      <w:pPr>
        <w:pStyle w:val="ConsPlusNormal"/>
        <w:spacing w:before="220"/>
        <w:ind w:firstLine="540"/>
        <w:jc w:val="both"/>
      </w:pPr>
      <w:r>
        <w:t xml:space="preserve">6. Утратил силу с 1 января 2015 года. - </w:t>
      </w:r>
      <w:hyperlink r:id="rId35" w:history="1">
        <w:r>
          <w:rPr>
            <w:color w:val="0000FF"/>
          </w:rPr>
          <w:t>Решение</w:t>
        </w:r>
      </w:hyperlink>
      <w:r>
        <w:t xml:space="preserve"> Думы города Ханты-Мансийска от 31.10.2014 N 560-V РД.</w:t>
      </w:r>
    </w:p>
    <w:p w:rsidR="00686DA3" w:rsidRDefault="00686DA3">
      <w:pPr>
        <w:pStyle w:val="ConsPlusNormal"/>
        <w:spacing w:before="220"/>
        <w:ind w:firstLine="540"/>
        <w:jc w:val="both"/>
      </w:pPr>
      <w:r>
        <w:t>7. Налог вводится в действие на территории города Ханты-Мансийска с 1 января 2006 года.</w:t>
      </w:r>
    </w:p>
    <w:p w:rsidR="00686DA3" w:rsidRDefault="00686DA3">
      <w:pPr>
        <w:pStyle w:val="ConsPlusNormal"/>
        <w:spacing w:before="220"/>
        <w:ind w:firstLine="540"/>
        <w:jc w:val="both"/>
      </w:pPr>
      <w:r>
        <w:t>8. Настоящее Решение подлежит официальному опубликованию.</w:t>
      </w:r>
    </w:p>
    <w:p w:rsidR="00686DA3" w:rsidRDefault="00686DA3">
      <w:pPr>
        <w:pStyle w:val="ConsPlusNormal"/>
        <w:jc w:val="both"/>
      </w:pPr>
      <w:r>
        <w:lastRenderedPageBreak/>
        <w:t xml:space="preserve">(п. 8 в ред. </w:t>
      </w:r>
      <w:hyperlink r:id="rId36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29.10.2010 N 1049)</w:t>
      </w:r>
    </w:p>
    <w:p w:rsidR="00686DA3" w:rsidRDefault="00686DA3">
      <w:pPr>
        <w:pStyle w:val="ConsPlusNormal"/>
        <w:spacing w:before="220"/>
        <w:ind w:firstLine="540"/>
        <w:jc w:val="both"/>
      </w:pPr>
      <w:r>
        <w:t>9. Настоящее Решение вступает в силу с 1 января 2006 года, но не ранее одного месяца со дня официального опубликования.</w:t>
      </w:r>
    </w:p>
    <w:p w:rsidR="00686DA3" w:rsidRDefault="00686DA3">
      <w:pPr>
        <w:pStyle w:val="ConsPlusNormal"/>
        <w:ind w:firstLine="540"/>
        <w:jc w:val="both"/>
      </w:pPr>
    </w:p>
    <w:p w:rsidR="00686DA3" w:rsidRDefault="00686DA3">
      <w:pPr>
        <w:pStyle w:val="ConsPlusNormal"/>
        <w:jc w:val="right"/>
      </w:pPr>
      <w:r>
        <w:t>Мэр города</w:t>
      </w:r>
    </w:p>
    <w:p w:rsidR="00686DA3" w:rsidRDefault="00686DA3">
      <w:pPr>
        <w:pStyle w:val="ConsPlusNormal"/>
        <w:jc w:val="right"/>
      </w:pPr>
      <w:r>
        <w:t>В.М.СУДЕЙКИН</w:t>
      </w:r>
    </w:p>
    <w:p w:rsidR="00686DA3" w:rsidRDefault="00686DA3">
      <w:pPr>
        <w:pStyle w:val="ConsPlusNormal"/>
        <w:jc w:val="both"/>
      </w:pPr>
      <w:r>
        <w:t>1 ноября 2005 года</w:t>
      </w:r>
    </w:p>
    <w:p w:rsidR="00686DA3" w:rsidRDefault="00686DA3">
      <w:pPr>
        <w:pStyle w:val="ConsPlusNormal"/>
        <w:ind w:firstLine="540"/>
        <w:jc w:val="both"/>
      </w:pPr>
    </w:p>
    <w:p w:rsidR="00686DA3" w:rsidRDefault="00686DA3">
      <w:pPr>
        <w:pStyle w:val="ConsPlusNormal"/>
        <w:ind w:firstLine="540"/>
        <w:jc w:val="both"/>
      </w:pPr>
    </w:p>
    <w:p w:rsidR="00686DA3" w:rsidRDefault="00686D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4752" w:rsidRDefault="00644752">
      <w:bookmarkStart w:id="0" w:name="_GoBack"/>
      <w:bookmarkEnd w:id="0"/>
    </w:p>
    <w:sectPr w:rsidR="00644752" w:rsidSect="00F32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A3"/>
    <w:rsid w:val="00644752"/>
    <w:rsid w:val="0068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94F48-A084-4FFA-8CAE-0D8852B4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6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6D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77B3F3E5C899F2A34B7B400429AEE976DC864ED14DF3834D6492A474F877633270A3EB90A444306AF913DCFCD55C9E0C15644C85873EB69779C38046CI8H" TargetMode="External"/><Relationship Id="rId18" Type="http://schemas.openxmlformats.org/officeDocument/2006/relationships/hyperlink" Target="consultantplus://offline/ref=B26B39393B848397CCB269555277AE642D6DD3AF2912A6B1B28C753D606E0CE67536343182E9BED8AAB7462A464981C2D06B5F8FA5E797287BA242CD7EI4H" TargetMode="External"/><Relationship Id="rId26" Type="http://schemas.openxmlformats.org/officeDocument/2006/relationships/hyperlink" Target="consultantplus://offline/ref=B26B39393B848397CCB269555277AE642D6DD3AF2910A2B5B080753D606E0CE67536343182E9BED8AAB7462B464981C2D06B5F8FA5E797287BA242CD7EI4H" TargetMode="External"/><Relationship Id="rId21" Type="http://schemas.openxmlformats.org/officeDocument/2006/relationships/hyperlink" Target="consultantplus://offline/ref=B26B39393B848397CCB269555277AE642D6DD3AF2115AFB2B88F2837683700E472396B2685A0B2D9AAB746234B1684D7C1335085B3F9913067A0407CIEH" TargetMode="External"/><Relationship Id="rId34" Type="http://schemas.openxmlformats.org/officeDocument/2006/relationships/hyperlink" Target="consultantplus://offline/ref=B26B39393B848397CCB269555277AE642D6DD3AF2E13A4B3B08F2837683700E472396B2685A0B2D9AAB7452E4B1684D7C1335085B3F9913067A0407CIEH" TargetMode="External"/><Relationship Id="rId7" Type="http://schemas.openxmlformats.org/officeDocument/2006/relationships/hyperlink" Target="consultantplus://offline/ref=777B3F3E5C899F2A34B7B400429AEE976DC864ED11DA3F37D64A774D47DE7A31200561AE0D0D4F07AF913DCAC00ACCF5D00E4BC24E6DED716B9E3A60I7H" TargetMode="External"/><Relationship Id="rId12" Type="http://schemas.openxmlformats.org/officeDocument/2006/relationships/hyperlink" Target="consultantplus://offline/ref=777B3F3E5C899F2A34B7B400429AEE976DC864ED14DD3C30D4452A474F877633270A3EB90A444306AF913DCFCD55C9E0C15644C85873EB69779C38046CI8H" TargetMode="External"/><Relationship Id="rId17" Type="http://schemas.openxmlformats.org/officeDocument/2006/relationships/hyperlink" Target="consultantplus://offline/ref=B26B39393B848397CCB269555277AE642D6DD3AF2915A7B0B985753D606E0CE67536343182E9BED8AAB7462A474981C2D06B5F8FA5E797287BA242CD7EI4H" TargetMode="External"/><Relationship Id="rId25" Type="http://schemas.openxmlformats.org/officeDocument/2006/relationships/hyperlink" Target="consultantplus://offline/ref=B26B39393B848397CCB269555277AE642D6DD3AF2910A2B4B384753D606E0CE67536343182E9BED8A1E3176E154FD79B8A3E5493AFF99572IFH" TargetMode="External"/><Relationship Id="rId33" Type="http://schemas.openxmlformats.org/officeDocument/2006/relationships/hyperlink" Target="consultantplus://offline/ref=B26B39393B848397CCB269555277AE642D6DD3AF2918A7B6B582753D606E0CE67536343182E9BED8AAB7462A474981C2D06B5F8FA5E797287BA242CD7EI4H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26B39393B848397CCB27758441BF96B28658CA22015ACE1ECD0736A3F3E0AB335763264C2A9B5D2FEE6027F4D40DD8D94384C8FADFB79I6H" TargetMode="External"/><Relationship Id="rId20" Type="http://schemas.openxmlformats.org/officeDocument/2006/relationships/hyperlink" Target="consultantplus://offline/ref=B26B39393B848397CCB269555277AE642D6DD3AF2115AFB2B88F2837683700E472396B2685A0B2D9AAB7462D4B1684D7C1335085B3F9913067A0407CIEH" TargetMode="External"/><Relationship Id="rId29" Type="http://schemas.openxmlformats.org/officeDocument/2006/relationships/hyperlink" Target="consultantplus://offline/ref=B26B39393B848397CCB269555277AE642D6DD3AF2918A7B6B582753D606E0CE67536343182E9BED8AAB7462A484981C2D06B5F8FA5E797287BA242CD7EI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77B3F3E5C899F2A34B7B400429AEE976DC864ED11DC3A37D74A774D47DE7A31200561AE0D0D4F07AF913DCAC00ACCF5D00E4BC24E6DED716B9E3A60I7H" TargetMode="External"/><Relationship Id="rId11" Type="http://schemas.openxmlformats.org/officeDocument/2006/relationships/hyperlink" Target="consultantplus://offline/ref=777B3F3E5C899F2A34B7B400429AEE976DC864ED14DD3C31D7412A474F877633270A3EB90A444306AF913DCFCD55C9E0C15644C85873EB69779C38046CI8H" TargetMode="External"/><Relationship Id="rId24" Type="http://schemas.openxmlformats.org/officeDocument/2006/relationships/hyperlink" Target="consultantplus://offline/ref=B26B39393B848397CCB269555277AE642D6DD3AF2910A2B4B384753D606E0CE67536343190E9E6D4A8BF582A465CD7939673IFH" TargetMode="External"/><Relationship Id="rId32" Type="http://schemas.openxmlformats.org/officeDocument/2006/relationships/hyperlink" Target="consultantplus://offline/ref=B26B39393B848397CCB269555277AE642D6DD3AF2918A7B6B582753D606E0CE67536343182E9BED8AAB7462A474981C2D06B5F8FA5E797287BA242CD7EI4H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777B3F3E5C899F2A34B7B400429AEE976DC864ED16DF393BD04A774D47DE7A31200561AE0D0D4F07AF913DCAC00ACCF5D00E4BC24E6DED716B9E3A60I7H" TargetMode="External"/><Relationship Id="rId15" Type="http://schemas.openxmlformats.org/officeDocument/2006/relationships/hyperlink" Target="consultantplus://offline/ref=777B3F3E5C899F2A34B7B400429AEE976DC864ED14D53933D1472A474F877633270A3EB90A444306AF913DCFCD55C9E0C15644C85873EB69779C38046CI8H" TargetMode="External"/><Relationship Id="rId23" Type="http://schemas.openxmlformats.org/officeDocument/2006/relationships/hyperlink" Target="consultantplus://offline/ref=B26B39393B848397CCB269555277AE642D6DD3AF2910A2B5B080753D606E0CE67536343182E9BED8AAB7462B474981C2D06B5F8FA5E797287BA242CD7EI4H" TargetMode="External"/><Relationship Id="rId28" Type="http://schemas.openxmlformats.org/officeDocument/2006/relationships/hyperlink" Target="consultantplus://offline/ref=B26B39393B848397CCB269555277AE642D6DD3AF2915A7B0B985753D606E0CE67536343182E9BED8AAB7462A484981C2D06B5F8FA5E797287BA242CD7EI4H" TargetMode="External"/><Relationship Id="rId36" Type="http://schemas.openxmlformats.org/officeDocument/2006/relationships/hyperlink" Target="consultantplus://offline/ref=B26B39393B848397CCB269555277AE642D6DD3AF2E13A4B3B08F2837683700E472396B2685A0B2D9AAB7422F4B1684D7C1335085B3F9913067A0407CIEH" TargetMode="External"/><Relationship Id="rId10" Type="http://schemas.openxmlformats.org/officeDocument/2006/relationships/hyperlink" Target="consultantplus://offline/ref=777B3F3E5C899F2A34B7B400429AEE976DC864ED13DE3A36D44A774D47DE7A31200561AE0D0D4F07AF913DCAC00ACCF5D00E4BC24E6DED716B9E3A60I7H" TargetMode="External"/><Relationship Id="rId19" Type="http://schemas.openxmlformats.org/officeDocument/2006/relationships/hyperlink" Target="consultantplus://offline/ref=B26B39393B848397CCB269555277AE642D6DD3AF2910A2B5B080753D606E0CE67536343182E9BED8AAB7462B424981C2D06B5F8FA5E797287BA242CD7EI4H" TargetMode="External"/><Relationship Id="rId31" Type="http://schemas.openxmlformats.org/officeDocument/2006/relationships/hyperlink" Target="consultantplus://offline/ref=B26B39393B848397CCB269555277AE642D6DD3AF2910A2B4B384753D606E0CE67536343182E9BED8AAB7462A484981C2D06B5F8FA5E797287BA242CD7EI4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77B3F3E5C899F2A34B7B400429AEE976DC864ED10D93936D04A774D47DE7A31200561AE0D0D4F07AF913DCAC00ACCF5D00E4BC24E6DED716B9E3A60I7H" TargetMode="External"/><Relationship Id="rId14" Type="http://schemas.openxmlformats.org/officeDocument/2006/relationships/hyperlink" Target="consultantplus://offline/ref=777B3F3E5C899F2A34B7B400429AEE976DC864ED14D83935DD402A474F877633270A3EB90A444306AF913DCFCD55C9E0C15644C85873EB69779C38046CI8H" TargetMode="External"/><Relationship Id="rId22" Type="http://schemas.openxmlformats.org/officeDocument/2006/relationships/hyperlink" Target="consultantplus://offline/ref=B26B39393B848397CCB27758441BF96B28658CA22015ACE1ECD0736A3F3E0AB335763264C2A5BBD2FEE6027F4D40DD8D94384C8FADFB79I6H" TargetMode="External"/><Relationship Id="rId27" Type="http://schemas.openxmlformats.org/officeDocument/2006/relationships/hyperlink" Target="consultantplus://offline/ref=B26B39393B848397CCB269555277AE642D6DD3AF2E13A4B3B08F2837683700E472396B2685A0B2D9AAB7442E4B1684D7C1335085B3F9913067A0407CIEH" TargetMode="External"/><Relationship Id="rId30" Type="http://schemas.openxmlformats.org/officeDocument/2006/relationships/hyperlink" Target="consultantplus://offline/ref=B26B39393B848397CCB269555277AE642D6DD3AF2918A7B6B582753D606E0CE67536343182E9BED8AAB7462A474981C2D06B5F8FA5E797287BA242CD7EI4H" TargetMode="External"/><Relationship Id="rId35" Type="http://schemas.openxmlformats.org/officeDocument/2006/relationships/hyperlink" Target="consultantplus://offline/ref=B26B39393B848397CCB269555277AE642D6DD3AF2910A2B5B080753D606E0CE67536343182E9BED8AAB7462B464981C2D06B5F8FA5E797287BA242CD7EI4H" TargetMode="External"/><Relationship Id="rId8" Type="http://schemas.openxmlformats.org/officeDocument/2006/relationships/hyperlink" Target="consultantplus://offline/ref=777B3F3E5C899F2A34B7B400429AEE976DC864ED11D53D37DD4A774D47DE7A31200561AE0D0D4F07AF913DCAC00ACCF5D00E4BC24E6DED716B9E3A60I7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Алимбергенева Оксана Александровна</dc:creator>
  <cp:keywords/>
  <dc:description/>
  <cp:lastModifiedBy>Алимбергенева Оксана Александровна</cp:lastModifiedBy>
  <cp:revision>1</cp:revision>
  <dcterms:created xsi:type="dcterms:W3CDTF">2021-06-28T07:08:00Z</dcterms:created>
  <dcterms:modified xsi:type="dcterms:W3CDTF">2021-06-28T07:09:00Z</dcterms:modified>
</cp:coreProperties>
</file>