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45AB8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_x0000_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F67B7">
            <w:pPr>
              <w:pStyle w:val="ConsPlusTitlePag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Губернатора ХМАО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 от 06.04.2006 N 40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(ред. от 24.05.2022)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"О премиях Губернатора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 в области культуры и искусства"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(вместе с "Положением о премии Губернатора</w:t>
            </w:r>
            <w:r>
              <w:rPr>
                <w:sz w:val="26"/>
                <w:szCs w:val="26"/>
              </w:rPr>
              <w:t xml:space="preserve">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 выдающимся деятелям культуры и искусства", "Положением о премии Губернатора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 за особые заслуги в области педагогической деятельности в профессиональных образовательных </w:t>
            </w:r>
            <w:r>
              <w:rPr>
                <w:sz w:val="26"/>
                <w:szCs w:val="26"/>
              </w:rPr>
              <w:t>организациях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Югры, организациях дополнительного образования, реализующих образовательные программы в области искусств, расположенных в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Мансийском автономном округе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Югре", "Положением о премии Губернатора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 молодым талантливым авторам, режиссерам, художественным руководителям и артистам", "Положением о премии Губернатора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 творчески одаренным обучающимся профессиональных образова</w:t>
            </w:r>
            <w:r>
              <w:rPr>
                <w:sz w:val="26"/>
                <w:szCs w:val="26"/>
              </w:rPr>
              <w:t>тельных организаций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Югры, организаций дополнительного образования, реализующих образовательные программы в области искусств, расположенных в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Мансийском автономном округе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Югре", "Положением о премии Губернатора</w:t>
            </w:r>
            <w:r>
              <w:rPr>
                <w:sz w:val="26"/>
                <w:szCs w:val="26"/>
              </w:rPr>
              <w:t xml:space="preserve">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 мастерам народных художественных промыслов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Югры", "Положением о премии Губернатора Ханты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Мансийского автономного округа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Югры инвалидам 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представителям творческих професс</w:t>
            </w:r>
            <w:r>
              <w:rPr>
                <w:sz w:val="26"/>
                <w:szCs w:val="26"/>
              </w:rPr>
              <w:t>ий за достижения в области культуры и искусства")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F67B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Дата сохранения: 26.12.2023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00000" w:rsidRDefault="000F67B7">
      <w:pPr>
        <w:pStyle w:val="ConsPlusNormal"/>
        <w:jc w:val="both"/>
        <w:outlineLvl w:val="0"/>
      </w:pPr>
    </w:p>
    <w:p w:rsidR="00000000" w:rsidRDefault="000F67B7">
      <w:pPr>
        <w:pStyle w:val="ConsPlusNormal"/>
        <w:jc w:val="both"/>
        <w:outlineLvl w:val="0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F67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000" w:rsidRDefault="000F67B7">
      <w:pPr>
        <w:pStyle w:val="ConsPlusNormal"/>
        <w:jc w:val="both"/>
        <w:outlineLvl w:val="0"/>
      </w:pPr>
    </w:p>
    <w:p w:rsidR="00000000" w:rsidRDefault="000F67B7">
      <w:pPr>
        <w:pStyle w:val="ConsPlusTitle"/>
        <w:jc w:val="center"/>
        <w:outlineLvl w:val="0"/>
      </w:pPr>
      <w:r>
        <w:t>ГУБЕРНАТОР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</w:t>
      </w:r>
    </w:p>
    <w:p w:rsidR="00000000" w:rsidRDefault="000F67B7">
      <w:pPr>
        <w:pStyle w:val="ConsPlusTitle"/>
        <w:jc w:val="center"/>
      </w:pPr>
    </w:p>
    <w:p w:rsidR="00000000" w:rsidRDefault="000F67B7">
      <w:pPr>
        <w:pStyle w:val="ConsPlusTitle"/>
        <w:jc w:val="center"/>
      </w:pPr>
      <w:r>
        <w:t>ПОСТАНОВЛЕНИЕ</w:t>
      </w:r>
    </w:p>
    <w:p w:rsidR="00000000" w:rsidRDefault="000F67B7">
      <w:pPr>
        <w:pStyle w:val="ConsPlusTitle"/>
        <w:jc w:val="center"/>
      </w:pPr>
      <w:r>
        <w:t>от 6 апреля 2006 г. N 40</w:t>
      </w:r>
    </w:p>
    <w:p w:rsidR="00000000" w:rsidRDefault="000F67B7">
      <w:pPr>
        <w:pStyle w:val="ConsPlusTitle"/>
        <w:jc w:val="center"/>
      </w:pPr>
    </w:p>
    <w:p w:rsidR="00000000" w:rsidRDefault="000F67B7">
      <w:pPr>
        <w:pStyle w:val="ConsPlusTitle"/>
        <w:jc w:val="center"/>
      </w:pPr>
      <w:r>
        <w:t>О ПРЕМИЯХ ГУБЕРНАТОРА</w:t>
      </w:r>
    </w:p>
    <w:p w:rsidR="00000000" w:rsidRDefault="000F67B7">
      <w:pPr>
        <w:pStyle w:val="ConsPlusTitle"/>
        <w:jc w:val="center"/>
      </w:pPr>
      <w:r>
        <w:t>ХАНТЫ</w:t>
      </w:r>
      <w:r>
        <w:t>-</w:t>
      </w:r>
      <w:r>
        <w:t>МАНСИЙСКОГО АВТОНОМНО</w:t>
      </w:r>
      <w:r>
        <w:t xml:space="preserve">ГО ОКРУГА </w:t>
      </w:r>
      <w:r>
        <w:t>-</w:t>
      </w:r>
      <w:r>
        <w:t xml:space="preserve"> ЮГРЫ</w:t>
      </w:r>
    </w:p>
    <w:p w:rsidR="00000000" w:rsidRDefault="000F67B7">
      <w:pPr>
        <w:pStyle w:val="ConsPlusTitle"/>
        <w:jc w:val="center"/>
      </w:pPr>
      <w:r>
        <w:t>В ОБЛАСТИ КУЛЬТУРЫ И ИСКУССТВА</w:t>
      </w:r>
    </w:p>
    <w:p w:rsidR="00000000" w:rsidRDefault="000F67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Губернатора ХМАО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Югры от 25.06.2010 </w:t>
            </w:r>
            <w:hyperlink r:id="rId9" w:history="1">
              <w:r>
                <w:rPr>
                  <w:color w:val="0000FF"/>
                </w:rPr>
                <w:t>N 11</w:t>
              </w:r>
              <w:r>
                <w:rPr>
                  <w:color w:val="0000FF"/>
                </w:rPr>
                <w:t>1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24.06.2011 </w:t>
            </w:r>
            <w:hyperlink r:id="rId10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22.09.2012 </w:t>
            </w:r>
            <w:hyperlink r:id="rId11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16.01.2014 </w:t>
            </w:r>
            <w:hyperlink r:id="rId12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04.09.2015 </w:t>
            </w:r>
            <w:hyperlink r:id="rId13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07.06.2018 </w:t>
            </w:r>
            <w:hyperlink r:id="rId14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05.10.2021 </w:t>
            </w:r>
            <w:hyperlink r:id="rId15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24.03.2022 </w:t>
            </w:r>
            <w:hyperlink r:id="rId16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24.05.2022 </w:t>
            </w:r>
            <w:hyperlink r:id="rId17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ind w:firstLine="540"/>
        <w:jc w:val="both"/>
      </w:pPr>
      <w:r>
        <w:t xml:space="preserve">На основании </w:t>
      </w:r>
      <w:hyperlink r:id="rId18" w:history="1">
        <w:r>
          <w:rPr>
            <w:color w:val="0000FF"/>
          </w:rPr>
          <w:t>Закона</w:t>
        </w:r>
      </w:hyperlink>
      <w:r>
        <w:t xml:space="preserve">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от 1</w:t>
      </w:r>
      <w:r>
        <w:t>5.11.2005 N 109</w:t>
      </w:r>
      <w:r>
        <w:t>-</w:t>
      </w:r>
      <w:r>
        <w:t>оз "О культуре и искусстве в 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Югре", в целях государственной поддержки отдельных категорий творческих работников культуры и искусства, творческой молодежи автономного округа, внесших значительный вклад в </w:t>
      </w:r>
      <w:r>
        <w:t>развитие отрасли, и в целях стимулирования их творческой активности: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1. Учредить 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в области культуры и искусства: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выдающимся деятелям культуры и искусства в размере 120000 рублей;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07.06.2018 N 46)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за особые заслуги в области педагогической деятельности в профессиональных образовательн</w:t>
      </w:r>
      <w:r>
        <w:t>ых организациях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Югры, организациях дополнительного образования, реализующих образовательные программы в области искусств, расположенных в 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Югре, в размере 25000 рублей;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07.06.2018 N 46)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молодым талантливым авторам, режиссерам, художественным руководителям и артистам в раз</w:t>
      </w:r>
      <w:r>
        <w:t>мере 30000 рублей;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творчески одаренным обучающимся профессиональных образовательных организаций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Югры, организаций дополнительного образования, реализующих образовательные программы в области искусств, расположенных в </w:t>
      </w:r>
      <w:r>
        <w:t>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Югре, в размере 20000 рублей;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07.06.2018 N 46)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мастера</w:t>
      </w:r>
      <w:r>
        <w:t>м народных художественных промыслов в размере 50000 рублей;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07.06.2018 N 46)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инвалидам </w:t>
      </w:r>
      <w:r>
        <w:t>-</w:t>
      </w:r>
      <w:r>
        <w:t xml:space="preserve"> пр</w:t>
      </w:r>
      <w:r>
        <w:t>едставителям творческих профессий за достижения в области культуры и искусства в размере 50000 рублей.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</w:t>
      </w:r>
      <w:r>
        <w:t xml:space="preserve">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2. Утвердить: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-</w:t>
      </w:r>
      <w:r>
        <w:t xml:space="preserve">  о премии Губерн</w:t>
      </w:r>
      <w:r>
        <w:t>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выдающимся деятелям культуры и искусства (приложение 1);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</w:t>
      </w:r>
      <w:r>
        <w:t xml:space="preserve">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lastRenderedPageBreak/>
        <w:t>-</w:t>
      </w:r>
      <w:r>
        <w:t xml:space="preserve">  о 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за особые заслуги в области педагогической деятельности в профессиональных образовательных организациях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Югры, органи</w:t>
      </w:r>
      <w:r>
        <w:t>зациях дополнительного образования, реализующих образовательные программы в области искусств, расположенных в 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 (приложение 2);</w:t>
      </w:r>
    </w:p>
    <w:p w:rsidR="00000000" w:rsidRDefault="000F67B7">
      <w:pPr>
        <w:pStyle w:val="ConsPlusNormal"/>
        <w:jc w:val="both"/>
      </w:pPr>
      <w:r>
        <w:t xml:space="preserve">(в ред. постановлений Губернатора ХМАО </w:t>
      </w:r>
      <w:r>
        <w:t>-</w:t>
      </w:r>
      <w:r>
        <w:t xml:space="preserve"> Югры от 04.09.2015 </w:t>
      </w:r>
      <w:hyperlink r:id="rId26" w:history="1">
        <w:r>
          <w:rPr>
            <w:color w:val="0000FF"/>
          </w:rPr>
          <w:t>N 96</w:t>
        </w:r>
      </w:hyperlink>
      <w:r>
        <w:t xml:space="preserve">, от 07.06.2018 </w:t>
      </w:r>
      <w:hyperlink r:id="rId27" w:history="1">
        <w:r>
          <w:rPr>
            <w:color w:val="0000FF"/>
          </w:rPr>
          <w:t>N 46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-</w:t>
      </w:r>
      <w:r>
        <w:t xml:space="preserve">  о премии Губернатора Ха</w:t>
      </w:r>
      <w:r>
        <w:t>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молодым талантливым авторам, режиссерам, художественным руководителям и артистам (приложение 3);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-</w:t>
      </w:r>
      <w:r>
        <w:t xml:space="preserve">  о 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творчески одаренным обучающимся профессиональных образовательных организаций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Югры, о</w:t>
      </w:r>
      <w:r>
        <w:t>рганизаций дополнительного образования, реализующих образовательные программы в области искусств, расположенных в 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 (приложение 4);</w:t>
      </w:r>
    </w:p>
    <w:p w:rsidR="00000000" w:rsidRDefault="000F67B7">
      <w:pPr>
        <w:pStyle w:val="ConsPlusNormal"/>
        <w:jc w:val="both"/>
      </w:pPr>
      <w:r>
        <w:t xml:space="preserve">(в ред. постановлений Губернатора ХМАО </w:t>
      </w:r>
      <w:r>
        <w:t>-</w:t>
      </w:r>
      <w:r>
        <w:t xml:space="preserve"> Югры от 04.09.2015 </w:t>
      </w:r>
      <w:hyperlink r:id="rId29" w:history="1">
        <w:r>
          <w:rPr>
            <w:color w:val="0000FF"/>
          </w:rPr>
          <w:t>N 96</w:t>
        </w:r>
      </w:hyperlink>
      <w:r>
        <w:t xml:space="preserve">, от 07.06.2018 </w:t>
      </w:r>
      <w:hyperlink r:id="rId30" w:history="1">
        <w:r>
          <w:rPr>
            <w:color w:val="0000FF"/>
          </w:rPr>
          <w:t>N 46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-</w:t>
      </w:r>
      <w:r>
        <w:t xml:space="preserve">  о премии Губернатор</w:t>
      </w:r>
      <w:r>
        <w:t>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мастерам народных художественных промыслов (приложение 5);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Губерна</w:t>
      </w:r>
      <w:r>
        <w:t xml:space="preserve">тора ХМАО </w:t>
      </w:r>
      <w:r>
        <w:t>-</w:t>
      </w:r>
      <w:r>
        <w:t xml:space="preserve"> Югры от 25.06.2010 N 111)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-</w:t>
      </w:r>
      <w:r>
        <w:t xml:space="preserve">  о 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инвалидам </w:t>
      </w:r>
      <w:r>
        <w:t>-</w:t>
      </w:r>
      <w:r>
        <w:t xml:space="preserve"> представителям творческих профессий за достижения в области культуры и искусства (приложение 6).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3. Выплата премий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в 2006 году осуществляется с 1 ию</w:t>
      </w:r>
      <w:r>
        <w:t>ля 2006 года.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Абзац утратил силу с 5 октября 2021 года. </w:t>
      </w:r>
      <w:r>
        <w:t>-</w:t>
      </w:r>
      <w:r>
        <w:t xml:space="preserve">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Губернатора ХМАО </w:t>
      </w:r>
      <w:r>
        <w:t>-</w:t>
      </w:r>
      <w:r>
        <w:t xml:space="preserve"> Югры от 05.10.2021 N 135.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4. Департаменту культур</w:t>
      </w:r>
      <w:r>
        <w:t>ы автономного округа:</w:t>
      </w:r>
    </w:p>
    <w:p w:rsidR="00000000" w:rsidRDefault="000F67B7">
      <w:pPr>
        <w:pStyle w:val="ConsPlusNormal"/>
        <w:jc w:val="both"/>
      </w:pPr>
      <w:r>
        <w:t xml:space="preserve">(в ред. постановлений Губернатора ХМАО </w:t>
      </w:r>
      <w:r>
        <w:t>-</w:t>
      </w:r>
      <w:r>
        <w:t xml:space="preserve"> Югры от 25.06.2010 </w:t>
      </w:r>
      <w:hyperlink r:id="rId34" w:history="1">
        <w:r>
          <w:rPr>
            <w:color w:val="0000FF"/>
          </w:rPr>
          <w:t>N 111</w:t>
        </w:r>
      </w:hyperlink>
      <w:r>
        <w:t xml:space="preserve">, от 22.09.2012 </w:t>
      </w:r>
      <w:hyperlink r:id="rId35" w:history="1">
        <w:r>
          <w:rPr>
            <w:color w:val="0000FF"/>
          </w:rPr>
          <w:t>N 141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-</w:t>
      </w:r>
      <w:r>
        <w:t xml:space="preserve"> осуществить мероприятия по подготовке к присуждению премий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-</w:t>
      </w:r>
      <w:r>
        <w:t xml:space="preserve"> абзац утратил силу. </w:t>
      </w:r>
      <w:r>
        <w:t>-</w:t>
      </w:r>
      <w:r>
        <w:t xml:space="preserve">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Губернатора ХМАО </w:t>
      </w:r>
      <w:r>
        <w:t>-</w:t>
      </w:r>
      <w:r>
        <w:t xml:space="preserve"> Югры от 22.09.2012 N 141;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-</w:t>
      </w:r>
      <w:r>
        <w:t xml:space="preserve"> расходы на выплату премий осуществлять в пределах бюджетных ассигнований, предусмотренных на эти цели государственной </w:t>
      </w:r>
      <w:hyperlink r:id="rId37" w:history="1">
        <w:r>
          <w:rPr>
            <w:color w:val="0000FF"/>
          </w:rPr>
          <w:t>программой</w:t>
        </w:r>
      </w:hyperlink>
      <w:r>
        <w:t xml:space="preserve">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"Развитие культуры в 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 на 2018 </w:t>
      </w:r>
      <w:r>
        <w:t>-</w:t>
      </w:r>
      <w:r>
        <w:t xml:space="preserve"> 2025 годы и на период до 2030 года".</w:t>
      </w:r>
    </w:p>
    <w:p w:rsidR="00000000" w:rsidRDefault="000F67B7">
      <w:pPr>
        <w:pStyle w:val="ConsPlusNormal"/>
        <w:jc w:val="both"/>
      </w:pPr>
      <w:r>
        <w:t>(в ред. постановлений Губе</w:t>
      </w:r>
      <w:r>
        <w:t xml:space="preserve">рнатора ХМАО </w:t>
      </w:r>
      <w:r>
        <w:t>-</w:t>
      </w:r>
      <w:r>
        <w:t xml:space="preserve"> Югры от 22.09.2012 </w:t>
      </w:r>
      <w:hyperlink r:id="rId38" w:history="1">
        <w:r>
          <w:rPr>
            <w:color w:val="0000FF"/>
          </w:rPr>
          <w:t>N 141</w:t>
        </w:r>
      </w:hyperlink>
      <w:r>
        <w:t xml:space="preserve">, от 04.09.2015 </w:t>
      </w:r>
      <w:hyperlink r:id="rId39" w:history="1">
        <w:r>
          <w:rPr>
            <w:color w:val="0000FF"/>
          </w:rPr>
          <w:t>N 96</w:t>
        </w:r>
      </w:hyperlink>
      <w:r>
        <w:t xml:space="preserve">, от 07.06.2018 </w:t>
      </w:r>
      <w:hyperlink r:id="rId40" w:history="1">
        <w:r>
          <w:rPr>
            <w:color w:val="0000FF"/>
          </w:rPr>
          <w:t>N 46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5. Опубликовать настоящее постановление в газете "Новости Югры".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6. Утратил силу. </w:t>
      </w:r>
      <w:r>
        <w:t>-</w:t>
      </w:r>
      <w:r>
        <w:t xml:space="preserve">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Губернатора ХМАО </w:t>
      </w:r>
      <w:r>
        <w:t>-</w:t>
      </w:r>
      <w:r>
        <w:t xml:space="preserve"> Югры от 22.09.2012 N 141.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right"/>
      </w:pPr>
      <w:r>
        <w:t>Губернатор автономного округа</w:t>
      </w:r>
    </w:p>
    <w:p w:rsidR="00000000" w:rsidRDefault="000F67B7">
      <w:pPr>
        <w:pStyle w:val="ConsPlusNormal"/>
        <w:jc w:val="right"/>
      </w:pPr>
      <w:r>
        <w:t>А.В.ФИЛИПЕНКО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right"/>
        <w:outlineLvl w:val="0"/>
      </w:pPr>
      <w:r>
        <w:t>Приложение 1</w:t>
      </w:r>
    </w:p>
    <w:p w:rsidR="00000000" w:rsidRDefault="000F67B7">
      <w:pPr>
        <w:pStyle w:val="ConsPlusNormal"/>
        <w:jc w:val="right"/>
      </w:pPr>
      <w:r>
        <w:t>к постановлению Губ</w:t>
      </w:r>
      <w:r>
        <w:t>ернатора</w:t>
      </w:r>
    </w:p>
    <w:p w:rsidR="00000000" w:rsidRDefault="000F67B7">
      <w:pPr>
        <w:pStyle w:val="ConsPlusNormal"/>
        <w:jc w:val="right"/>
      </w:pPr>
      <w:r>
        <w:t>Ханты</w:t>
      </w:r>
      <w:r>
        <w:t>-</w:t>
      </w:r>
      <w:r>
        <w:t>Мансийского</w:t>
      </w:r>
    </w:p>
    <w:p w:rsidR="00000000" w:rsidRDefault="000F67B7">
      <w:pPr>
        <w:pStyle w:val="ConsPlusNormal"/>
        <w:jc w:val="right"/>
      </w:pPr>
      <w:r>
        <w:t xml:space="preserve">автономного округа </w:t>
      </w:r>
      <w:r>
        <w:t>-</w:t>
      </w:r>
      <w:r>
        <w:t xml:space="preserve"> Югры</w:t>
      </w:r>
    </w:p>
    <w:p w:rsidR="00000000" w:rsidRDefault="000F67B7">
      <w:pPr>
        <w:pStyle w:val="ConsPlusNormal"/>
        <w:jc w:val="right"/>
      </w:pPr>
      <w:r>
        <w:lastRenderedPageBreak/>
        <w:t>от 06.04.2006 N 40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Title"/>
        <w:jc w:val="center"/>
      </w:pPr>
      <w:bookmarkStart w:id="0" w:name="Par66"/>
      <w:bookmarkEnd w:id="0"/>
      <w:r>
        <w:t>ПОЛОЖЕНИЕ</w:t>
      </w:r>
    </w:p>
    <w:p w:rsidR="00000000" w:rsidRDefault="000F67B7">
      <w:pPr>
        <w:pStyle w:val="ConsPlusTitle"/>
        <w:jc w:val="center"/>
      </w:pPr>
      <w:r>
        <w:t>О 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</w:p>
    <w:p w:rsidR="00000000" w:rsidRDefault="000F67B7">
      <w:pPr>
        <w:pStyle w:val="ConsPlusTitle"/>
        <w:jc w:val="center"/>
      </w:pPr>
      <w:r>
        <w:t>ЮГРЫ ВЫДАЮЩИМСЯ ДЕЯТЕЛЯМ КУЛЬТУРЫ И ИСКУССТВА</w:t>
      </w:r>
    </w:p>
    <w:p w:rsidR="00000000" w:rsidRDefault="000F67B7">
      <w:pPr>
        <w:pStyle w:val="ConsPlusTitle"/>
        <w:jc w:val="center"/>
      </w:pPr>
      <w:r>
        <w:t xml:space="preserve">(ДАЛЕЕ </w:t>
      </w:r>
      <w:r>
        <w:t>-</w:t>
      </w:r>
      <w:r>
        <w:t xml:space="preserve"> ПОЛОЖЕНИЕ)</w:t>
      </w:r>
    </w:p>
    <w:p w:rsidR="00000000" w:rsidRDefault="000F67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</w:t>
            </w:r>
            <w:r>
              <w:rPr>
                <w:color w:val="392C69"/>
              </w:rPr>
              <w:t xml:space="preserve">д. постановлений Губернатора ХМАО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Югры от 04.09.2015 </w:t>
            </w:r>
            <w:hyperlink r:id="rId42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07.06.2018 </w:t>
            </w:r>
            <w:hyperlink r:id="rId43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05.10.2021 </w:t>
            </w:r>
            <w:hyperlink r:id="rId44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ind w:firstLine="540"/>
        <w:jc w:val="both"/>
      </w:pPr>
      <w:r>
        <w:t xml:space="preserve">1. </w:t>
      </w:r>
      <w:bookmarkStart w:id="1" w:name="_GoBack"/>
      <w:r>
        <w:t>Премия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выдающимся деятелям культуры и искусства (далее </w:t>
      </w:r>
      <w:r>
        <w:t>-</w:t>
      </w:r>
      <w:r>
        <w:t xml:space="preserve"> премия) присуждается за созданные произведения кинематографии, дизайна, изобразительного, декоративно</w:t>
      </w:r>
      <w:r>
        <w:t>-</w:t>
      </w:r>
      <w:r>
        <w:t xml:space="preserve">прикладного, музыкального, хореографического и театрального искусства (далее </w:t>
      </w:r>
      <w:r>
        <w:t>-</w:t>
      </w:r>
      <w:r>
        <w:t xml:space="preserve"> произведения), за </w:t>
      </w:r>
      <w:r>
        <w:t>реализованные творческие и исследовательские проекты в области библиотечного дела, музейной деятельности, художественного образования, сохранения объектов культурного наследия, сохранения и развития этнокультурного многообразия народов Российской Федерации</w:t>
      </w:r>
      <w:r>
        <w:t>, проживающих на территории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(далее </w:t>
      </w:r>
      <w:r>
        <w:t>-</w:t>
      </w:r>
      <w:r>
        <w:t xml:space="preserve"> проекты, автономный округ).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2. Премия присуждается ежегодно 8 лауреатам в размере 120000 рублей каждому.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07.06.2018 N 46)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3. На соискание премии выдвигаются работники учреждений и образовательных организаций культуры и искусства автономного округа, имеющие государст</w:t>
      </w:r>
      <w:r>
        <w:t xml:space="preserve">венные награды и (или) почетные звания Российской Федерации, автономного округа в сфере культуры и осуществляющие творческую деятельность (далее </w:t>
      </w:r>
      <w:r>
        <w:t>-</w:t>
      </w:r>
      <w:r>
        <w:t xml:space="preserve"> соискатели премии).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Лауреат премии может быть повторно выдвинут на соискание премии за новое произведение или</w:t>
      </w:r>
      <w:r>
        <w:t xml:space="preserve"> проект, но не ранее чем через 2 года после присвоения ему звания лауреата премии.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</w:t>
      </w:r>
      <w:r>
        <w:t>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4. Произведения и проекты соискателей премии должны быть обнародованы путем публичной демонстрации, исполнения.</w:t>
      </w:r>
    </w:p>
    <w:p w:rsidR="00000000" w:rsidRDefault="000F67B7">
      <w:pPr>
        <w:pStyle w:val="ConsPlusNormal"/>
        <w:spacing w:before="200"/>
        <w:ind w:firstLine="540"/>
        <w:jc w:val="both"/>
      </w:pPr>
      <w:bookmarkStart w:id="2" w:name="Par81"/>
      <w:bookmarkEnd w:id="2"/>
      <w:r>
        <w:t>5. Соискателей премии выдвигают: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художественные, научно</w:t>
      </w:r>
      <w:r>
        <w:t>-</w:t>
      </w:r>
      <w:r>
        <w:t xml:space="preserve">методические советы учреждений и образовательных организаций </w:t>
      </w:r>
      <w:r>
        <w:t>культуры и искусства автономного округа;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коллегиальные органы творческих союзов, других объединений работников культуры и искусства автономного округа;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профсоюзная организация работников культуры автономного округа;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общественный совет при Департаменте куль</w:t>
      </w:r>
      <w:r>
        <w:t xml:space="preserve">туры автономного округа (далее </w:t>
      </w:r>
      <w:r>
        <w:t>-</w:t>
      </w:r>
      <w:r>
        <w:t xml:space="preserve"> Департамент).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6. Органы, указанные в  По</w:t>
      </w:r>
      <w:r>
        <w:t>ложения, представляют в Департамент не позднее 1 февраля текущего года: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х</w:t>
      </w:r>
      <w:r>
        <w:t>одатайство о присуждении премии, составленное в произвольной форме и подписанное председателем соответствующего органа;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характеристику соискателя премии, содержащую его достижения в сфере культуры;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фотокопию, аудио</w:t>
      </w:r>
      <w:r>
        <w:t>-</w:t>
      </w:r>
      <w:r>
        <w:t xml:space="preserve"> и (или) видеозапись произведения, копию </w:t>
      </w:r>
      <w:r>
        <w:t>проекта, реализованного в течение 2 лет, предшествующих году соискания премии;</w:t>
      </w:r>
    </w:p>
    <w:p w:rsidR="00000000" w:rsidRDefault="000F67B7">
      <w:pPr>
        <w:pStyle w:val="ConsPlusNormal"/>
        <w:jc w:val="both"/>
      </w:pPr>
      <w:r>
        <w:lastRenderedPageBreak/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</w:t>
      </w:r>
      <w:r>
        <w:t xml:space="preserve">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документ, подтверждающий демонстрацию, исполнение произведения, проекта;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</w:t>
      </w:r>
      <w:r>
        <w:t xml:space="preserve">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протокол (выписку из протокола) заседания соответствующего органа, где содержится решение о выдвижении соискателя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отзывы либо рецензии специалистов, искусствоведов;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копию документа, удостоверяющего личность соискателя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реквизиты банка </w:t>
      </w:r>
      <w:r>
        <w:t>и лицевого счета соискателя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согласие соискателя премии на обработку персональных данных.</w:t>
      </w:r>
    </w:p>
    <w:bookmarkEnd w:id="1"/>
    <w:p w:rsidR="00000000" w:rsidRDefault="000F67B7">
      <w:pPr>
        <w:pStyle w:val="ConsPlusNormal"/>
        <w:spacing w:before="200"/>
        <w:ind w:firstLine="540"/>
        <w:jc w:val="both"/>
      </w:pPr>
      <w:r>
        <w:t>Документы и их копии, представленные в Департамент, органам указанным в  Положения, не возвращаются.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bookmarkStart w:id="3" w:name="Par102"/>
      <w:bookmarkEnd w:id="3"/>
      <w:r>
        <w:t>7. Рассмотрение ходатайств и принятие решений о присуждении премии осуществляет Комиссия по присуждению премии (</w:t>
      </w:r>
      <w:r>
        <w:t xml:space="preserve">далее </w:t>
      </w:r>
      <w:r>
        <w:t>-</w:t>
      </w:r>
      <w:r>
        <w:t xml:space="preserve"> Комиссия) в срок до 1 марта текущего года.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Состав Комиссии и поло</w:t>
      </w:r>
      <w:r>
        <w:t>жение о ней утверждает приказом Департамент.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Решение о рекомендации прису</w:t>
      </w:r>
      <w:r>
        <w:t>ждения премии принимается большинством голосов от числа присутствующих на заседании членов Комиссии при наличии кворума и оформляется протоколом, который подписывают все присутствующие на заседании члены Комиссии. При равенстве голосов решающим является го</w:t>
      </w:r>
      <w:r>
        <w:t>лос председательствующего на заседании.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Абзац утратил силу с 5 октября 20</w:t>
      </w:r>
      <w:r>
        <w:t xml:space="preserve">21 года. </w:t>
      </w:r>
      <w:r>
        <w:t>-</w:t>
      </w:r>
      <w:r>
        <w:t xml:space="preserve">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Губернатора ХМАО </w:t>
      </w:r>
      <w:r>
        <w:t>-</w:t>
      </w:r>
      <w:r>
        <w:t xml:space="preserve"> Югры от 05.10.2021 N 135.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7.1. Департамент не позднее 10 рабочих дней со дня принятия Комиссией </w:t>
      </w:r>
      <w:r>
        <w:t>решения, указанного в  Положения, вносит Губернатору автономного округа проект распоряжения Губернатора автономного округа о присуждении премии.</w:t>
      </w:r>
    </w:p>
    <w:p w:rsidR="00000000" w:rsidRDefault="000F67B7">
      <w:pPr>
        <w:pStyle w:val="ConsPlusNormal"/>
        <w:jc w:val="both"/>
      </w:pPr>
      <w:r>
        <w:t xml:space="preserve">(п. 7.1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7.2. Распоряжение Губернатора автономного округа о присуждении премии Департамент в течение 3 рабочих дней со дня его принятия размещает на своем официальном сайте в разделе "П</w:t>
      </w:r>
      <w:r>
        <w:t>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Югры".</w:t>
      </w:r>
    </w:p>
    <w:p w:rsidR="00000000" w:rsidRDefault="000F67B7">
      <w:pPr>
        <w:pStyle w:val="ConsPlusNormal"/>
        <w:jc w:val="both"/>
      </w:pPr>
      <w:r>
        <w:t xml:space="preserve">(п. 7.2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7</w:t>
      </w:r>
      <w:r>
        <w:t>.3. Дипломы лауреатов вручаются в торжественной обстановке не позднее 1 года со дня принятия распоряжения Губернатора автономного округа о присуждении премии.</w:t>
      </w:r>
    </w:p>
    <w:p w:rsidR="00000000" w:rsidRDefault="000F67B7">
      <w:pPr>
        <w:pStyle w:val="ConsPlusNormal"/>
        <w:jc w:val="both"/>
      </w:pPr>
      <w:r>
        <w:t xml:space="preserve">(п. 7.3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8. Департамент перечисляет премию лауреатам единовременно на открытые ими счета в кредитных организациях не позднее 25 марта текущего года.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right"/>
        <w:outlineLvl w:val="0"/>
      </w:pPr>
      <w:r>
        <w:t>Приложение 2</w:t>
      </w:r>
    </w:p>
    <w:p w:rsidR="00000000" w:rsidRDefault="000F67B7">
      <w:pPr>
        <w:pStyle w:val="ConsPlusNormal"/>
        <w:jc w:val="right"/>
      </w:pPr>
      <w:r>
        <w:t>к по</w:t>
      </w:r>
      <w:r>
        <w:t>становлению Губернатора</w:t>
      </w:r>
    </w:p>
    <w:p w:rsidR="00000000" w:rsidRDefault="000F67B7">
      <w:pPr>
        <w:pStyle w:val="ConsPlusNormal"/>
        <w:jc w:val="right"/>
      </w:pPr>
      <w:r>
        <w:lastRenderedPageBreak/>
        <w:t>автономного округа</w:t>
      </w:r>
    </w:p>
    <w:p w:rsidR="00000000" w:rsidRDefault="000F67B7">
      <w:pPr>
        <w:pStyle w:val="ConsPlusNormal"/>
        <w:jc w:val="right"/>
      </w:pPr>
      <w:r>
        <w:t>от 06.04.2006 N 40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Title"/>
        <w:jc w:val="center"/>
      </w:pPr>
      <w:bookmarkStart w:id="4" w:name="Par126"/>
      <w:bookmarkEnd w:id="4"/>
      <w:r>
        <w:t>ПОЛОЖЕНИЕ</w:t>
      </w:r>
    </w:p>
    <w:p w:rsidR="00000000" w:rsidRDefault="000F67B7">
      <w:pPr>
        <w:pStyle w:val="ConsPlusTitle"/>
        <w:jc w:val="center"/>
      </w:pPr>
      <w:r>
        <w:t>О ПРЕМИИ ГУБЕРНАТОРА ХАНТЫ</w:t>
      </w:r>
      <w:r>
        <w:t>-</w:t>
      </w:r>
      <w:r>
        <w:t>МАНСИЙСКОГО АВТОНОМНОГО</w:t>
      </w:r>
    </w:p>
    <w:p w:rsidR="00000000" w:rsidRDefault="000F67B7">
      <w:pPr>
        <w:pStyle w:val="ConsPlusTitle"/>
        <w:jc w:val="center"/>
      </w:pPr>
      <w:r>
        <w:t xml:space="preserve">ОКРУГА </w:t>
      </w:r>
      <w:r>
        <w:t>-</w:t>
      </w:r>
      <w:r>
        <w:t xml:space="preserve"> ЮГРЫ ЗА ОСОБЫЕ ЗАСЛУГИ В ОБЛАСТИ ПЕДАГОГИЧЕСКОЙ</w:t>
      </w:r>
    </w:p>
    <w:p w:rsidR="00000000" w:rsidRDefault="000F67B7">
      <w:pPr>
        <w:pStyle w:val="ConsPlusTitle"/>
        <w:jc w:val="center"/>
      </w:pPr>
      <w:r>
        <w:t>ДЕЯТЕЛЬНОСТИ В ПРОФЕССИОНАЛЬНЫХ ОБРАЗОВАТЕЛЬНЫХ ОРГАНИЗАЦИЯХ</w:t>
      </w:r>
    </w:p>
    <w:p w:rsidR="00000000" w:rsidRDefault="000F67B7">
      <w:pPr>
        <w:pStyle w:val="ConsPlusTitle"/>
        <w:jc w:val="center"/>
      </w:pPr>
      <w:r>
        <w:t>ХА</w:t>
      </w:r>
      <w:r>
        <w:t>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ЮГРЫ, ОРГАНИЗАЦИЯХ</w:t>
      </w:r>
    </w:p>
    <w:p w:rsidR="00000000" w:rsidRDefault="000F67B7">
      <w:pPr>
        <w:pStyle w:val="ConsPlusTitle"/>
        <w:jc w:val="center"/>
      </w:pPr>
      <w:r>
        <w:t>ДОПОЛНИТЕЛЬНОГО ОБРАЗОВАНИЯ, РЕАЛИЗУЮЩИХ ОБРАЗОВАТЕЛЬНЫЕ</w:t>
      </w:r>
    </w:p>
    <w:p w:rsidR="00000000" w:rsidRDefault="000F67B7">
      <w:pPr>
        <w:pStyle w:val="ConsPlusTitle"/>
        <w:jc w:val="center"/>
      </w:pPr>
      <w:r>
        <w:t>ПРОГРАММЫ В ОБЛАСТИ ИСКУССТВ, РАСПОЛОЖЕННЫХ</w:t>
      </w:r>
    </w:p>
    <w:p w:rsidR="00000000" w:rsidRDefault="000F67B7">
      <w:pPr>
        <w:pStyle w:val="ConsPlusTitle"/>
        <w:jc w:val="center"/>
      </w:pPr>
      <w:r>
        <w:t>В 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</w:t>
      </w:r>
    </w:p>
    <w:p w:rsidR="00000000" w:rsidRDefault="000F67B7">
      <w:pPr>
        <w:pStyle w:val="ConsPlusTitle"/>
        <w:jc w:val="center"/>
      </w:pPr>
      <w:r>
        <w:t xml:space="preserve">(ДАЛЕЕ </w:t>
      </w:r>
      <w:r>
        <w:t>-</w:t>
      </w:r>
      <w:r>
        <w:t xml:space="preserve"> ПОЛОЖЕНИЕ)</w:t>
      </w:r>
    </w:p>
    <w:p w:rsidR="00000000" w:rsidRDefault="000F67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</w:t>
            </w:r>
            <w:r>
              <w:rPr>
                <w:color w:val="392C69"/>
              </w:rPr>
              <w:t xml:space="preserve">ред. постановлений Губернатора ХМАО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Югры от 24.06.2011 </w:t>
            </w:r>
            <w:hyperlink r:id="rId59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22.09.2012 </w:t>
            </w:r>
            <w:hyperlink r:id="rId60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04.09.2015 </w:t>
            </w:r>
            <w:hyperlink r:id="rId61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07.06.2018 </w:t>
            </w:r>
            <w:hyperlink r:id="rId62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05.10.2021 </w:t>
            </w:r>
            <w:hyperlink r:id="rId63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64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24.05.2022 </w:t>
            </w:r>
            <w:hyperlink r:id="rId65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ind w:firstLine="540"/>
        <w:jc w:val="both"/>
      </w:pPr>
      <w:r>
        <w:t>1. Премия Губернатора Хан</w:t>
      </w:r>
      <w:r>
        <w:t>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за особые заслуги в области педагогической деятельности в профессиональных образовательных организациях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Югры, организациях дополнительного образования, реализующих образователь</w:t>
      </w:r>
      <w:r>
        <w:t>ные программы в области искусств, расположенных в 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 (далее </w:t>
      </w:r>
      <w:r>
        <w:t>-</w:t>
      </w:r>
      <w:r>
        <w:t xml:space="preserve"> образовательные организации, премия, автономный округ), присуждается наиболее талантливым педагогическим работникам указанных организаций, внесшим весомый </w:t>
      </w:r>
      <w:r>
        <w:t>вклад в развитие педагогических традиций и получившим общественное признание.</w:t>
      </w:r>
    </w:p>
    <w:p w:rsidR="00000000" w:rsidRDefault="000F67B7">
      <w:pPr>
        <w:pStyle w:val="ConsPlusNormal"/>
        <w:jc w:val="both"/>
      </w:pPr>
      <w:r>
        <w:t xml:space="preserve">(в ред. постановлений Губернатора ХМАО </w:t>
      </w:r>
      <w:r>
        <w:t>-</w:t>
      </w:r>
      <w:r>
        <w:t xml:space="preserve"> Югры от 07.06.2018 </w:t>
      </w:r>
      <w:hyperlink r:id="rId66" w:history="1">
        <w:r>
          <w:rPr>
            <w:color w:val="0000FF"/>
          </w:rPr>
          <w:t>N 46</w:t>
        </w:r>
      </w:hyperlink>
      <w:r>
        <w:t xml:space="preserve">, от 24.03.2022 </w:t>
      </w:r>
      <w:hyperlink r:id="rId67" w:history="1">
        <w:r>
          <w:rPr>
            <w:color w:val="0000FF"/>
          </w:rPr>
          <w:t>N 27</w:t>
        </w:r>
      </w:hyperlink>
      <w:r>
        <w:t xml:space="preserve">, от 24.05.2022 </w:t>
      </w:r>
      <w:hyperlink r:id="rId68" w:history="1">
        <w:r>
          <w:rPr>
            <w:color w:val="0000FF"/>
          </w:rPr>
          <w:t>N 55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2. Премия присуждается ежегодно 6 лауреатам в размере 25000 рублей каждому по следующим номинациям: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за особые заслуги в области педагогической деятельности в организациях дополнительного образования автономного округа, реализующих образовательные программы в области искусств, </w:t>
      </w:r>
      <w:r>
        <w:t>-</w:t>
      </w:r>
      <w:r>
        <w:t xml:space="preserve"> 5 премий;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за особые заслуги в области педагогической деятельности в профессиональных образовател</w:t>
      </w:r>
      <w:r>
        <w:t xml:space="preserve">ьных организациях автономного округа, реализующих образовательные программы в области искусства, </w:t>
      </w:r>
      <w:r>
        <w:t>-</w:t>
      </w:r>
      <w:r>
        <w:t xml:space="preserve"> 1 премия.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Гу</w:t>
      </w:r>
      <w:r>
        <w:t xml:space="preserve">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jc w:val="both"/>
      </w:pPr>
      <w:r>
        <w:t xml:space="preserve">(п. 2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3. На соискание премии выд</w:t>
      </w:r>
      <w:r>
        <w:t>вигаются педагогические работники образовательных организаций при достижении ими высоких результатов в обучении и воспитании обучающихся, что подтверждается их победами во всероссийских и международных профессиональных смотрах, конкурсах, олимпиадах за пос</w:t>
      </w:r>
      <w:r>
        <w:t xml:space="preserve">ледние 3 года (далее </w:t>
      </w:r>
      <w:r>
        <w:t>-</w:t>
      </w:r>
      <w:r>
        <w:t xml:space="preserve"> соискатели премии).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24.05.2022 N 55)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Лауреат премии выдвигается на е</w:t>
      </w:r>
      <w:r>
        <w:t>е присуждение повторно при наличии новых достижений обучающихся, отвечающих требованиям положения, но не ранее чем через 3 года после присвоения ему звания лауреата премии.</w:t>
      </w:r>
    </w:p>
    <w:p w:rsidR="00000000" w:rsidRDefault="000F67B7">
      <w:pPr>
        <w:pStyle w:val="ConsPlusNormal"/>
        <w:jc w:val="both"/>
      </w:pPr>
      <w:r>
        <w:t xml:space="preserve">(в ред. постановлений Губернатора ХМАО </w:t>
      </w:r>
      <w:r>
        <w:t>-</w:t>
      </w:r>
      <w:r>
        <w:t xml:space="preserve"> Югры от 05.10.2021 </w:t>
      </w:r>
      <w:hyperlink r:id="rId74" w:history="1">
        <w:r>
          <w:rPr>
            <w:color w:val="0000FF"/>
          </w:rPr>
          <w:t>N 135</w:t>
        </w:r>
      </w:hyperlink>
      <w:r>
        <w:t xml:space="preserve">, от 24.03.2022 </w:t>
      </w:r>
      <w:hyperlink r:id="rId75" w:history="1">
        <w:r>
          <w:rPr>
            <w:color w:val="0000FF"/>
          </w:rPr>
          <w:t>N 27</w:t>
        </w:r>
      </w:hyperlink>
      <w:r>
        <w:t>)</w:t>
      </w:r>
    </w:p>
    <w:p w:rsidR="00000000" w:rsidRDefault="000F67B7">
      <w:pPr>
        <w:pStyle w:val="ConsPlusNormal"/>
        <w:jc w:val="both"/>
      </w:pPr>
      <w:r>
        <w:t xml:space="preserve">(п. 3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4. Соискателей премии выдвигают профессиональные образовательные организации автономного </w:t>
      </w:r>
      <w:r>
        <w:t xml:space="preserve">округа, органы управления культурой, образованием муниципальных образований автономного округа (по основному месту работы соискателя премии), которые не позднее 10 июня текущего года представляют в Департамент культуры автономного округа (далее </w:t>
      </w:r>
      <w:r>
        <w:t>-</w:t>
      </w:r>
      <w:r>
        <w:t xml:space="preserve"> Департаме</w:t>
      </w:r>
      <w:r>
        <w:t>нт) следующие документы:</w:t>
      </w:r>
    </w:p>
    <w:p w:rsidR="00000000" w:rsidRDefault="000F67B7">
      <w:pPr>
        <w:pStyle w:val="ConsPlusNormal"/>
        <w:jc w:val="both"/>
      </w:pPr>
      <w:r>
        <w:lastRenderedPageBreak/>
        <w:t xml:space="preserve">(в ред. постановлений Губернатора ХМАО </w:t>
      </w:r>
      <w:r>
        <w:t>-</w:t>
      </w:r>
      <w:r>
        <w:t xml:space="preserve"> Югры от 24.03.2022 </w:t>
      </w:r>
      <w:hyperlink r:id="rId77" w:history="1">
        <w:r>
          <w:rPr>
            <w:color w:val="0000FF"/>
          </w:rPr>
          <w:t>N 27</w:t>
        </w:r>
      </w:hyperlink>
      <w:r>
        <w:t xml:space="preserve">, от 24.05.2022 </w:t>
      </w:r>
      <w:hyperlink r:id="rId78" w:history="1">
        <w:r>
          <w:rPr>
            <w:color w:val="0000FF"/>
          </w:rPr>
          <w:t>N 55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ходатайство о присуждении премии, форму которого утверждает приказом Департамент;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материалы, свидетельствующие о достижении соискателем премии высоких результатов в обучении и воспитании обучающихся и общественном признании (грамоты, дипломы,</w:t>
      </w:r>
      <w:r>
        <w:t xml:space="preserve"> свидетельства, публикации, рецензии, видеосюжеты);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выписку из протокола </w:t>
      </w:r>
      <w:r>
        <w:t>заседания педагогического совета (ученого совета) образовательной организации о выдвижении соискателя на присуждение премии, подписанную председателем и секретарем, заверенную печатью образовательной организации (при наличии);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копию документа, удостоверяющего личность соискателя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реквизиты банка и лицевого счета с</w:t>
      </w:r>
      <w:r>
        <w:t>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согласие соискателя премии на обработку персональных данных.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Документы и их копии, представленные в Департамент, не возвращаются.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135;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24.03.2022</w:t>
      </w:r>
      <w:r>
        <w:t xml:space="preserve"> N 27)</w:t>
      </w:r>
    </w:p>
    <w:p w:rsidR="00000000" w:rsidRDefault="000F67B7">
      <w:pPr>
        <w:pStyle w:val="ConsPlusNormal"/>
        <w:jc w:val="both"/>
      </w:pPr>
      <w:r>
        <w:t xml:space="preserve">(п. 4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spacing w:before="200"/>
        <w:ind w:firstLine="540"/>
        <w:jc w:val="both"/>
      </w:pPr>
      <w:bookmarkStart w:id="5" w:name="Par168"/>
      <w:bookmarkEnd w:id="5"/>
      <w:r>
        <w:t>5. Рассмотрение ходатайств о присуждении премии ос</w:t>
      </w:r>
      <w:r>
        <w:t xml:space="preserve">уществляет Комиссия по присуждению премии (далее </w:t>
      </w:r>
      <w:r>
        <w:t>-</w:t>
      </w:r>
      <w:r>
        <w:t xml:space="preserve"> Комиссия) в срок до 1 сентября текущего года.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Состав Комиссии, положение о ней утверждает приказом Департамент.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Решение о рекомендации присуждения премии принимается большинством голосов от числа присутств</w:t>
      </w:r>
      <w:r>
        <w:t>ующих на заседании членов Комиссии при наличии кворума и оформляется протоколом, который подписывают все присутствующие на заседании члены Комиссии. При равенстве голосов решающим является голос председательствующего на заседании.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В случае отсутствия соиск</w:t>
      </w:r>
      <w:r>
        <w:t>ателей премии в одной из номинаций Комиссия увеличивает число лауреатов в другой номинации.</w:t>
      </w:r>
    </w:p>
    <w:p w:rsidR="00000000" w:rsidRDefault="000F67B7">
      <w:pPr>
        <w:pStyle w:val="ConsPlusNormal"/>
        <w:jc w:val="both"/>
      </w:pPr>
      <w:r>
        <w:t xml:space="preserve">(п. 5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</w:t>
      </w:r>
      <w:r>
        <w:t>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6. Департамент не позднее 10 рабочих дней со дня принятия Комиссией решения, указанного в  положения, вносит Губернатору автономного округа проект распоряжения Губернатора автономного округа о присуждении премии.</w:t>
      </w:r>
    </w:p>
    <w:p w:rsidR="00000000" w:rsidRDefault="000F67B7">
      <w:pPr>
        <w:pStyle w:val="ConsPlusNormal"/>
        <w:jc w:val="both"/>
      </w:pPr>
      <w:r>
        <w:t>(в ред. постановлен</w:t>
      </w:r>
      <w:r>
        <w:t xml:space="preserve">ий Губернатора ХМАО </w:t>
      </w:r>
      <w:r>
        <w:t>-</w:t>
      </w:r>
      <w:r>
        <w:t xml:space="preserve"> Югры от 04.09.2015 </w:t>
      </w:r>
      <w:hyperlink r:id="rId86" w:history="1">
        <w:r>
          <w:rPr>
            <w:color w:val="0000FF"/>
          </w:rPr>
          <w:t>N 96</w:t>
        </w:r>
      </w:hyperlink>
      <w:r>
        <w:t xml:space="preserve">, от 05.10.2021 </w:t>
      </w:r>
      <w:hyperlink r:id="rId87" w:history="1">
        <w:r>
          <w:rPr>
            <w:color w:val="0000FF"/>
          </w:rPr>
          <w:t>N 135</w:t>
        </w:r>
      </w:hyperlink>
      <w:r>
        <w:t xml:space="preserve">, от 24.03.2022 </w:t>
      </w:r>
      <w:hyperlink r:id="rId88" w:history="1">
        <w:r>
          <w:rPr>
            <w:color w:val="0000FF"/>
          </w:rPr>
          <w:t>N 27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6.1. Распоряжение Губернатора автономного округа о присуждении премии в тече</w:t>
      </w:r>
      <w:r>
        <w:t>ние 3 рабочих дней со дня его принятия Департамент размещает на своем официальном сайте в разделе "Премии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Югры".</w:t>
      </w:r>
    </w:p>
    <w:p w:rsidR="00000000" w:rsidRDefault="000F67B7">
      <w:pPr>
        <w:pStyle w:val="ConsPlusNormal"/>
        <w:jc w:val="both"/>
      </w:pPr>
      <w:r>
        <w:t xml:space="preserve">(п. 6.1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7. Дипломы лауреатов премии вручаются в торжественной обстановке не позднее 1 года со дня принятия распоряжения Губернатора автономного округа о присуждении </w:t>
      </w:r>
      <w:r>
        <w:t>премии.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Департамент перечисляет премию лауреатам единовременно на открытые ими счета в кредитных организациях не позднее 25 сентября текущего года.</w:t>
      </w:r>
    </w:p>
    <w:p w:rsidR="00000000" w:rsidRDefault="000F67B7">
      <w:pPr>
        <w:pStyle w:val="ConsPlusNormal"/>
        <w:jc w:val="both"/>
      </w:pPr>
      <w:r>
        <w:t xml:space="preserve">(п. 7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right"/>
        <w:outlineLvl w:val="0"/>
      </w:pPr>
      <w:r>
        <w:t>Приложение 3</w:t>
      </w:r>
    </w:p>
    <w:p w:rsidR="00000000" w:rsidRDefault="000F67B7">
      <w:pPr>
        <w:pStyle w:val="ConsPlusNormal"/>
        <w:jc w:val="right"/>
      </w:pPr>
      <w:r>
        <w:t>к постановлению Губернатора</w:t>
      </w:r>
    </w:p>
    <w:p w:rsidR="00000000" w:rsidRDefault="000F67B7">
      <w:pPr>
        <w:pStyle w:val="ConsPlusNormal"/>
        <w:jc w:val="right"/>
      </w:pPr>
      <w:r>
        <w:t>Ханты</w:t>
      </w:r>
      <w:r>
        <w:t>-</w:t>
      </w:r>
      <w:r>
        <w:t>Мансийского</w:t>
      </w:r>
    </w:p>
    <w:p w:rsidR="00000000" w:rsidRDefault="000F67B7">
      <w:pPr>
        <w:pStyle w:val="ConsPlusNormal"/>
        <w:jc w:val="right"/>
      </w:pPr>
      <w:r>
        <w:t xml:space="preserve">автономного округа </w:t>
      </w:r>
      <w:r>
        <w:t>-</w:t>
      </w:r>
      <w:r>
        <w:t xml:space="preserve"> Югры</w:t>
      </w:r>
    </w:p>
    <w:p w:rsidR="00000000" w:rsidRDefault="000F67B7">
      <w:pPr>
        <w:pStyle w:val="ConsPlusNormal"/>
        <w:jc w:val="right"/>
      </w:pPr>
      <w:r>
        <w:t>от 06.04.2006 N 40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Title"/>
        <w:jc w:val="center"/>
      </w:pPr>
      <w:bookmarkStart w:id="6" w:name="Par191"/>
      <w:bookmarkEnd w:id="6"/>
      <w:r>
        <w:t>ПОЛОЖЕНИЕ</w:t>
      </w:r>
    </w:p>
    <w:p w:rsidR="00000000" w:rsidRDefault="000F67B7">
      <w:pPr>
        <w:pStyle w:val="ConsPlusTitle"/>
        <w:jc w:val="center"/>
      </w:pPr>
      <w:r>
        <w:t>О ПРЕМИИ ГУБЕРНАТОРА ХАНТЫ</w:t>
      </w:r>
      <w:r>
        <w:t>-</w:t>
      </w:r>
      <w:r>
        <w:t>МАНСИЙСКОГО АВТОН</w:t>
      </w:r>
      <w:r>
        <w:t xml:space="preserve">ОМНОГО ОКРУГА </w:t>
      </w:r>
      <w:r>
        <w:t>-</w:t>
      </w:r>
    </w:p>
    <w:p w:rsidR="00000000" w:rsidRDefault="000F67B7">
      <w:pPr>
        <w:pStyle w:val="ConsPlusTitle"/>
        <w:jc w:val="center"/>
      </w:pPr>
      <w:r>
        <w:t>ЮГРЫ МОЛОДЫМ ТАЛАНТЛИВЫМ АВТОРАМ, РЕЖИССЕРАМ, ХУДОЖЕСТВЕННЫМ</w:t>
      </w:r>
    </w:p>
    <w:p w:rsidR="00000000" w:rsidRDefault="000F67B7">
      <w:pPr>
        <w:pStyle w:val="ConsPlusTitle"/>
        <w:jc w:val="center"/>
      </w:pPr>
      <w:r>
        <w:t>РУКОВОДИТЕЛЯМ И АРТИСТАМ</w:t>
      </w:r>
    </w:p>
    <w:p w:rsidR="00000000" w:rsidRDefault="000F67B7">
      <w:pPr>
        <w:pStyle w:val="ConsPlusTitle"/>
        <w:jc w:val="center"/>
      </w:pPr>
      <w:r>
        <w:t xml:space="preserve">(ДАЛЕЕ </w:t>
      </w:r>
      <w:r>
        <w:t>-</w:t>
      </w:r>
      <w:r>
        <w:t xml:space="preserve"> ПОЛОЖЕНИЕ)</w:t>
      </w:r>
    </w:p>
    <w:p w:rsidR="00000000" w:rsidRDefault="000F67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Губернатора ХМАО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Югры от 04.09.2015 </w:t>
            </w:r>
            <w:hyperlink r:id="rId91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05.10.2021 </w:t>
            </w:r>
            <w:hyperlink r:id="rId92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ind w:firstLine="540"/>
        <w:jc w:val="both"/>
      </w:pPr>
      <w:r>
        <w:t>1. Премия Губернатора Ханты</w:t>
      </w:r>
      <w:r>
        <w:t>-</w:t>
      </w:r>
      <w:r>
        <w:t>Мансийск</w:t>
      </w:r>
      <w:r>
        <w:t xml:space="preserve">ого автономного округа </w:t>
      </w:r>
      <w:r>
        <w:t>-</w:t>
      </w:r>
      <w:r>
        <w:t xml:space="preserve"> Югры молодым талантливым авторам, режиссерам, художественным руководителям и артистам театров и концертных организаций (далее </w:t>
      </w:r>
      <w:r>
        <w:t>-</w:t>
      </w:r>
      <w:r>
        <w:t xml:space="preserve"> премия) присуждается за творческие достижения и созданные произведения искусства.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2. Премия присуждаетс</w:t>
      </w:r>
      <w:r>
        <w:t>я ежегодно 20 лауреатам в размере 30000 рублей каждому.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3. Соискателями премии являются работающие в государственных и муниципальных учреждениях культуры и искусства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(далее </w:t>
      </w:r>
      <w:r>
        <w:t>-</w:t>
      </w:r>
      <w:r>
        <w:t xml:space="preserve"> автономный округ):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талантливые авторы</w:t>
      </w:r>
      <w:r>
        <w:t xml:space="preserve"> произведений кинематографии, дизайна, изобразительного, декоративно</w:t>
      </w:r>
      <w:r>
        <w:t>-</w:t>
      </w:r>
      <w:r>
        <w:t>прикладного, музыкального, хореографического и театрального искусства, обнародованных путем публичных демонстраций, исполнения;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режиссеры, художественные руководители и артисты театров и </w:t>
      </w:r>
      <w:r>
        <w:t>концертных организаций, имеющие профессиональное образование и являющиеся победителями и лауреатами всероссийских и международных профессиональных конкурсов.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Возраст соискателя премии не должен превышать 35 лет.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4. Соискателей премии выдвигают государствен</w:t>
      </w:r>
      <w:r>
        <w:t xml:space="preserve">ные учреждения культуры и искусства автономного округа и учредители муниципальных учреждений культуры и искусства муниципальных образований автономного округа (по основному месту работы соискателя премии) (далее </w:t>
      </w:r>
      <w:r>
        <w:t>-</w:t>
      </w:r>
      <w:r>
        <w:t xml:space="preserve"> учреждения), которые не позднее 1 февраля </w:t>
      </w:r>
      <w:r>
        <w:t xml:space="preserve">текущего года представляют в Департамент культуры автономного округа (далее </w:t>
      </w:r>
      <w:r>
        <w:t>-</w:t>
      </w:r>
      <w:r>
        <w:t xml:space="preserve"> Департамент) следующие документы: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Губерн</w:t>
      </w:r>
      <w:r>
        <w:t xml:space="preserve">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ходатайство о присуждении премии, составленное в произвольной форме и подписанное руководителем учреждения;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характеристику соискателя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репертуарный лист или перечень постановок соискателя премии;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копию диплома и трудовой книжки соискателя премии;</w:t>
      </w:r>
    </w:p>
    <w:p w:rsidR="00000000" w:rsidRDefault="000F67B7">
      <w:pPr>
        <w:pStyle w:val="ConsPlusNormal"/>
        <w:jc w:val="both"/>
      </w:pPr>
      <w:r>
        <w:lastRenderedPageBreak/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копии документов, подтверждающих звание победителя, лауреата конкурсов, фестивалей;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фотокопию, аудио</w:t>
      </w:r>
      <w:r>
        <w:t>-</w:t>
      </w:r>
      <w:r>
        <w:t xml:space="preserve"> и (или)</w:t>
      </w:r>
      <w:r>
        <w:t xml:space="preserve"> видеозапись произведения, созданного за год, предшествующий присуждению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копию документа, удостоверяющего личность соискателя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реквизиты банка и лицевого счета соискателя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согласие соискателя премии на обработку персональных данных.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Д</w:t>
      </w:r>
      <w:r>
        <w:t>окументы и их копии, представленные в Департамент, учреждениям не возвращаются.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</w:t>
      </w:r>
      <w:r>
        <w:t>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bookmarkStart w:id="7" w:name="Par221"/>
      <w:bookmarkEnd w:id="7"/>
      <w:r>
        <w:t xml:space="preserve">5. Рассмотрение ходатайств о присуждении премии осуществляет Комиссия по присуждению премии (далее </w:t>
      </w:r>
      <w:r>
        <w:t>-</w:t>
      </w:r>
      <w:r>
        <w:t xml:space="preserve"> Комиссия) в срок до 1 марта текущего года.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Состав Комиссии и положение о ней утверждает приказом Департамент.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Решение о рекомендации присуждения премии принимается большинством голосов от числа присутствующих на заседании членов Комиссии при наличии кворума и оформляется про</w:t>
      </w:r>
      <w:r>
        <w:t>токолом, который подписывают все присутствующие на заседании члены Комиссии. При равенстве голосов решающим является голос председательствующего на заседании.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Абзац утратил силу с 5 октября 2021 года. </w:t>
      </w:r>
      <w:r>
        <w:t>-</w:t>
      </w:r>
      <w:r>
        <w:t xml:space="preserve">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Губернатора ХМАО </w:t>
      </w:r>
      <w:r>
        <w:t>-</w:t>
      </w:r>
      <w:r>
        <w:t xml:space="preserve"> Югры от 05.10.2021 N 135.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5.1. Департамент не позднее 10 рабочих дней со дня принятия Комиссией решения, указанного в  Положения, вносит Губернатору автономного округа проект распоряжения Губернатора автономного округа о присуждении </w:t>
      </w:r>
      <w:r>
        <w:t>премии.</w:t>
      </w:r>
    </w:p>
    <w:p w:rsidR="00000000" w:rsidRDefault="000F67B7">
      <w:pPr>
        <w:pStyle w:val="ConsPlusNormal"/>
        <w:jc w:val="both"/>
      </w:pPr>
      <w:r>
        <w:t xml:space="preserve">(п. 5.1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5.2. Распоряжение Губернатора автономного округа о присуж</w:t>
      </w:r>
      <w:r>
        <w:t>дении премии Департамент в течение 3 рабочих дней со дня его принятия размещает на официальном сайте в разделе "Премии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Югры".</w:t>
      </w:r>
    </w:p>
    <w:p w:rsidR="00000000" w:rsidRDefault="000F67B7">
      <w:pPr>
        <w:pStyle w:val="ConsPlusNormal"/>
        <w:jc w:val="both"/>
      </w:pPr>
      <w:r>
        <w:t xml:space="preserve">(п. 5.2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5.3. Дипломы лауреатов премии вручаются в торжественной обстановке не позднее 1 года со дня принятия распоряжения Губернатора автономного округа</w:t>
      </w:r>
      <w:r>
        <w:t xml:space="preserve"> о присуждении премии.</w:t>
      </w:r>
    </w:p>
    <w:p w:rsidR="00000000" w:rsidRDefault="000F67B7">
      <w:pPr>
        <w:pStyle w:val="ConsPlusNormal"/>
        <w:jc w:val="both"/>
      </w:pPr>
      <w:r>
        <w:t xml:space="preserve">(п. 5.3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6. Департамент перечисляет премию лауреата</w:t>
      </w:r>
      <w:r>
        <w:t>м единовременно на открытые ими счета в кредитных организациях не позднее 25 марта текущего года.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right"/>
        <w:outlineLvl w:val="0"/>
      </w:pPr>
      <w:r>
        <w:t>Приложение 4</w:t>
      </w:r>
    </w:p>
    <w:p w:rsidR="00000000" w:rsidRDefault="000F67B7">
      <w:pPr>
        <w:pStyle w:val="ConsPlusNormal"/>
        <w:jc w:val="right"/>
      </w:pPr>
      <w:r>
        <w:t>к постановлению Губернатора</w:t>
      </w:r>
    </w:p>
    <w:p w:rsidR="00000000" w:rsidRDefault="000F67B7">
      <w:pPr>
        <w:pStyle w:val="ConsPlusNormal"/>
        <w:jc w:val="right"/>
      </w:pPr>
      <w:r>
        <w:t>Ханты</w:t>
      </w:r>
      <w:r>
        <w:t>-</w:t>
      </w:r>
      <w:r>
        <w:t>Мансийского</w:t>
      </w:r>
    </w:p>
    <w:p w:rsidR="00000000" w:rsidRDefault="000F67B7">
      <w:pPr>
        <w:pStyle w:val="ConsPlusNormal"/>
        <w:jc w:val="right"/>
      </w:pPr>
      <w:r>
        <w:t xml:space="preserve">автономного округа </w:t>
      </w:r>
      <w:r>
        <w:t>-</w:t>
      </w:r>
      <w:r>
        <w:t xml:space="preserve"> Югры</w:t>
      </w:r>
    </w:p>
    <w:p w:rsidR="00000000" w:rsidRDefault="000F67B7">
      <w:pPr>
        <w:pStyle w:val="ConsPlusNormal"/>
        <w:jc w:val="right"/>
      </w:pPr>
      <w:r>
        <w:t>от 06.04.2006 N 40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Title"/>
        <w:jc w:val="center"/>
      </w:pPr>
      <w:bookmarkStart w:id="8" w:name="Par246"/>
      <w:bookmarkEnd w:id="8"/>
      <w:r>
        <w:lastRenderedPageBreak/>
        <w:t>ПОЛОЖЕНИЕ</w:t>
      </w:r>
    </w:p>
    <w:p w:rsidR="00000000" w:rsidRDefault="000F67B7">
      <w:pPr>
        <w:pStyle w:val="ConsPlusTitle"/>
        <w:jc w:val="center"/>
      </w:pPr>
      <w:r>
        <w:t>О 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</w:p>
    <w:p w:rsidR="00000000" w:rsidRDefault="000F67B7">
      <w:pPr>
        <w:pStyle w:val="ConsPlusTitle"/>
        <w:jc w:val="center"/>
      </w:pPr>
      <w:r>
        <w:t>ЮГРЫ ТВОРЧЕСКИ ОДАРЕННЫМ ОБУЧАЮЩИМСЯ ПРОФЕССИОНАЛЬНЫХ</w:t>
      </w:r>
    </w:p>
    <w:p w:rsidR="00000000" w:rsidRDefault="000F67B7">
      <w:pPr>
        <w:pStyle w:val="ConsPlusTitle"/>
        <w:jc w:val="center"/>
      </w:pPr>
      <w:r>
        <w:t>ОБРАЗОВАТЕЛЬНЫХ ОРГАНИЗАЦИЙ ХАНТЫ</w:t>
      </w:r>
      <w:r>
        <w:t>-</w:t>
      </w:r>
      <w:r>
        <w:t>МАНСИЙСКОГО АВТОНОМНОГО</w:t>
      </w:r>
    </w:p>
    <w:p w:rsidR="00000000" w:rsidRDefault="000F67B7">
      <w:pPr>
        <w:pStyle w:val="ConsPlusTitle"/>
        <w:jc w:val="center"/>
      </w:pPr>
      <w:r>
        <w:t xml:space="preserve">ОКРУГА </w:t>
      </w:r>
      <w:r>
        <w:t>-</w:t>
      </w:r>
      <w:r>
        <w:t xml:space="preserve"> ЮГРЫ, ОРГАНИЗАЦИЙ ДОПОЛНИТЕЛЬНОГО ОБРАЗОВАНИЯ,</w:t>
      </w:r>
    </w:p>
    <w:p w:rsidR="00000000" w:rsidRDefault="000F67B7">
      <w:pPr>
        <w:pStyle w:val="ConsPlusTitle"/>
        <w:jc w:val="center"/>
      </w:pPr>
      <w:r>
        <w:t>РЕАЛИЗУЮЩИХ ОБРАЗОВАТЕЛЬНЫЕ ПРОГРАММЫ В ОБЛАСТИ ИСКУСС</w:t>
      </w:r>
      <w:r>
        <w:t>ТВ,</w:t>
      </w:r>
    </w:p>
    <w:p w:rsidR="00000000" w:rsidRDefault="000F67B7">
      <w:pPr>
        <w:pStyle w:val="ConsPlusTitle"/>
        <w:jc w:val="center"/>
      </w:pPr>
      <w:r>
        <w:t>РАСПОЛОЖЕННЫХ В 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</w:t>
      </w:r>
    </w:p>
    <w:p w:rsidR="00000000" w:rsidRDefault="000F67B7">
      <w:pPr>
        <w:pStyle w:val="ConsPlusTitle"/>
        <w:jc w:val="center"/>
      </w:pPr>
      <w:r>
        <w:t xml:space="preserve">(ДАЛЕЕ </w:t>
      </w:r>
      <w:r>
        <w:t>-</w:t>
      </w:r>
      <w:r>
        <w:t xml:space="preserve"> ПОЛОЖЕНИЕ)</w:t>
      </w:r>
    </w:p>
    <w:p w:rsidR="00000000" w:rsidRDefault="000F67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Губернатора ХМАО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Югры от 04.09.2015 </w:t>
            </w:r>
            <w:hyperlink r:id="rId104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07.06.2018 </w:t>
            </w:r>
            <w:hyperlink r:id="rId105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05.10.2021 </w:t>
            </w:r>
            <w:hyperlink r:id="rId106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24.03.2022 </w:t>
            </w:r>
            <w:hyperlink r:id="rId10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24.05.2022 </w:t>
            </w:r>
            <w:hyperlink r:id="rId108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ind w:firstLine="540"/>
        <w:jc w:val="both"/>
      </w:pPr>
      <w:r>
        <w:t>1. Премия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творчески одаренным обучающимся профессиональных образовательных организаций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Югры, организаций дополнительного образования, реализующих образовательные программы в области искусств, расположенных в Ханты</w:t>
      </w:r>
      <w:r>
        <w:t>-</w:t>
      </w:r>
      <w:r>
        <w:t xml:space="preserve">Мансийском автономном округе </w:t>
      </w:r>
      <w:r>
        <w:t>-</w:t>
      </w:r>
      <w:r>
        <w:t xml:space="preserve"> Югре (далее </w:t>
      </w:r>
      <w:r>
        <w:t>-</w:t>
      </w:r>
      <w:r>
        <w:t xml:space="preserve"> премия, обучающиеся, образовательные организации), присуждается за личные достижен</w:t>
      </w:r>
      <w:r>
        <w:t>ия с целью содействия в развитии способностей обучающихся, творчески одаренных в области музыкального, изобразительного, хореографического и театрального искусства.</w:t>
      </w:r>
    </w:p>
    <w:p w:rsidR="00000000" w:rsidRDefault="000F67B7">
      <w:pPr>
        <w:pStyle w:val="ConsPlusNormal"/>
        <w:jc w:val="both"/>
      </w:pPr>
      <w:r>
        <w:t xml:space="preserve">(в ред. постановлений Губернатора ХМАО </w:t>
      </w:r>
      <w:r>
        <w:t>-</w:t>
      </w:r>
      <w:r>
        <w:t xml:space="preserve"> Югры от 07.06.2018 </w:t>
      </w:r>
      <w:hyperlink r:id="rId109" w:history="1">
        <w:r>
          <w:rPr>
            <w:color w:val="0000FF"/>
          </w:rPr>
          <w:t>N 46</w:t>
        </w:r>
      </w:hyperlink>
      <w:r>
        <w:t xml:space="preserve">, от 05.10.2021 </w:t>
      </w:r>
      <w:hyperlink r:id="rId110" w:history="1">
        <w:r>
          <w:rPr>
            <w:color w:val="0000FF"/>
          </w:rPr>
          <w:t>N 135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2. Премия присуждается ежего</w:t>
      </w:r>
      <w:r>
        <w:t>дно 60 лауреатам в размере 20000 рублей каждому по итогам текущего учебного года.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07.06.201</w:t>
      </w:r>
      <w:r>
        <w:t>8 N 46)</w:t>
      </w:r>
    </w:p>
    <w:p w:rsidR="00000000" w:rsidRDefault="000F67B7">
      <w:pPr>
        <w:pStyle w:val="ConsPlusNormal"/>
        <w:spacing w:before="200"/>
        <w:ind w:firstLine="540"/>
        <w:jc w:val="both"/>
      </w:pPr>
      <w:bookmarkStart w:id="9" w:name="Par263"/>
      <w:bookmarkEnd w:id="9"/>
      <w:r>
        <w:t>3. На соискание премии выдвигаются обучающиеся образовательных организаций, ставшие победителями, лауреатами, дипломантами международных, российских конкурсов, выставок, олимпиад и фестивалей в текущем учебном году.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Лауреат премии может</w:t>
      </w:r>
      <w:r>
        <w:t xml:space="preserve"> быть повторно выдвинут на соискание премии не ранее чем через 2 года после присвоения ему звания лауреата премии.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jc w:val="both"/>
      </w:pPr>
      <w:r>
        <w:t xml:space="preserve">(п. 3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07.06.2018 N 46)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4. Присуждение преми</w:t>
      </w:r>
      <w:r>
        <w:t>и проводится в 2 этапа.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Первый этап в форме отбора проводят профессиональные образовательные организации, органы управления культурой, образованием муниципальных образований автономного округа.</w:t>
      </w:r>
    </w:p>
    <w:p w:rsidR="00000000" w:rsidRDefault="000F67B7">
      <w:pPr>
        <w:pStyle w:val="ConsPlusNormal"/>
        <w:jc w:val="both"/>
      </w:pPr>
      <w:r>
        <w:t xml:space="preserve">(в ред. постановлений Губернатора ХМАО </w:t>
      </w:r>
      <w:r>
        <w:t>-</w:t>
      </w:r>
      <w:r>
        <w:t xml:space="preserve"> Югры от 24.03.2022 </w:t>
      </w:r>
      <w:hyperlink r:id="rId114" w:history="1">
        <w:r>
          <w:rPr>
            <w:color w:val="0000FF"/>
          </w:rPr>
          <w:t>N 27</w:t>
        </w:r>
      </w:hyperlink>
      <w:r>
        <w:t xml:space="preserve">, от 24.05.2022 </w:t>
      </w:r>
      <w:hyperlink r:id="rId115" w:history="1">
        <w:r>
          <w:rPr>
            <w:color w:val="0000FF"/>
          </w:rPr>
          <w:t>N 55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Состав отборочной комиссии и положение о ней утверждают профессиональные образовательные организации, органы управления культурой, образованием муниципальных образований автономного округа, проводящие первый этап отбора, своими локальными актами.</w:t>
      </w:r>
    </w:p>
    <w:p w:rsidR="00000000" w:rsidRDefault="000F67B7">
      <w:pPr>
        <w:pStyle w:val="ConsPlusNormal"/>
        <w:jc w:val="both"/>
      </w:pPr>
      <w:r>
        <w:t>(в ред. п</w:t>
      </w:r>
      <w:r>
        <w:t xml:space="preserve">остановлений Губернатора ХМАО </w:t>
      </w:r>
      <w:r>
        <w:t>-</w:t>
      </w:r>
      <w:r>
        <w:t xml:space="preserve"> Югры от 24.03.2022 </w:t>
      </w:r>
      <w:hyperlink r:id="rId116" w:history="1">
        <w:r>
          <w:rPr>
            <w:color w:val="0000FF"/>
          </w:rPr>
          <w:t>N 27</w:t>
        </w:r>
      </w:hyperlink>
      <w:r>
        <w:t xml:space="preserve">, от 24.05.2022 </w:t>
      </w:r>
      <w:hyperlink r:id="rId117" w:history="1">
        <w:r>
          <w:rPr>
            <w:color w:val="0000FF"/>
          </w:rPr>
          <w:t>N 55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На втором этапе профессиональные образовательные организации, органы управления культурой, образованием муниципальных образований автономного округа, проводившие первый этап отбора, до 1 июня текущего го</w:t>
      </w:r>
      <w:r>
        <w:t xml:space="preserve">да направляют в Департамент культуры автономного округа (далее </w:t>
      </w:r>
      <w:r>
        <w:t>-</w:t>
      </w:r>
      <w:r>
        <w:t xml:space="preserve"> Департамент) следующие документы:</w:t>
      </w:r>
    </w:p>
    <w:p w:rsidR="00000000" w:rsidRDefault="000F67B7">
      <w:pPr>
        <w:pStyle w:val="ConsPlusNormal"/>
        <w:jc w:val="both"/>
      </w:pPr>
      <w:r>
        <w:t xml:space="preserve">(в ред. постановлений Губернатора ХМАО </w:t>
      </w:r>
      <w:r>
        <w:t>-</w:t>
      </w:r>
      <w:r>
        <w:t xml:space="preserve"> Югры от 24.03.2022 </w:t>
      </w:r>
      <w:hyperlink r:id="rId118" w:history="1">
        <w:r>
          <w:rPr>
            <w:color w:val="0000FF"/>
          </w:rPr>
          <w:t>N 27</w:t>
        </w:r>
      </w:hyperlink>
      <w:r>
        <w:t xml:space="preserve">, от 24.05.2022 </w:t>
      </w:r>
      <w:hyperlink r:id="rId119" w:history="1">
        <w:r>
          <w:rPr>
            <w:color w:val="0000FF"/>
          </w:rPr>
          <w:t>N 55</w:t>
        </w:r>
      </w:hyperlink>
      <w:r>
        <w:t>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сопроводительное письмо на официальном бланке, подписанное руководителем;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протокол заседания от</w:t>
      </w:r>
      <w:r>
        <w:t>борочной комиссии с указанием количества заявленных и допущенных соискателей премии к участию во втором этапе;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lastRenderedPageBreak/>
        <w:t>ходатайство о присуждении премии, форму которого утверждает приказом Департамент;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копии документов за период с июня предыдущего года по июнь теку</w:t>
      </w:r>
      <w:r>
        <w:t>щего года, подтверждающие обоснованность выдвижения на соискание премии, заверенные образовательной организацией;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копию свидетельства о рождении обучающегося, не достигшего возраста 14 лет, либо копию паспорта обучающегося, достигшего этого возраста;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копию</w:t>
      </w:r>
      <w:r>
        <w:t xml:space="preserve"> паспорта законного представителя обучающегося, не достигшего возраста 18 лет;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копии дипломов и иных документов, подтверждающих участие и победы обучающегося в творческих состязаниях, указанных в  Положения;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реквизиты банка и лицевого счета обучающегося;</w:t>
      </w:r>
    </w:p>
    <w:p w:rsidR="00000000" w:rsidRDefault="000F67B7">
      <w:pPr>
        <w:pStyle w:val="ConsPlusNormal"/>
        <w:jc w:val="both"/>
      </w:pPr>
      <w:r>
        <w:t>(</w:t>
      </w:r>
      <w:r>
        <w:t xml:space="preserve">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24.03.2022 N 27)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согласие на обработку персональных данных обучающегося либо его законного п</w:t>
      </w:r>
      <w:r>
        <w:t>редставителя, не достигшего возраста 18 лет.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Документы и их копии, представленные в Департамент, не возвращаются.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Губе</w:t>
      </w:r>
      <w:r>
        <w:t xml:space="preserve">рнатора ХМАО </w:t>
      </w:r>
      <w:r>
        <w:t>-</w:t>
      </w:r>
      <w:r>
        <w:t xml:space="preserve"> Югры от 24.03.2022 N 27)</w:t>
      </w:r>
    </w:p>
    <w:p w:rsidR="00000000" w:rsidRDefault="000F67B7">
      <w:pPr>
        <w:pStyle w:val="ConsPlusNormal"/>
        <w:jc w:val="both"/>
      </w:pPr>
      <w:r>
        <w:t xml:space="preserve">(п. 4 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bookmarkStart w:id="10" w:name="Par287"/>
      <w:bookmarkEnd w:id="10"/>
      <w:r>
        <w:t xml:space="preserve">5. Рассмотрение </w:t>
      </w:r>
      <w:r>
        <w:t xml:space="preserve">ходатайств о присуждении премии осуществляет Комиссия по присуждению премии (далее </w:t>
      </w:r>
      <w:r>
        <w:t>-</w:t>
      </w:r>
      <w:r>
        <w:t xml:space="preserve"> Комиссия) в срок до 1 сентября текущего года.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Состав Комиссии, положение о ней утверждает приказом Департамент.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Решение о рекомендации присуждения премии принимается больш</w:t>
      </w:r>
      <w:r>
        <w:t>инством голосов от числа присутствующих на заседании членов Комиссии при наличии кворума и оформляется протоколом, который подписывают все присутствующие на заседании члены Комиссии. При равенстве голосов решающим является голос председательствующего на за</w:t>
      </w:r>
      <w:r>
        <w:t>седании.</w:t>
      </w:r>
    </w:p>
    <w:p w:rsidR="00000000" w:rsidRDefault="000F67B7">
      <w:pPr>
        <w:pStyle w:val="ConsPlusNormal"/>
        <w:jc w:val="both"/>
      </w:pPr>
      <w:r>
        <w:t xml:space="preserve">(п. 5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5.1. Департамент не позднее 10 рабочих дней со дня принятия</w:t>
      </w:r>
      <w:r>
        <w:t xml:space="preserve"> Комиссией решения, указанного в  Положения, вносит Губернатору автономного округа проект распоряжения Губернатора автономного округа о присуждении премии.</w:t>
      </w:r>
    </w:p>
    <w:p w:rsidR="00000000" w:rsidRDefault="000F67B7">
      <w:pPr>
        <w:pStyle w:val="ConsPlusNormal"/>
        <w:jc w:val="both"/>
      </w:pPr>
      <w:r>
        <w:t xml:space="preserve">(п. 5.1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5.2. Распоряжение Губернатора автономного округа о присуждении премии Департамент в течение 3 рабочих дней со дня его принятия размещает на официальном сайте в разде</w:t>
      </w:r>
      <w:r>
        <w:t>ле "Премии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Югры".</w:t>
      </w:r>
    </w:p>
    <w:p w:rsidR="00000000" w:rsidRDefault="000F67B7">
      <w:pPr>
        <w:pStyle w:val="ConsPlusNormal"/>
        <w:jc w:val="both"/>
      </w:pPr>
      <w:r>
        <w:t xml:space="preserve">(п. 5.2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</w:t>
      </w:r>
      <w:r>
        <w:t>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5.3. Дипломы лауреатов премии вручаются в торжественной обстановке не позднее 1 года со дня принятия распоряжения Губернатора автономного округа о присуждении премии.</w:t>
      </w:r>
    </w:p>
    <w:p w:rsidR="00000000" w:rsidRDefault="000F67B7">
      <w:pPr>
        <w:pStyle w:val="ConsPlusNormal"/>
        <w:jc w:val="both"/>
      </w:pPr>
      <w:r>
        <w:t xml:space="preserve">(п. 5.3 введен </w:t>
      </w:r>
      <w:hyperlink r:id="rId126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24.03.2022 N 27)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6. Департамент перечисляет премию единовременно на счета, открытые в кредитных организациях не позднее 25 сентября текущего года.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right"/>
        <w:outlineLvl w:val="0"/>
      </w:pPr>
      <w:r>
        <w:t>Приложение 5</w:t>
      </w:r>
    </w:p>
    <w:p w:rsidR="00000000" w:rsidRDefault="000F67B7">
      <w:pPr>
        <w:pStyle w:val="ConsPlusNormal"/>
        <w:jc w:val="right"/>
      </w:pPr>
      <w:r>
        <w:t>к постановлению Губернатора</w:t>
      </w:r>
    </w:p>
    <w:p w:rsidR="00000000" w:rsidRDefault="000F67B7">
      <w:pPr>
        <w:pStyle w:val="ConsPlusNormal"/>
        <w:jc w:val="right"/>
      </w:pPr>
      <w:r>
        <w:t>Ханты</w:t>
      </w:r>
      <w:r>
        <w:t>-</w:t>
      </w:r>
      <w:r>
        <w:t>Мансийского</w:t>
      </w:r>
    </w:p>
    <w:p w:rsidR="00000000" w:rsidRDefault="000F67B7">
      <w:pPr>
        <w:pStyle w:val="ConsPlusNormal"/>
        <w:jc w:val="right"/>
      </w:pPr>
      <w:r>
        <w:lastRenderedPageBreak/>
        <w:t xml:space="preserve">автономного округа </w:t>
      </w:r>
      <w:r>
        <w:t>-</w:t>
      </w:r>
      <w:r>
        <w:t xml:space="preserve"> Югры</w:t>
      </w:r>
    </w:p>
    <w:p w:rsidR="00000000" w:rsidRDefault="000F67B7">
      <w:pPr>
        <w:pStyle w:val="ConsPlusNormal"/>
        <w:jc w:val="right"/>
      </w:pPr>
      <w:r>
        <w:t>от 0</w:t>
      </w:r>
      <w:r>
        <w:t>6.04.2006 N 40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Title"/>
        <w:jc w:val="center"/>
      </w:pPr>
      <w:bookmarkStart w:id="11" w:name="Par310"/>
      <w:bookmarkEnd w:id="11"/>
      <w:r>
        <w:t>ПОЛОЖЕНИЕ</w:t>
      </w:r>
    </w:p>
    <w:p w:rsidR="00000000" w:rsidRDefault="000F67B7">
      <w:pPr>
        <w:pStyle w:val="ConsPlusTitle"/>
        <w:jc w:val="center"/>
      </w:pPr>
      <w:r>
        <w:t>О ПРЕМИИ ГУБЕРНАТОРА ХАНТЫ</w:t>
      </w:r>
      <w:r>
        <w:t>-</w:t>
      </w:r>
      <w:r>
        <w:t>МАНСИЙСКОГО АВТОНОМНОГО</w:t>
      </w:r>
    </w:p>
    <w:p w:rsidR="00000000" w:rsidRDefault="000F67B7">
      <w:pPr>
        <w:pStyle w:val="ConsPlusTitle"/>
        <w:jc w:val="center"/>
      </w:pPr>
      <w:r>
        <w:t xml:space="preserve">ОКРУГА </w:t>
      </w:r>
      <w:r>
        <w:t>-</w:t>
      </w:r>
      <w:r>
        <w:t xml:space="preserve"> ЮГРЫ МАСТЕРАМ НАРОДНЫХ ХУДОЖЕСТВЕННЫХ ПРОМЫСЛОВ</w:t>
      </w:r>
    </w:p>
    <w:p w:rsidR="00000000" w:rsidRDefault="000F67B7">
      <w:pPr>
        <w:pStyle w:val="ConsPlusTitle"/>
        <w:jc w:val="center"/>
      </w:pPr>
      <w:r>
        <w:t>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</w:t>
      </w:r>
    </w:p>
    <w:p w:rsidR="00000000" w:rsidRDefault="000F67B7">
      <w:pPr>
        <w:pStyle w:val="ConsPlusTitle"/>
        <w:jc w:val="center"/>
      </w:pPr>
      <w:r>
        <w:t xml:space="preserve">(ДАЛЕЕ </w:t>
      </w:r>
      <w:r>
        <w:t>-</w:t>
      </w:r>
      <w:r>
        <w:t xml:space="preserve"> ПОЛОЖЕНИЕ)</w:t>
      </w:r>
    </w:p>
    <w:p w:rsidR="00000000" w:rsidRDefault="000F67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</w:t>
            </w:r>
            <w:r>
              <w:rPr>
                <w:color w:val="392C69"/>
              </w:rPr>
              <w:t xml:space="preserve">овлений Губернатора ХМАО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Югры от 16.01.2014 </w:t>
            </w:r>
            <w:hyperlink r:id="rId12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04.09.2015 </w:t>
            </w:r>
            <w:hyperlink r:id="rId129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05.10.2021 </w:t>
            </w:r>
            <w:hyperlink r:id="rId130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ind w:firstLine="540"/>
        <w:jc w:val="both"/>
      </w:pPr>
      <w:r>
        <w:t>1. Премия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(дал</w:t>
      </w:r>
      <w:r>
        <w:t xml:space="preserve">ее </w:t>
      </w:r>
      <w:r>
        <w:t>-</w:t>
      </w:r>
      <w:r>
        <w:t xml:space="preserve"> премия) присуждается мастерам народных художественных промыслов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(далее </w:t>
      </w:r>
      <w:r>
        <w:t>-</w:t>
      </w:r>
      <w:r>
        <w:t xml:space="preserve"> мастера), внесшим значительный вклад в развитие народных художественных промыслов и получившим общественное признание.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2. Премия прису</w:t>
      </w:r>
      <w:r>
        <w:t>ждается ежегодно 5 лауреатам в размере 50000 рублей каждому.</w:t>
      </w:r>
    </w:p>
    <w:p w:rsidR="00000000" w:rsidRDefault="000F67B7">
      <w:pPr>
        <w:pStyle w:val="ConsPlusNormal"/>
        <w:jc w:val="both"/>
      </w:pPr>
      <w:r>
        <w:t xml:space="preserve">(п. 2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3. На со</w:t>
      </w:r>
      <w:r>
        <w:t>искание премии выдвигаются мастера, имеющие достижения в области сохранения и развития народных художественных промыслов, отвечающие требованиям Положения, но не чаще 1 раза в 5 лет.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4. Выдвижение мастеров на соискание премии осуществляют органы управления культуры муниципальных образований автономного округа либо ассоциации, о</w:t>
      </w:r>
      <w:r>
        <w:t xml:space="preserve">бщественные организации, учреждения (не более 1 кандидата от каждого) (далее </w:t>
      </w:r>
      <w:r>
        <w:t>-</w:t>
      </w:r>
      <w:r>
        <w:t xml:space="preserve"> организации), которые не позднее 1 октября текущего года представляют в Художественно</w:t>
      </w:r>
      <w:r>
        <w:t>-</w:t>
      </w:r>
      <w:r>
        <w:t xml:space="preserve">экспертный совет по народным художественным промыслам автономного округа (далее </w:t>
      </w:r>
      <w:r>
        <w:t>-</w:t>
      </w:r>
      <w:r>
        <w:t xml:space="preserve"> Совет) сл</w:t>
      </w:r>
      <w:r>
        <w:t>едующие документы: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ходатайство о присуждении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характеристику масте</w:t>
      </w:r>
      <w:r>
        <w:t>ра, форму которой утверждает приказом Департамент;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цветную фотографию каж</w:t>
      </w:r>
      <w:r>
        <w:t>дого изделия размером не менее 9 сантиметров на 12 сантиметров, отнесенного решением Совета к изделиям народных художественных промыслов за последние 5 лет (не менее 5 изделий);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135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выписки из протоколов Совета об отнесении изделий мастера к изделиям народных художественных промыслов;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документы, подтверждающие достижения, общественное признание мастера за последние 3 года;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абзац утратил силу с 5 октября 2021 года. </w:t>
      </w:r>
      <w:r>
        <w:t>-</w:t>
      </w:r>
      <w:r>
        <w:t xml:space="preserve">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Губернатора ХМАО </w:t>
      </w:r>
      <w:r>
        <w:t>-</w:t>
      </w:r>
      <w:r>
        <w:t xml:space="preserve"> Югры от 05.10.2021 N 135;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реквизиты банка и лицевого счета мастера;</w:t>
      </w:r>
    </w:p>
    <w:p w:rsidR="00000000" w:rsidRDefault="000F67B7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согласие мастера на обработку персональных данных.</w:t>
      </w:r>
    </w:p>
    <w:p w:rsidR="00000000" w:rsidRDefault="000F67B7">
      <w:pPr>
        <w:pStyle w:val="ConsPlusNormal"/>
        <w:jc w:val="both"/>
      </w:pPr>
      <w:r>
        <w:lastRenderedPageBreak/>
        <w:t xml:space="preserve">(абзац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Губернатора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spacing w:before="200"/>
        <w:ind w:firstLine="540"/>
        <w:jc w:val="both"/>
      </w:pPr>
      <w:bookmarkStart w:id="12" w:name="Par340"/>
      <w:bookmarkEnd w:id="12"/>
      <w:r>
        <w:t xml:space="preserve">5. Совет в течение 20 календарных дней проводит заседание по рассмотрению представленных организациями документов и принимает решение в соответствии с </w:t>
      </w:r>
      <w:hyperlink r:id="rId141" w:history="1">
        <w:r>
          <w:rPr>
            <w:color w:val="0000FF"/>
          </w:rPr>
          <w:t>порядком</w:t>
        </w:r>
      </w:hyperlink>
      <w:r>
        <w:t>, утвержденным постановлением Правительства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от 29 ноября 2007 года N 304</w:t>
      </w:r>
      <w:r>
        <w:t>-</w:t>
      </w:r>
      <w:r>
        <w:t>п "О создании Худож</w:t>
      </w:r>
      <w:r>
        <w:t>ественно</w:t>
      </w:r>
      <w:r>
        <w:t>-</w:t>
      </w:r>
      <w:r>
        <w:t>экспертного совета по народным художественным промыслам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Югры".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6. Решение, указанное в  Положения, Совет представляет в Департамент культуры автономного округа (далее </w:t>
      </w:r>
      <w:r>
        <w:t>-</w:t>
      </w:r>
      <w:r>
        <w:t xml:space="preserve"> Департамент) в течение 3 календарных дн</w:t>
      </w:r>
      <w:r>
        <w:t>ей со дня его заседания.</w:t>
      </w:r>
    </w:p>
    <w:p w:rsidR="00000000" w:rsidRDefault="000F67B7">
      <w:pPr>
        <w:pStyle w:val="ConsPlusNormal"/>
        <w:jc w:val="both"/>
      </w:pPr>
      <w:r>
        <w:t xml:space="preserve">(п. 6 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7. Департамент не позднее 10 рабочих дней с</w:t>
      </w:r>
      <w:r>
        <w:t>о дня принятия Советом решения, указанного в  Положения, вносит Губернатору автономного округа проект распоряжения Губернатора автономного округа о присуждении премии.</w:t>
      </w:r>
    </w:p>
    <w:p w:rsidR="00000000" w:rsidRDefault="000F67B7">
      <w:pPr>
        <w:pStyle w:val="ConsPlusNormal"/>
        <w:jc w:val="both"/>
      </w:pPr>
      <w:r>
        <w:t xml:space="preserve">(п. 7 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8. Распоряжение Губернатора автономного округа о присуждении премии Департамент в течение 3 рабочих дней со дня его принятия размещает на официальном сайте </w:t>
      </w:r>
      <w:r>
        <w:t>в разделе "Премии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Югры".</w:t>
      </w:r>
    </w:p>
    <w:p w:rsidR="00000000" w:rsidRDefault="000F67B7">
      <w:pPr>
        <w:pStyle w:val="ConsPlusNormal"/>
        <w:jc w:val="both"/>
      </w:pPr>
      <w:r>
        <w:t xml:space="preserve">(п. 8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</w:t>
      </w:r>
      <w:r>
        <w:t xml:space="preserve">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9. Дипломы лауреатов премии вручаются в торжественной обстановке не позднее 1 года со дня принятия распоряжения Губернатора о присуждении премии.</w:t>
      </w:r>
    </w:p>
    <w:p w:rsidR="00000000" w:rsidRDefault="000F67B7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05.10.2021 N 135)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Департамент перечисляет премию лауреатам единовременно на открытые ими счета в кредитных организациях не позднее 10 декабря текущего года.</w:t>
      </w:r>
    </w:p>
    <w:p w:rsidR="00000000" w:rsidRDefault="000F67B7">
      <w:pPr>
        <w:pStyle w:val="ConsPlusNormal"/>
        <w:jc w:val="both"/>
      </w:pPr>
      <w:r>
        <w:t xml:space="preserve">(п. 9 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Губернатора ХМАО </w:t>
      </w:r>
      <w:r>
        <w:t>-</w:t>
      </w:r>
      <w:r>
        <w:t xml:space="preserve"> Югры от 04.09.2015 N 96)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right"/>
        <w:outlineLvl w:val="0"/>
      </w:pPr>
      <w:r>
        <w:t>Приложение 6</w:t>
      </w:r>
    </w:p>
    <w:p w:rsidR="00000000" w:rsidRDefault="000F67B7">
      <w:pPr>
        <w:pStyle w:val="ConsPlusNormal"/>
        <w:jc w:val="right"/>
      </w:pPr>
      <w:r>
        <w:t>к постановлению Губернатора</w:t>
      </w:r>
    </w:p>
    <w:p w:rsidR="00000000" w:rsidRDefault="000F67B7">
      <w:pPr>
        <w:pStyle w:val="ConsPlusNormal"/>
        <w:jc w:val="right"/>
      </w:pPr>
      <w:r>
        <w:t>Ханты</w:t>
      </w:r>
      <w:r>
        <w:t>-</w:t>
      </w:r>
      <w:r>
        <w:t>Мансийского</w:t>
      </w:r>
    </w:p>
    <w:p w:rsidR="00000000" w:rsidRDefault="000F67B7">
      <w:pPr>
        <w:pStyle w:val="ConsPlusNormal"/>
        <w:jc w:val="right"/>
      </w:pPr>
      <w:r>
        <w:t xml:space="preserve">автономного округа </w:t>
      </w:r>
      <w:r>
        <w:t>-</w:t>
      </w:r>
      <w:r>
        <w:t xml:space="preserve"> Югры</w:t>
      </w:r>
    </w:p>
    <w:p w:rsidR="00000000" w:rsidRDefault="000F67B7">
      <w:pPr>
        <w:pStyle w:val="ConsPlusNormal"/>
        <w:jc w:val="right"/>
      </w:pPr>
      <w:r>
        <w:t>от 06.04.2006 N</w:t>
      </w:r>
      <w:r>
        <w:t xml:space="preserve"> 40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Title"/>
        <w:jc w:val="center"/>
      </w:pPr>
      <w:bookmarkStart w:id="13" w:name="Par362"/>
      <w:bookmarkEnd w:id="13"/>
      <w:r>
        <w:t>ПОЛОЖЕНИЕ</w:t>
      </w:r>
    </w:p>
    <w:p w:rsidR="00000000" w:rsidRDefault="000F67B7">
      <w:pPr>
        <w:pStyle w:val="ConsPlusTitle"/>
        <w:jc w:val="center"/>
      </w:pPr>
      <w:r>
        <w:t>О ПРЕМИИ ГУБЕРНАТОРА ХАНТЫ</w:t>
      </w:r>
      <w:r>
        <w:t>-</w:t>
      </w:r>
      <w:r>
        <w:t>МАНСИЙСКОГО АВТОНОМНОГО</w:t>
      </w:r>
    </w:p>
    <w:p w:rsidR="00000000" w:rsidRDefault="000F67B7">
      <w:pPr>
        <w:pStyle w:val="ConsPlusTitle"/>
        <w:jc w:val="center"/>
      </w:pPr>
      <w:r>
        <w:t xml:space="preserve">ОКРУГА </w:t>
      </w:r>
      <w:r>
        <w:t>-</w:t>
      </w:r>
      <w:r>
        <w:t xml:space="preserve"> ЮГРЫ ИНВАЛИДАМ </w:t>
      </w:r>
      <w:r>
        <w:t>-</w:t>
      </w:r>
      <w:r>
        <w:t xml:space="preserve"> ПРЕДСТАВИТЕЛЯМ ТВОРЧЕСКИХ</w:t>
      </w:r>
    </w:p>
    <w:p w:rsidR="00000000" w:rsidRDefault="000F67B7">
      <w:pPr>
        <w:pStyle w:val="ConsPlusTitle"/>
        <w:jc w:val="center"/>
      </w:pPr>
      <w:r>
        <w:t>ПРОФЕССИЙ ЗА ДОСТИЖЕНИЯ В ОБЛАСТИ КУЛЬТУРЫ И ИСКУССТВА</w:t>
      </w:r>
    </w:p>
    <w:p w:rsidR="00000000" w:rsidRDefault="000F67B7">
      <w:pPr>
        <w:pStyle w:val="ConsPlusTitle"/>
        <w:jc w:val="center"/>
      </w:pPr>
      <w:r>
        <w:t xml:space="preserve">(ДАЛЕЕ </w:t>
      </w:r>
      <w:r>
        <w:t>-</w:t>
      </w:r>
      <w:r>
        <w:t xml:space="preserve"> ПОЛОЖЕНИЕ)</w:t>
      </w:r>
    </w:p>
    <w:p w:rsidR="00000000" w:rsidRDefault="000F67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CED3F1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1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ХМАО </w:t>
            </w:r>
            <w:r>
              <w:rPr>
                <w:color w:val="392C69"/>
              </w:rPr>
              <w:t>-</w:t>
            </w:r>
            <w:r>
              <w:rPr>
                <w:color w:val="392C69"/>
              </w:rPr>
              <w:t xml:space="preserve"> Югры от 05.10.2021 N 135)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F4F3F8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F67B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ind w:firstLine="540"/>
        <w:jc w:val="both"/>
      </w:pPr>
      <w:r>
        <w:t>1. Премия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 инвалидам </w:t>
      </w:r>
      <w:r>
        <w:t>-</w:t>
      </w:r>
      <w:r>
        <w:t xml:space="preserve"> представи</w:t>
      </w:r>
      <w:r>
        <w:t xml:space="preserve">телям творческих профессий (далее </w:t>
      </w:r>
      <w:r>
        <w:t>-</w:t>
      </w:r>
      <w:r>
        <w:t xml:space="preserve"> премия, автономный округ) присуждается за достижения в области культуры и искусства.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2. Премия присуждается ежегодно 3 лауреатам в размере 50000 рублей каждому.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3. На соискание премии выдвигаются работники учреждений кул</w:t>
      </w:r>
      <w:r>
        <w:t xml:space="preserve">ьтуры, профессиональных образовательных организаций, организаций дополнительного образования, реализующих образовательные </w:t>
      </w:r>
      <w:r>
        <w:lastRenderedPageBreak/>
        <w:t xml:space="preserve">программы в области искусств, расположенных в автономном округе (далее </w:t>
      </w:r>
      <w:r>
        <w:t>-</w:t>
      </w:r>
      <w:r>
        <w:t xml:space="preserve"> учреждения, организации), имеющие группу инвалидности, осущес</w:t>
      </w:r>
      <w:r>
        <w:t xml:space="preserve">твляющие творческую деятельность, в которой имеют достижения в области культуры и искусства (далее </w:t>
      </w:r>
      <w:r>
        <w:t>-</w:t>
      </w:r>
      <w:r>
        <w:t xml:space="preserve"> соискатели премии).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4. Соискателей премии выдвигают учреждения, организации (по основному месту работы соискателя премии), которые не позднее 15 октября те</w:t>
      </w:r>
      <w:r>
        <w:t xml:space="preserve">кущего года представляют в Департамент культуры автономного округа (далее </w:t>
      </w:r>
      <w:r>
        <w:t>-</w:t>
      </w:r>
      <w:r>
        <w:t xml:space="preserve"> Департамент) следующие документы: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ходатайство о присуждении премии, составленное в произвольной форме и подписанное руководителем учреждения, организации;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автобиографию соискателя </w:t>
      </w:r>
      <w:r>
        <w:t>премии, включающую сведения о его достижениях, членстве в отечественных и международных ассоциациях;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подтверждающие присвоение государственных, ведомственных наград, почетных званий;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свидетельствующие об участии в форумах, конкурсах, фестивалях, выставках </w:t>
      </w:r>
      <w:r>
        <w:t>и других аналогичных мероприятиях;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свидетельствующие о достижениях в области культуры и искусства (грамоты, дипломы, свидетельства, публикации, рецензии) за последние 5 лет;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реквизиты банка и лицевого счета соискателя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 xml:space="preserve">согласие соискателя премии на </w:t>
      </w:r>
      <w:r>
        <w:t>обработку персональных данных;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копии документов: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удостоверяющего личность соискателя премии;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подтверждающего инвалидность;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диплома об образовании и трудовой книжки.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Документы и их копии, представленные в Департамент, учреждениям, организациям не возвращают</w:t>
      </w:r>
      <w:r>
        <w:t>ся.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5. Лауреат премии может быть повторно выдвинут на соискание премии, но не ранее чем через 4 года после присвоения ему звания лауреата премии.</w:t>
      </w:r>
    </w:p>
    <w:p w:rsidR="00000000" w:rsidRDefault="000F67B7">
      <w:pPr>
        <w:pStyle w:val="ConsPlusNormal"/>
        <w:spacing w:before="200"/>
        <w:ind w:firstLine="540"/>
        <w:jc w:val="both"/>
      </w:pPr>
      <w:bookmarkStart w:id="14" w:name="Par387"/>
      <w:bookmarkEnd w:id="14"/>
      <w:r>
        <w:t xml:space="preserve">6. Ходатайства о присуждении премии рассматривает Комиссия по присуждению премии (далее </w:t>
      </w:r>
      <w:r>
        <w:t>-</w:t>
      </w:r>
      <w:r>
        <w:t xml:space="preserve"> Комиссия</w:t>
      </w:r>
      <w:r>
        <w:t>) в срок до 20 октября текущего года.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Состав Комиссии, положение о ней утверждает приказом Департамент.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7. Решение о рекомендации присуждения премии принимается большинством голосов от числа присутствующих на заседании членов Комиссии при наличии кворума и</w:t>
      </w:r>
      <w:r>
        <w:t xml:space="preserve"> оформляется протоколом, который подписывают все присутствующие на заседании члены Комиссии. При равенстве голосов решающим является голос председательствующего на заседании.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8. Департамент не позднее 10 рабочих дней со дня принятия Комиссией решения, указ</w:t>
      </w:r>
      <w:r>
        <w:t>анного в  Положения, вносит Губернатору автономного округа проект распоряжения Губернатора автономного округа о присуждении премии.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9. Распоряжение Губернатора автономного округа о присуждении премии Департамент в течение 3 рабочих дней со дня его принятия</w:t>
      </w:r>
      <w:r>
        <w:t xml:space="preserve"> размещает на официальном сайте в разделе "Премии Губернатора Ханты</w:t>
      </w:r>
      <w:r>
        <w:t>-</w:t>
      </w:r>
      <w:r>
        <w:t xml:space="preserve">Мансийского автономного округа </w:t>
      </w:r>
      <w:r>
        <w:t>-</w:t>
      </w:r>
      <w:r>
        <w:t xml:space="preserve"> Югры".</w:t>
      </w:r>
    </w:p>
    <w:p w:rsidR="00000000" w:rsidRDefault="000F67B7">
      <w:pPr>
        <w:pStyle w:val="ConsPlusNormal"/>
        <w:spacing w:before="200"/>
        <w:ind w:firstLine="540"/>
        <w:jc w:val="both"/>
      </w:pPr>
      <w:r>
        <w:t>10. Департамент перечисляет премию лауреатам единовременно на открытые ими счета в кредитных организациях не позднее 20 ноября текущего года.</w:t>
      </w:r>
    </w:p>
    <w:p w:rsidR="00000000" w:rsidRDefault="000F67B7">
      <w:pPr>
        <w:pStyle w:val="ConsPlusNormal"/>
        <w:jc w:val="both"/>
      </w:pPr>
    </w:p>
    <w:p w:rsidR="00000000" w:rsidRDefault="000F67B7">
      <w:pPr>
        <w:pStyle w:val="ConsPlusNormal"/>
        <w:jc w:val="both"/>
      </w:pPr>
    </w:p>
    <w:p w:rsidR="000F67B7" w:rsidRDefault="000F67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67B7">
      <w:headerReference w:type="default" r:id="rId148"/>
      <w:footerReference w:type="default" r:id="rId14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B7" w:rsidRDefault="000F67B7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0F67B7" w:rsidRDefault="000F67B7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67B7">
    <w:pPr>
      <w:pStyle w:val="ConsPlusNormal"/>
      <w:pBdr>
        <w:bottom w:val="single" w:sz="12" w:space="0" w:color="auto"/>
      </w:pBdr>
      <w:jc w:val="center"/>
      <w:rPr>
        <w:rFonts w:ascii="Times New Roman" w:hAnsi="Times New Roman" w:cs="Times New Roman"/>
        <w:sz w:val="2"/>
        <w:szCs w:val="2"/>
      </w:rPr>
    </w:pPr>
  </w:p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3368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7B7">
          <w:pPr>
            <w:pStyle w:val="ConsPlusNormal"/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</w:pPr>
          <w:r>
            <w:rPr>
              <w:rFonts w:ascii=" Tahoma" w:hAnsi=" Tahoma" w:cs=" 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br/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t>надежная пра</w:t>
          </w:r>
          <w:r>
            <w:rPr>
              <w:rFonts w:ascii=" Tahoma" w:hAnsi=" Tahoma" w:cs=" Tahoma"/>
              <w:b/>
              <w:bCs/>
              <w:color w:val="000000"/>
              <w:sz w:val="16"/>
              <w:szCs w:val="16"/>
            </w:rPr>
            <w:t>вовая поддержка</w:t>
          </w:r>
        </w:p>
      </w:tc>
      <w:tc>
        <w:tcPr>
          <w:tcW w:w="347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7B7">
          <w:pPr>
            <w:pStyle w:val="ConsPlusNormal"/>
            <w:jc w:val="center"/>
            <w:rPr>
              <w:rFonts w:ascii=" Tahoma" w:hAnsi=" Tahoma" w:cs=" Tahoma"/>
              <w:b/>
              <w:bCs/>
            </w:rPr>
          </w:pPr>
          <w:hyperlink r:id="rId1" w:history="1">
            <w:r>
              <w:rPr>
                <w:rFonts w:ascii=" Tahoma" w:hAnsi=" Tahoma" w:cs=" 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69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7B7">
          <w:pPr>
            <w:pStyle w:val="ConsPlusNormal"/>
            <w:jc w:val="right"/>
            <w:rPr>
              <w:rFonts w:ascii=" Tahoma" w:hAnsi=" Tahoma" w:cs=" Tahoma"/>
            </w:rPr>
          </w:pPr>
          <w:r>
            <w:rPr>
              <w:rFonts w:ascii=" Tahoma" w:hAnsi=" Tahoma" w:cs=" Tahoma"/>
            </w:rPr>
            <w:t xml:space="preserve">Страница </w:t>
          </w:r>
          <w:r>
            <w:rPr>
              <w:rFonts w:ascii=" Tahoma" w:hAnsi=" Tahoma" w:cs=" Tahoma"/>
            </w:rPr>
            <w:fldChar w:fldCharType="begin"/>
          </w:r>
          <w:r>
            <w:rPr>
              <w:rFonts w:ascii=" Tahoma" w:hAnsi=" Tahoma" w:cs=" Tahoma"/>
            </w:rPr>
            <w:instrText>\PAGE</w:instrText>
          </w:r>
          <w:r w:rsidR="00645AB8">
            <w:rPr>
              <w:rFonts w:ascii=" Tahoma" w:hAnsi=" Tahoma" w:cs=" Tahoma"/>
            </w:rPr>
            <w:fldChar w:fldCharType="separate"/>
          </w:r>
          <w:r w:rsidR="00645AB8">
            <w:rPr>
              <w:rFonts w:ascii=" Tahoma" w:hAnsi=" Tahoma" w:cs=" Tahoma"/>
              <w:noProof/>
            </w:rPr>
            <w:t>6</w:t>
          </w:r>
          <w:r>
            <w:rPr>
              <w:rFonts w:ascii=" Tahoma" w:hAnsi=" Tahoma" w:cs=" Tahoma"/>
            </w:rPr>
            <w:fldChar w:fldCharType="end"/>
          </w:r>
          <w:r>
            <w:rPr>
              <w:rFonts w:ascii=" Tahoma" w:hAnsi=" Tahoma" w:cs=" Tahoma"/>
            </w:rPr>
            <w:t xml:space="preserve"> из </w:t>
          </w:r>
          <w:r>
            <w:rPr>
              <w:rFonts w:ascii=" Tahoma" w:hAnsi=" Tahoma" w:cs=" Tahoma"/>
            </w:rPr>
            <w:fldChar w:fldCharType="begin"/>
          </w:r>
          <w:r>
            <w:rPr>
              <w:rFonts w:ascii=" Tahoma" w:hAnsi=" Tahoma" w:cs=" Tahoma"/>
            </w:rPr>
            <w:instrText>\NUMPAGES</w:instrText>
          </w:r>
          <w:r w:rsidR="00645AB8">
            <w:rPr>
              <w:rFonts w:ascii=" Tahoma" w:hAnsi=" Tahoma" w:cs=" Tahoma"/>
            </w:rPr>
            <w:fldChar w:fldCharType="separate"/>
          </w:r>
          <w:r w:rsidR="00645AB8">
            <w:rPr>
              <w:rFonts w:ascii=" Tahoma" w:hAnsi=" Tahoma" w:cs=" Tahoma"/>
              <w:noProof/>
            </w:rPr>
            <w:t>15</w:t>
          </w:r>
          <w:r>
            <w:rPr>
              <w:rFonts w:ascii=" Tahoma" w:hAnsi=" Tahoma" w:cs=" Tahoma"/>
            </w:rPr>
            <w:fldChar w:fldCharType="end"/>
          </w:r>
        </w:p>
      </w:tc>
    </w:tr>
  </w:tbl>
  <w:p w:rsidR="00000000" w:rsidRDefault="000F67B7">
    <w:pPr>
      <w:pStyle w:val="ConsPlusNormal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B7" w:rsidRDefault="000F67B7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0F67B7" w:rsidRDefault="000F67B7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7B7">
          <w:pPr>
            <w:pStyle w:val="ConsPlusNormal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6"/>
              <w:szCs w:val="16"/>
            </w:rPr>
            <w:t>Постанов</w:t>
          </w:r>
          <w:r>
            <w:rPr>
              <w:rFonts w:ascii=" Tahoma" w:hAnsi=" Tahoma" w:cs=" Tahoma"/>
              <w:sz w:val="16"/>
              <w:szCs w:val="16"/>
            </w:rPr>
            <w:t xml:space="preserve">ление Губернатора ХМАО </w:t>
          </w:r>
          <w:r>
            <w:rPr>
              <w:rFonts w:ascii=" Tahoma" w:hAnsi=" Tahoma" w:cs=" Tahoma"/>
              <w:sz w:val="16"/>
              <w:szCs w:val="16"/>
            </w:rPr>
            <w:t>-</w:t>
          </w:r>
          <w:r>
            <w:rPr>
              <w:rFonts w:ascii=" Tahoma" w:hAnsi=" Tahoma" w:cs=" Tahoma"/>
              <w:sz w:val="16"/>
              <w:szCs w:val="16"/>
            </w:rPr>
            <w:t xml:space="preserve"> Югры от 06.04.2006 N 40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(ред. от 24.05.2022)</w:t>
          </w:r>
          <w:r>
            <w:rPr>
              <w:rFonts w:ascii=" Tahoma" w:hAnsi=" Tahoma" w:cs=" Tahoma"/>
              <w:sz w:val="16"/>
              <w:szCs w:val="16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"О премиях Губернатора Ханты</w:t>
          </w:r>
          <w:r>
            <w:rPr>
              <w:rFonts w:ascii=" Tahoma" w:hAnsi=" Tahoma" w:cs=" Tahoma"/>
              <w:sz w:val="16"/>
              <w:szCs w:val="16"/>
            </w:rPr>
            <w:t>-</w:t>
          </w:r>
          <w:r>
            <w:rPr>
              <w:rFonts w:ascii=" Tahoma" w:hAnsi=" Tahoma" w:cs=" Tahoma"/>
              <w:sz w:val="16"/>
              <w:szCs w:val="16"/>
            </w:rPr>
            <w:t>Мансийского 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7B7">
          <w:pPr>
            <w:pStyle w:val="ConsPlusNormal"/>
            <w:jc w:val="right"/>
            <w:rPr>
              <w:rFonts w:ascii=" Tahoma" w:hAnsi=" Tahoma" w:cs=" Tahoma"/>
              <w:sz w:val="16"/>
              <w:szCs w:val="16"/>
            </w:rPr>
          </w:pPr>
          <w:r>
            <w:rPr>
              <w:rFonts w:ascii=" Tahoma" w:hAnsi=" Tahoma" w:cs=" 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 Tahoma" w:hAnsi=" Tahoma" w:cs=" 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 Tahoma" w:hAnsi=" Tahoma" w:cs=" Tahoma"/>
              <w:sz w:val="18"/>
              <w:szCs w:val="18"/>
            </w:rPr>
            <w:br/>
          </w:r>
          <w:r>
            <w:rPr>
              <w:rFonts w:ascii=" Tahoma" w:hAnsi=" Tahoma" w:cs=" Tahoma"/>
              <w:sz w:val="16"/>
              <w:szCs w:val="16"/>
            </w:rPr>
            <w:t>Дата сохранения: 26.12.2023</w:t>
          </w:r>
        </w:p>
      </w:tc>
    </w:tr>
  </w:tbl>
  <w:p w:rsidR="00000000" w:rsidRDefault="000F67B7">
    <w:pPr>
      <w:pStyle w:val="ConsPlusNormal"/>
      <w:pBdr>
        <w:bottom w:val="single" w:sz="12" w:space="0" w:color="auto"/>
      </w:pBdr>
      <w:jc w:val="center"/>
      <w:rPr>
        <w:rFonts w:ascii="Times New Roman" w:hAnsi="Times New Roman" w:cs="Times New Roman"/>
        <w:sz w:val="2"/>
        <w:szCs w:val="2"/>
      </w:rPr>
    </w:pPr>
  </w:p>
  <w:p w:rsidR="00000000" w:rsidRDefault="000F67B7">
    <w:pPr>
      <w:pStyle w:val="ConsPlusNormal"/>
      <w:jc w:val="center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B8"/>
    <w:rsid w:val="000F67B7"/>
    <w:rsid w:val="006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EC6350-2E58-489B-90C8-A09F2DD1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 Courier New" w:hAnsi=" Courier New" w:cs=" 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 Tahoma" w:hAnsi=" Tahoma" w:cs=" 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 Arial" w:hAnsi=" Arial" w:cs=" 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118462&amp;date=26.12.2023&amp;dst=100016&amp;field=134" TargetMode="External"/><Relationship Id="rId117" Type="http://schemas.openxmlformats.org/officeDocument/2006/relationships/hyperlink" Target="https://login.consultant.ru/link/?req=doc&amp;base=RLAW926&amp;n=255866&amp;date=26.12.2023&amp;dst=100011&amp;field=134" TargetMode="External"/><Relationship Id="rId21" Type="http://schemas.openxmlformats.org/officeDocument/2006/relationships/hyperlink" Target="https://login.consultant.ru/link/?req=doc&amp;base=RLAW926&amp;n=174167&amp;date=26.12.2023&amp;dst=100010&amp;field=134" TargetMode="External"/><Relationship Id="rId42" Type="http://schemas.openxmlformats.org/officeDocument/2006/relationships/hyperlink" Target="https://login.consultant.ru/link/?req=doc&amp;base=RLAW926&amp;n=118462&amp;date=26.12.2023&amp;dst=100020&amp;field=134" TargetMode="External"/><Relationship Id="rId47" Type="http://schemas.openxmlformats.org/officeDocument/2006/relationships/hyperlink" Target="https://login.consultant.ru/link/?req=doc&amp;base=RLAW926&amp;n=241228&amp;date=26.12.2023&amp;dst=100050&amp;field=134" TargetMode="External"/><Relationship Id="rId63" Type="http://schemas.openxmlformats.org/officeDocument/2006/relationships/hyperlink" Target="https://login.consultant.ru/link/?req=doc&amp;base=RLAW926&amp;n=241228&amp;date=26.12.2023&amp;dst=100069&amp;field=134" TargetMode="External"/><Relationship Id="rId68" Type="http://schemas.openxmlformats.org/officeDocument/2006/relationships/hyperlink" Target="https://login.consultant.ru/link/?req=doc&amp;base=RLAW926&amp;n=255866&amp;date=26.12.2023&amp;dst=100007&amp;field=134" TargetMode="External"/><Relationship Id="rId84" Type="http://schemas.openxmlformats.org/officeDocument/2006/relationships/hyperlink" Target="https://login.consultant.ru/link/?req=doc&amp;base=RLAW926&amp;n=118462&amp;date=26.12.2023&amp;dst=100055&amp;field=134" TargetMode="External"/><Relationship Id="rId89" Type="http://schemas.openxmlformats.org/officeDocument/2006/relationships/hyperlink" Target="https://login.consultant.ru/link/?req=doc&amp;base=RLAW926&amp;n=241228&amp;date=26.12.2023&amp;dst=100095&amp;field=134" TargetMode="External"/><Relationship Id="rId112" Type="http://schemas.openxmlformats.org/officeDocument/2006/relationships/hyperlink" Target="https://login.consultant.ru/link/?req=doc&amp;base=RLAW926&amp;n=241228&amp;date=26.12.2023&amp;dst=100121&amp;field=134" TargetMode="External"/><Relationship Id="rId133" Type="http://schemas.openxmlformats.org/officeDocument/2006/relationships/hyperlink" Target="https://login.consultant.ru/link/?req=doc&amp;base=RLAW926&amp;n=241228&amp;date=26.12.2023&amp;dst=100148&amp;field=134" TargetMode="External"/><Relationship Id="rId138" Type="http://schemas.openxmlformats.org/officeDocument/2006/relationships/hyperlink" Target="https://login.consultant.ru/link/?req=doc&amp;base=RLAW926&amp;n=241228&amp;date=26.12.2023&amp;dst=100158&amp;field=134" TargetMode="External"/><Relationship Id="rId16" Type="http://schemas.openxmlformats.org/officeDocument/2006/relationships/hyperlink" Target="https://login.consultant.ru/link/?req=doc&amp;base=RLAW926&amp;n=251710&amp;date=26.12.2023&amp;dst=100005&amp;field=134" TargetMode="External"/><Relationship Id="rId107" Type="http://schemas.openxmlformats.org/officeDocument/2006/relationships/hyperlink" Target="https://login.consultant.ru/link/?req=doc&amp;base=RLAW926&amp;n=251710&amp;date=26.12.2023&amp;dst=100005&amp;field=134" TargetMode="External"/><Relationship Id="rId11" Type="http://schemas.openxmlformats.org/officeDocument/2006/relationships/hyperlink" Target="https://login.consultant.ru/link/?req=doc&amp;base=RLAW926&amp;n=83228&amp;date=26.12.2023&amp;dst=100005&amp;field=134" TargetMode="External"/><Relationship Id="rId32" Type="http://schemas.openxmlformats.org/officeDocument/2006/relationships/hyperlink" Target="https://login.consultant.ru/link/?req=doc&amp;base=RLAW926&amp;n=241228&amp;date=26.12.2023&amp;dst=100044&amp;field=134" TargetMode="External"/><Relationship Id="rId37" Type="http://schemas.openxmlformats.org/officeDocument/2006/relationships/hyperlink" Target="https://login.consultant.ru/link/?req=doc&amp;base=RLAW926&amp;n=181693&amp;date=26.12.2023&amp;dst=7764&amp;field=134" TargetMode="External"/><Relationship Id="rId53" Type="http://schemas.openxmlformats.org/officeDocument/2006/relationships/hyperlink" Target="https://login.consultant.ru/link/?req=doc&amp;base=RLAW926&amp;n=241228&amp;date=26.12.2023&amp;dst=100060&amp;field=134" TargetMode="External"/><Relationship Id="rId58" Type="http://schemas.openxmlformats.org/officeDocument/2006/relationships/hyperlink" Target="https://login.consultant.ru/link/?req=doc&amp;base=RLAW926&amp;n=241228&amp;date=26.12.2023&amp;dst=100068&amp;field=134" TargetMode="External"/><Relationship Id="rId74" Type="http://schemas.openxmlformats.org/officeDocument/2006/relationships/hyperlink" Target="https://login.consultant.ru/link/?req=doc&amp;base=RLAW926&amp;n=241228&amp;date=26.12.2023&amp;dst=100077&amp;field=134" TargetMode="External"/><Relationship Id="rId79" Type="http://schemas.openxmlformats.org/officeDocument/2006/relationships/hyperlink" Target="https://login.consultant.ru/link/?req=doc&amp;base=RLAW926&amp;n=241228&amp;date=26.12.2023&amp;dst=100081&amp;field=134" TargetMode="External"/><Relationship Id="rId102" Type="http://schemas.openxmlformats.org/officeDocument/2006/relationships/hyperlink" Target="https://login.consultant.ru/link/?req=doc&amp;base=RLAW926&amp;n=241228&amp;date=26.12.2023&amp;dst=100117&amp;field=134" TargetMode="External"/><Relationship Id="rId123" Type="http://schemas.openxmlformats.org/officeDocument/2006/relationships/hyperlink" Target="https://login.consultant.ru/link/?req=doc&amp;base=RLAW926&amp;n=241228&amp;date=26.12.2023&amp;dst=100138&amp;field=134" TargetMode="External"/><Relationship Id="rId128" Type="http://schemas.openxmlformats.org/officeDocument/2006/relationships/hyperlink" Target="https://login.consultant.ru/link/?req=doc&amp;base=RLAW926&amp;n=96181&amp;date=26.12.2023&amp;dst=100005&amp;field=134" TargetMode="External"/><Relationship Id="rId144" Type="http://schemas.openxmlformats.org/officeDocument/2006/relationships/hyperlink" Target="https://login.consultant.ru/link/?req=doc&amp;base=RLAW926&amp;n=241228&amp;date=26.12.2023&amp;dst=100162&amp;field=134" TargetMode="External"/><Relationship Id="rId149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926&amp;n=241228&amp;date=26.12.2023&amp;dst=100097&amp;field=134" TargetMode="External"/><Relationship Id="rId95" Type="http://schemas.openxmlformats.org/officeDocument/2006/relationships/hyperlink" Target="https://login.consultant.ru/link/?req=doc&amp;base=RLAW926&amp;n=241228&amp;date=26.12.2023&amp;dst=100104&amp;field=134" TargetMode="External"/><Relationship Id="rId22" Type="http://schemas.openxmlformats.org/officeDocument/2006/relationships/hyperlink" Target="https://login.consultant.ru/link/?req=doc&amp;base=RLAW926&amp;n=174167&amp;date=26.12.2023&amp;dst=100012&amp;field=134" TargetMode="External"/><Relationship Id="rId27" Type="http://schemas.openxmlformats.org/officeDocument/2006/relationships/hyperlink" Target="https://login.consultant.ru/link/?req=doc&amp;base=RLAW926&amp;n=174167&amp;date=26.12.2023&amp;dst=100014&amp;field=134" TargetMode="External"/><Relationship Id="rId43" Type="http://schemas.openxmlformats.org/officeDocument/2006/relationships/hyperlink" Target="https://login.consultant.ru/link/?req=doc&amp;base=RLAW926&amp;n=174167&amp;date=26.12.2023&amp;dst=100017&amp;field=134" TargetMode="External"/><Relationship Id="rId48" Type="http://schemas.openxmlformats.org/officeDocument/2006/relationships/hyperlink" Target="https://login.consultant.ru/link/?req=doc&amp;base=RLAW926&amp;n=241228&amp;date=26.12.2023&amp;dst=100052&amp;field=134" TargetMode="External"/><Relationship Id="rId64" Type="http://schemas.openxmlformats.org/officeDocument/2006/relationships/hyperlink" Target="https://login.consultant.ru/link/?req=doc&amp;base=RLAW926&amp;n=251710&amp;date=26.12.2023&amp;dst=100005&amp;field=134" TargetMode="External"/><Relationship Id="rId69" Type="http://schemas.openxmlformats.org/officeDocument/2006/relationships/hyperlink" Target="https://login.consultant.ru/link/?req=doc&amp;base=RLAW926&amp;n=241228&amp;date=26.12.2023&amp;dst=100071&amp;field=134" TargetMode="External"/><Relationship Id="rId113" Type="http://schemas.openxmlformats.org/officeDocument/2006/relationships/hyperlink" Target="https://login.consultant.ru/link/?req=doc&amp;base=RLAW926&amp;n=174167&amp;date=26.12.2023&amp;dst=100032&amp;field=134" TargetMode="External"/><Relationship Id="rId118" Type="http://schemas.openxmlformats.org/officeDocument/2006/relationships/hyperlink" Target="https://login.consultant.ru/link/?req=doc&amp;base=RLAW926&amp;n=251710&amp;date=26.12.2023&amp;dst=100024&amp;field=134" TargetMode="External"/><Relationship Id="rId134" Type="http://schemas.openxmlformats.org/officeDocument/2006/relationships/hyperlink" Target="https://login.consultant.ru/link/?req=doc&amp;base=RLAW926&amp;n=241228&amp;date=26.12.2023&amp;dst=100151&amp;field=134" TargetMode="External"/><Relationship Id="rId139" Type="http://schemas.openxmlformats.org/officeDocument/2006/relationships/hyperlink" Target="https://login.consultant.ru/link/?req=doc&amp;base=RLAW926&amp;n=118462&amp;date=26.12.2023&amp;dst=100115&amp;field=134" TargetMode="External"/><Relationship Id="rId80" Type="http://schemas.openxmlformats.org/officeDocument/2006/relationships/hyperlink" Target="https://login.consultant.ru/link/?req=doc&amp;base=RLAW926&amp;n=241228&amp;date=26.12.2023&amp;dst=100082&amp;field=134" TargetMode="External"/><Relationship Id="rId85" Type="http://schemas.openxmlformats.org/officeDocument/2006/relationships/hyperlink" Target="https://login.consultant.ru/link/?req=doc&amp;base=RLAW926&amp;n=241228&amp;date=26.12.2023&amp;dst=100087&amp;field=134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926&amp;n=96181&amp;date=26.12.2023&amp;dst=100005&amp;field=134" TargetMode="External"/><Relationship Id="rId17" Type="http://schemas.openxmlformats.org/officeDocument/2006/relationships/hyperlink" Target="https://login.consultant.ru/link/?req=doc&amp;base=RLAW926&amp;n=255866&amp;date=26.12.2023&amp;dst=100005&amp;field=134" TargetMode="External"/><Relationship Id="rId25" Type="http://schemas.openxmlformats.org/officeDocument/2006/relationships/hyperlink" Target="https://login.consultant.ru/link/?req=doc&amp;base=RLAW926&amp;n=118462&amp;date=26.12.2023&amp;dst=100014&amp;field=134" TargetMode="External"/><Relationship Id="rId33" Type="http://schemas.openxmlformats.org/officeDocument/2006/relationships/hyperlink" Target="https://login.consultant.ru/link/?req=doc&amp;base=RLAW926&amp;n=241228&amp;date=26.12.2023&amp;dst=100046&amp;field=134" TargetMode="External"/><Relationship Id="rId38" Type="http://schemas.openxmlformats.org/officeDocument/2006/relationships/hyperlink" Target="https://login.consultant.ru/link/?req=doc&amp;base=RLAW926&amp;n=83228&amp;date=26.12.2023&amp;dst=100009&amp;field=134" TargetMode="External"/><Relationship Id="rId46" Type="http://schemas.openxmlformats.org/officeDocument/2006/relationships/hyperlink" Target="https://login.consultant.ru/link/?req=doc&amp;base=RLAW926&amp;n=241228&amp;date=26.12.2023&amp;dst=100048&amp;field=134" TargetMode="External"/><Relationship Id="rId59" Type="http://schemas.openxmlformats.org/officeDocument/2006/relationships/hyperlink" Target="https://login.consultant.ru/link/?req=doc&amp;base=RLAW926&amp;n=292190&amp;date=26.12.2023&amp;dst=100006&amp;field=134" TargetMode="External"/><Relationship Id="rId67" Type="http://schemas.openxmlformats.org/officeDocument/2006/relationships/hyperlink" Target="https://login.consultant.ru/link/?req=doc&amp;base=RLAW926&amp;n=251710&amp;date=26.12.2023&amp;dst=100008&amp;field=134" TargetMode="External"/><Relationship Id="rId103" Type="http://schemas.openxmlformats.org/officeDocument/2006/relationships/hyperlink" Target="https://login.consultant.ru/link/?req=doc&amp;base=RLAW926&amp;n=241228&amp;date=26.12.2023&amp;dst=100118&amp;field=134" TargetMode="External"/><Relationship Id="rId108" Type="http://schemas.openxmlformats.org/officeDocument/2006/relationships/hyperlink" Target="https://login.consultant.ru/link/?req=doc&amp;base=RLAW926&amp;n=255866&amp;date=26.12.2023&amp;dst=100011&amp;field=134" TargetMode="External"/><Relationship Id="rId116" Type="http://schemas.openxmlformats.org/officeDocument/2006/relationships/hyperlink" Target="https://login.consultant.ru/link/?req=doc&amp;base=RLAW926&amp;n=251710&amp;date=26.12.2023&amp;dst=100023&amp;field=134" TargetMode="External"/><Relationship Id="rId124" Type="http://schemas.openxmlformats.org/officeDocument/2006/relationships/hyperlink" Target="https://login.consultant.ru/link/?req=doc&amp;base=RLAW926&amp;n=241228&amp;date=26.12.2023&amp;dst=100141&amp;field=134" TargetMode="External"/><Relationship Id="rId129" Type="http://schemas.openxmlformats.org/officeDocument/2006/relationships/hyperlink" Target="https://login.consultant.ru/link/?req=doc&amp;base=RLAW926&amp;n=118462&amp;date=26.12.2023&amp;dst=100112&amp;field=134" TargetMode="External"/><Relationship Id="rId137" Type="http://schemas.openxmlformats.org/officeDocument/2006/relationships/hyperlink" Target="https://login.consultant.ru/link/?req=doc&amp;base=RLAW926&amp;n=241228&amp;date=26.12.2023&amp;dst=100156&amp;field=134" TargetMode="External"/><Relationship Id="rId20" Type="http://schemas.openxmlformats.org/officeDocument/2006/relationships/hyperlink" Target="https://login.consultant.ru/link/?req=doc&amp;base=RLAW926&amp;n=174167&amp;date=26.12.2023&amp;dst=100008&amp;field=134" TargetMode="External"/><Relationship Id="rId41" Type="http://schemas.openxmlformats.org/officeDocument/2006/relationships/hyperlink" Target="https://login.consultant.ru/link/?req=doc&amp;base=RLAW926&amp;n=83228&amp;date=26.12.2023&amp;dst=100010&amp;field=134" TargetMode="External"/><Relationship Id="rId54" Type="http://schemas.openxmlformats.org/officeDocument/2006/relationships/hyperlink" Target="https://login.consultant.ru/link/?req=doc&amp;base=RLAW926&amp;n=241228&amp;date=26.12.2023&amp;dst=100061&amp;field=134" TargetMode="External"/><Relationship Id="rId62" Type="http://schemas.openxmlformats.org/officeDocument/2006/relationships/hyperlink" Target="https://login.consultant.ru/link/?req=doc&amp;base=RLAW926&amp;n=174167&amp;date=26.12.2023&amp;dst=100018&amp;field=134" TargetMode="External"/><Relationship Id="rId70" Type="http://schemas.openxmlformats.org/officeDocument/2006/relationships/hyperlink" Target="https://login.consultant.ru/link/?req=doc&amp;base=RLAW926&amp;n=241228&amp;date=26.12.2023&amp;dst=100072&amp;field=134" TargetMode="External"/><Relationship Id="rId75" Type="http://schemas.openxmlformats.org/officeDocument/2006/relationships/hyperlink" Target="https://login.consultant.ru/link/?req=doc&amp;base=RLAW926&amp;n=251710&amp;date=26.12.2023&amp;dst=100012&amp;field=134" TargetMode="External"/><Relationship Id="rId83" Type="http://schemas.openxmlformats.org/officeDocument/2006/relationships/hyperlink" Target="https://login.consultant.ru/link/?req=doc&amp;base=RLAW926&amp;n=251710&amp;date=26.12.2023&amp;dst=100016&amp;field=134" TargetMode="External"/><Relationship Id="rId88" Type="http://schemas.openxmlformats.org/officeDocument/2006/relationships/hyperlink" Target="https://login.consultant.ru/link/?req=doc&amp;base=RLAW926&amp;n=251710&amp;date=26.12.2023&amp;dst=100017&amp;field=134" TargetMode="External"/><Relationship Id="rId91" Type="http://schemas.openxmlformats.org/officeDocument/2006/relationships/hyperlink" Target="https://login.consultant.ru/link/?req=doc&amp;base=RLAW926&amp;n=118462&amp;date=26.12.2023&amp;dst=100069&amp;field=134" TargetMode="External"/><Relationship Id="rId96" Type="http://schemas.openxmlformats.org/officeDocument/2006/relationships/hyperlink" Target="https://login.consultant.ru/link/?req=doc&amp;base=RLAW926&amp;n=241228&amp;date=26.12.2023&amp;dst=100105&amp;field=134" TargetMode="External"/><Relationship Id="rId111" Type="http://schemas.openxmlformats.org/officeDocument/2006/relationships/hyperlink" Target="https://login.consultant.ru/link/?req=doc&amp;base=RLAW926&amp;n=174167&amp;date=26.12.2023&amp;dst=100031&amp;field=134" TargetMode="External"/><Relationship Id="rId132" Type="http://schemas.openxmlformats.org/officeDocument/2006/relationships/hyperlink" Target="https://login.consultant.ru/link/?req=doc&amp;base=RLAW926&amp;n=241228&amp;date=26.12.2023&amp;dst=100146&amp;field=134" TargetMode="External"/><Relationship Id="rId140" Type="http://schemas.openxmlformats.org/officeDocument/2006/relationships/hyperlink" Target="https://login.consultant.ru/link/?req=doc&amp;base=RLAW926&amp;n=118462&amp;date=26.12.2023&amp;dst=100117&amp;field=134" TargetMode="External"/><Relationship Id="rId145" Type="http://schemas.openxmlformats.org/officeDocument/2006/relationships/hyperlink" Target="https://login.consultant.ru/link/?req=doc&amp;base=RLAW926&amp;n=241228&amp;date=26.12.2023&amp;dst=10016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926&amp;n=241228&amp;date=26.12.2023&amp;dst=100041&amp;field=134" TargetMode="External"/><Relationship Id="rId23" Type="http://schemas.openxmlformats.org/officeDocument/2006/relationships/hyperlink" Target="https://login.consultant.ru/link/?req=doc&amp;base=RLAW926&amp;n=241228&amp;date=26.12.2023&amp;dst=100042&amp;field=134" TargetMode="External"/><Relationship Id="rId28" Type="http://schemas.openxmlformats.org/officeDocument/2006/relationships/hyperlink" Target="https://login.consultant.ru/link/?req=doc&amp;base=RLAW926&amp;n=118462&amp;date=26.12.2023&amp;dst=100017&amp;field=134" TargetMode="External"/><Relationship Id="rId36" Type="http://schemas.openxmlformats.org/officeDocument/2006/relationships/hyperlink" Target="https://login.consultant.ru/link/?req=doc&amp;base=RLAW926&amp;n=83228&amp;date=26.12.2023&amp;dst=100008&amp;field=134" TargetMode="External"/><Relationship Id="rId49" Type="http://schemas.openxmlformats.org/officeDocument/2006/relationships/hyperlink" Target="https://login.consultant.ru/link/?req=doc&amp;base=RLAW926&amp;n=241228&amp;date=26.12.2023&amp;dst=100053&amp;field=134" TargetMode="External"/><Relationship Id="rId57" Type="http://schemas.openxmlformats.org/officeDocument/2006/relationships/hyperlink" Target="https://login.consultant.ru/link/?req=doc&amp;base=RLAW926&amp;n=241228&amp;date=26.12.2023&amp;dst=100067&amp;field=134" TargetMode="External"/><Relationship Id="rId106" Type="http://schemas.openxmlformats.org/officeDocument/2006/relationships/hyperlink" Target="https://login.consultant.ru/link/?req=doc&amp;base=RLAW926&amp;n=241228&amp;date=26.12.2023&amp;dst=100119&amp;field=134" TargetMode="External"/><Relationship Id="rId114" Type="http://schemas.openxmlformats.org/officeDocument/2006/relationships/hyperlink" Target="https://login.consultant.ru/link/?req=doc&amp;base=RLAW926&amp;n=251710&amp;date=26.12.2023&amp;dst=100021&amp;field=134" TargetMode="External"/><Relationship Id="rId119" Type="http://schemas.openxmlformats.org/officeDocument/2006/relationships/hyperlink" Target="https://login.consultant.ru/link/?req=doc&amp;base=RLAW926&amp;n=255866&amp;date=26.12.2023&amp;dst=100011&amp;field=134" TargetMode="External"/><Relationship Id="rId127" Type="http://schemas.openxmlformats.org/officeDocument/2006/relationships/hyperlink" Target="https://login.consultant.ru/link/?req=doc&amp;base=RLAW926&amp;n=241228&amp;date=26.12.2023&amp;dst=100144&amp;field=134" TargetMode="External"/><Relationship Id="rId10" Type="http://schemas.openxmlformats.org/officeDocument/2006/relationships/hyperlink" Target="https://login.consultant.ru/link/?req=doc&amp;base=RLAW926&amp;n=292190&amp;date=26.12.2023&amp;dst=100006&amp;field=134" TargetMode="External"/><Relationship Id="rId31" Type="http://schemas.openxmlformats.org/officeDocument/2006/relationships/hyperlink" Target="https://login.consultant.ru/link/?req=doc&amp;base=RLAW926&amp;n=60355&amp;date=26.12.2023&amp;dst=100008&amp;field=134" TargetMode="External"/><Relationship Id="rId44" Type="http://schemas.openxmlformats.org/officeDocument/2006/relationships/hyperlink" Target="https://login.consultant.ru/link/?req=doc&amp;base=RLAW926&amp;n=241228&amp;date=26.12.2023&amp;dst=100047&amp;field=134" TargetMode="External"/><Relationship Id="rId52" Type="http://schemas.openxmlformats.org/officeDocument/2006/relationships/hyperlink" Target="https://login.consultant.ru/link/?req=doc&amp;base=RLAW926&amp;n=241228&amp;date=26.12.2023&amp;dst=100059&amp;field=134" TargetMode="External"/><Relationship Id="rId60" Type="http://schemas.openxmlformats.org/officeDocument/2006/relationships/hyperlink" Target="https://login.consultant.ru/link/?req=doc&amp;base=RLAW926&amp;n=83228&amp;date=26.12.2023&amp;dst=100006&amp;field=134" TargetMode="External"/><Relationship Id="rId65" Type="http://schemas.openxmlformats.org/officeDocument/2006/relationships/hyperlink" Target="https://login.consultant.ru/link/?req=doc&amp;base=RLAW926&amp;n=255866&amp;date=26.12.2023&amp;dst=100006&amp;field=134" TargetMode="External"/><Relationship Id="rId73" Type="http://schemas.openxmlformats.org/officeDocument/2006/relationships/hyperlink" Target="https://login.consultant.ru/link/?req=doc&amp;base=RLAW926&amp;n=255866&amp;date=26.12.2023&amp;dst=100008&amp;field=134" TargetMode="External"/><Relationship Id="rId78" Type="http://schemas.openxmlformats.org/officeDocument/2006/relationships/hyperlink" Target="https://login.consultant.ru/link/?req=doc&amp;base=RLAW926&amp;n=255866&amp;date=26.12.2023&amp;dst=100010&amp;field=134" TargetMode="External"/><Relationship Id="rId81" Type="http://schemas.openxmlformats.org/officeDocument/2006/relationships/hyperlink" Target="https://login.consultant.ru/link/?req=doc&amp;base=RLAW926&amp;n=241228&amp;date=26.12.2023&amp;dst=100083&amp;field=134" TargetMode="External"/><Relationship Id="rId86" Type="http://schemas.openxmlformats.org/officeDocument/2006/relationships/hyperlink" Target="https://login.consultant.ru/link/?req=doc&amp;base=RLAW926&amp;n=118462&amp;date=26.12.2023&amp;dst=100065&amp;field=134" TargetMode="External"/><Relationship Id="rId94" Type="http://schemas.openxmlformats.org/officeDocument/2006/relationships/hyperlink" Target="https://login.consultant.ru/link/?req=doc&amp;base=RLAW926&amp;n=241228&amp;date=26.12.2023&amp;dst=100103&amp;field=134" TargetMode="External"/><Relationship Id="rId99" Type="http://schemas.openxmlformats.org/officeDocument/2006/relationships/hyperlink" Target="https://login.consultant.ru/link/?req=doc&amp;base=RLAW926&amp;n=241228&amp;date=26.12.2023&amp;dst=100112&amp;field=134" TargetMode="External"/><Relationship Id="rId101" Type="http://schemas.openxmlformats.org/officeDocument/2006/relationships/hyperlink" Target="https://login.consultant.ru/link/?req=doc&amp;base=RLAW926&amp;n=241228&amp;date=26.12.2023&amp;dst=100115&amp;field=134" TargetMode="External"/><Relationship Id="rId122" Type="http://schemas.openxmlformats.org/officeDocument/2006/relationships/hyperlink" Target="https://login.consultant.ru/link/?req=doc&amp;base=RLAW926&amp;n=241228&amp;date=26.12.2023&amp;dst=100123&amp;field=134" TargetMode="External"/><Relationship Id="rId130" Type="http://schemas.openxmlformats.org/officeDocument/2006/relationships/hyperlink" Target="https://login.consultant.ru/link/?req=doc&amp;base=RLAW926&amp;n=241228&amp;date=26.12.2023&amp;dst=100145&amp;field=134" TargetMode="External"/><Relationship Id="rId135" Type="http://schemas.openxmlformats.org/officeDocument/2006/relationships/hyperlink" Target="https://login.consultant.ru/link/?req=doc&amp;base=RLAW926&amp;n=241228&amp;date=26.12.2023&amp;dst=100153&amp;field=134" TargetMode="External"/><Relationship Id="rId143" Type="http://schemas.openxmlformats.org/officeDocument/2006/relationships/hyperlink" Target="https://login.consultant.ru/link/?req=doc&amp;base=RLAW926&amp;n=241228&amp;date=26.12.2023&amp;dst=100161&amp;field=134" TargetMode="External"/><Relationship Id="rId148" Type="http://schemas.openxmlformats.org/officeDocument/2006/relationships/header" Target="header1.xml"/><Relationship Id="rId15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60355&amp;date=26.12.2023&amp;dst=100005&amp;field=134" TargetMode="External"/><Relationship Id="rId13" Type="http://schemas.openxmlformats.org/officeDocument/2006/relationships/hyperlink" Target="https://login.consultant.ru/link/?req=doc&amp;base=RLAW926&amp;n=118462&amp;date=26.12.2023&amp;dst=100005&amp;field=134" TargetMode="External"/><Relationship Id="rId18" Type="http://schemas.openxmlformats.org/officeDocument/2006/relationships/hyperlink" Target="https://login.consultant.ru/link/?req=doc&amp;base=RLAW926&amp;n=291912&amp;date=26.12.2023&amp;dst=100027&amp;field=134" TargetMode="External"/><Relationship Id="rId39" Type="http://schemas.openxmlformats.org/officeDocument/2006/relationships/hyperlink" Target="https://login.consultant.ru/link/?req=doc&amp;base=RLAW926&amp;n=118462&amp;date=26.12.2023&amp;dst=100019&amp;field=134" TargetMode="External"/><Relationship Id="rId109" Type="http://schemas.openxmlformats.org/officeDocument/2006/relationships/hyperlink" Target="https://login.consultant.ru/link/?req=doc&amp;base=RLAW926&amp;n=174167&amp;date=26.12.2023&amp;dst=100029&amp;field=134" TargetMode="External"/><Relationship Id="rId34" Type="http://schemas.openxmlformats.org/officeDocument/2006/relationships/hyperlink" Target="https://login.consultant.ru/link/?req=doc&amp;base=RLAW926&amp;n=60355&amp;date=26.12.2023&amp;dst=100012&amp;field=134" TargetMode="External"/><Relationship Id="rId50" Type="http://schemas.openxmlformats.org/officeDocument/2006/relationships/hyperlink" Target="https://login.consultant.ru/link/?req=doc&amp;base=RLAW926&amp;n=241228&amp;date=26.12.2023&amp;dst=100055&amp;field=134" TargetMode="External"/><Relationship Id="rId55" Type="http://schemas.openxmlformats.org/officeDocument/2006/relationships/hyperlink" Target="https://login.consultant.ru/link/?req=doc&amp;base=RLAW926&amp;n=241228&amp;date=26.12.2023&amp;dst=100064&amp;field=134" TargetMode="External"/><Relationship Id="rId76" Type="http://schemas.openxmlformats.org/officeDocument/2006/relationships/hyperlink" Target="https://login.consultant.ru/link/?req=doc&amp;base=RLAW926&amp;n=118462&amp;date=26.12.2023&amp;dst=100052&amp;field=134" TargetMode="External"/><Relationship Id="rId97" Type="http://schemas.openxmlformats.org/officeDocument/2006/relationships/hyperlink" Target="https://login.consultant.ru/link/?req=doc&amp;base=RLAW926&amp;n=241228&amp;date=26.12.2023&amp;dst=100108&amp;field=134" TargetMode="External"/><Relationship Id="rId104" Type="http://schemas.openxmlformats.org/officeDocument/2006/relationships/hyperlink" Target="https://login.consultant.ru/link/?req=doc&amp;base=RLAW926&amp;n=118462&amp;date=26.12.2023&amp;dst=100093&amp;field=134" TargetMode="External"/><Relationship Id="rId120" Type="http://schemas.openxmlformats.org/officeDocument/2006/relationships/hyperlink" Target="https://login.consultant.ru/link/?req=doc&amp;base=RLAW926&amp;n=251710&amp;date=26.12.2023&amp;dst=100025&amp;field=134" TargetMode="External"/><Relationship Id="rId125" Type="http://schemas.openxmlformats.org/officeDocument/2006/relationships/hyperlink" Target="https://login.consultant.ru/link/?req=doc&amp;base=RLAW926&amp;n=241228&amp;date=26.12.2023&amp;dst=100143&amp;field=134" TargetMode="External"/><Relationship Id="rId141" Type="http://schemas.openxmlformats.org/officeDocument/2006/relationships/hyperlink" Target="https://login.consultant.ru/link/?req=doc&amp;base=RLAW926&amp;n=202706&amp;date=26.12.2023&amp;dst=100089&amp;field=134" TargetMode="External"/><Relationship Id="rId146" Type="http://schemas.openxmlformats.org/officeDocument/2006/relationships/hyperlink" Target="https://login.consultant.ru/link/?req=doc&amp;base=RLAW926&amp;n=118462&amp;date=26.12.2023&amp;dst=100118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241228&amp;date=26.12.2023&amp;dst=100074&amp;field=134" TargetMode="External"/><Relationship Id="rId92" Type="http://schemas.openxmlformats.org/officeDocument/2006/relationships/hyperlink" Target="https://login.consultant.ru/link/?req=doc&amp;base=RLAW926&amp;n=241228&amp;date=26.12.2023&amp;dst=10010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118462&amp;date=26.12.2023&amp;dst=100018&amp;field=134" TargetMode="External"/><Relationship Id="rId24" Type="http://schemas.openxmlformats.org/officeDocument/2006/relationships/hyperlink" Target="https://login.consultant.ru/link/?req=doc&amp;base=RLAW926&amp;n=118462&amp;date=26.12.2023&amp;dst=100006&amp;field=134" TargetMode="External"/><Relationship Id="rId40" Type="http://schemas.openxmlformats.org/officeDocument/2006/relationships/hyperlink" Target="https://login.consultant.ru/link/?req=doc&amp;base=RLAW926&amp;n=174167&amp;date=26.12.2023&amp;dst=100016&amp;field=134" TargetMode="External"/><Relationship Id="rId45" Type="http://schemas.openxmlformats.org/officeDocument/2006/relationships/hyperlink" Target="https://login.consultant.ru/link/?req=doc&amp;base=RLAW926&amp;n=174167&amp;date=26.12.2023&amp;dst=100017&amp;field=134" TargetMode="External"/><Relationship Id="rId66" Type="http://schemas.openxmlformats.org/officeDocument/2006/relationships/hyperlink" Target="https://login.consultant.ru/link/?req=doc&amp;base=RLAW926&amp;n=174167&amp;date=26.12.2023&amp;dst=100020&amp;field=134" TargetMode="External"/><Relationship Id="rId87" Type="http://schemas.openxmlformats.org/officeDocument/2006/relationships/hyperlink" Target="https://login.consultant.ru/link/?req=doc&amp;base=RLAW926&amp;n=241228&amp;date=26.12.2023&amp;dst=100092&amp;field=134" TargetMode="External"/><Relationship Id="rId110" Type="http://schemas.openxmlformats.org/officeDocument/2006/relationships/hyperlink" Target="https://login.consultant.ru/link/?req=doc&amp;base=RLAW926&amp;n=241228&amp;date=26.12.2023&amp;dst=100120&amp;field=134" TargetMode="External"/><Relationship Id="rId115" Type="http://schemas.openxmlformats.org/officeDocument/2006/relationships/hyperlink" Target="https://login.consultant.ru/link/?req=doc&amp;base=RLAW926&amp;n=255866&amp;date=26.12.2023&amp;dst=100011&amp;field=134" TargetMode="External"/><Relationship Id="rId131" Type="http://schemas.openxmlformats.org/officeDocument/2006/relationships/hyperlink" Target="https://login.consultant.ru/link/?req=doc&amp;base=RLAW926&amp;n=118462&amp;date=26.12.2023&amp;dst=100113&amp;field=134" TargetMode="External"/><Relationship Id="rId136" Type="http://schemas.openxmlformats.org/officeDocument/2006/relationships/hyperlink" Target="https://login.consultant.ru/link/?req=doc&amp;base=RLAW926&amp;n=241228&amp;date=26.12.2023&amp;dst=100155&amp;field=134" TargetMode="External"/><Relationship Id="rId61" Type="http://schemas.openxmlformats.org/officeDocument/2006/relationships/hyperlink" Target="https://login.consultant.ru/link/?req=doc&amp;base=RLAW926&amp;n=118462&amp;date=26.12.2023&amp;dst=100047&amp;field=134" TargetMode="External"/><Relationship Id="rId82" Type="http://schemas.openxmlformats.org/officeDocument/2006/relationships/hyperlink" Target="https://login.consultant.ru/link/?req=doc&amp;base=RLAW926&amp;n=241228&amp;date=26.12.2023&amp;dst=100085&amp;field=134" TargetMode="External"/><Relationship Id="rId19" Type="http://schemas.openxmlformats.org/officeDocument/2006/relationships/hyperlink" Target="https://login.consultant.ru/link/?req=doc&amp;base=RLAW926&amp;n=174167&amp;date=26.12.2023&amp;dst=100007&amp;field=134" TargetMode="External"/><Relationship Id="rId14" Type="http://schemas.openxmlformats.org/officeDocument/2006/relationships/hyperlink" Target="https://login.consultant.ru/link/?req=doc&amp;base=RLAW926&amp;n=174167&amp;date=26.12.2023&amp;dst=100005&amp;field=134" TargetMode="External"/><Relationship Id="rId30" Type="http://schemas.openxmlformats.org/officeDocument/2006/relationships/hyperlink" Target="https://login.consultant.ru/link/?req=doc&amp;base=RLAW926&amp;n=174167&amp;date=26.12.2023&amp;dst=100015&amp;field=134" TargetMode="External"/><Relationship Id="rId35" Type="http://schemas.openxmlformats.org/officeDocument/2006/relationships/hyperlink" Target="https://login.consultant.ru/link/?req=doc&amp;base=RLAW926&amp;n=83228&amp;date=26.12.2023&amp;dst=100006&amp;field=134" TargetMode="External"/><Relationship Id="rId56" Type="http://schemas.openxmlformats.org/officeDocument/2006/relationships/hyperlink" Target="https://login.consultant.ru/link/?req=doc&amp;base=RLAW926&amp;n=241228&amp;date=26.12.2023&amp;dst=100065&amp;field=134" TargetMode="External"/><Relationship Id="rId77" Type="http://schemas.openxmlformats.org/officeDocument/2006/relationships/hyperlink" Target="https://login.consultant.ru/link/?req=doc&amp;base=RLAW926&amp;n=251710&amp;date=26.12.2023&amp;dst=100014&amp;field=134" TargetMode="External"/><Relationship Id="rId100" Type="http://schemas.openxmlformats.org/officeDocument/2006/relationships/hyperlink" Target="https://login.consultant.ru/link/?req=doc&amp;base=RLAW926&amp;n=241228&amp;date=26.12.2023&amp;dst=100114&amp;field=134" TargetMode="External"/><Relationship Id="rId105" Type="http://schemas.openxmlformats.org/officeDocument/2006/relationships/hyperlink" Target="https://login.consultant.ru/link/?req=doc&amp;base=RLAW926&amp;n=174167&amp;date=26.12.2023&amp;dst=100027&amp;field=134" TargetMode="External"/><Relationship Id="rId126" Type="http://schemas.openxmlformats.org/officeDocument/2006/relationships/hyperlink" Target="https://login.consultant.ru/link/?req=doc&amp;base=RLAW926&amp;n=251710&amp;date=26.12.2023&amp;dst=100027&amp;field=134" TargetMode="External"/><Relationship Id="rId147" Type="http://schemas.openxmlformats.org/officeDocument/2006/relationships/hyperlink" Target="https://login.consultant.ru/link/?req=doc&amp;base=RLAW926&amp;n=241228&amp;date=26.12.2023&amp;dst=100165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241228&amp;date=26.12.2023&amp;dst=100056&amp;field=134" TargetMode="External"/><Relationship Id="rId72" Type="http://schemas.openxmlformats.org/officeDocument/2006/relationships/hyperlink" Target="https://login.consultant.ru/link/?req=doc&amp;base=RLAW926&amp;n=118462&amp;date=26.12.2023&amp;dst=100050&amp;field=134" TargetMode="External"/><Relationship Id="rId93" Type="http://schemas.openxmlformats.org/officeDocument/2006/relationships/hyperlink" Target="https://login.consultant.ru/link/?req=doc&amp;base=RLAW926&amp;n=241228&amp;date=26.12.2023&amp;dst=100102&amp;field=134" TargetMode="External"/><Relationship Id="rId98" Type="http://schemas.openxmlformats.org/officeDocument/2006/relationships/hyperlink" Target="https://login.consultant.ru/link/?req=doc&amp;base=RLAW926&amp;n=241228&amp;date=26.12.2023&amp;dst=100111&amp;field=134" TargetMode="External"/><Relationship Id="rId121" Type="http://schemas.openxmlformats.org/officeDocument/2006/relationships/hyperlink" Target="https://login.consultant.ru/link/?req=doc&amp;base=RLAW926&amp;n=251710&amp;date=26.12.2023&amp;dst=100026&amp;field=134" TargetMode="External"/><Relationship Id="rId142" Type="http://schemas.openxmlformats.org/officeDocument/2006/relationships/hyperlink" Target="https://login.consultant.ru/link/?req=doc&amp;base=RLAW926&amp;n=241228&amp;date=26.12.2023&amp;dst=100159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7973</Words>
  <Characters>45447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ХМАО - Югры от 06.04.2006 N 40(ред. от 24.05.2022)&amp;quot;О премиях Губернатора Ханты-Мансийского автономного округа - Югры в области культуры и искусства&amp;quot;(вместе с &amp;quot;Положением о премии Губернатора Ханты-Мансийского автон</vt:lpstr>
    </vt:vector>
  </TitlesOfParts>
  <Company/>
  <LinksUpToDate>false</LinksUpToDate>
  <CharactersWithSpaces>53314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06.04.2006 N 40(ред. от 24.05.2022)&amp;quot;О премиях Губернатора Ханты-Мансийского автономного округа - Югры в области культуры и искусства&amp;quot;(вместе с &amp;quot;Положением о премии Губернатора Ханты-Мансийского автон</dc:title>
  <dc:subject/>
  <dc:creator>Пользователь</dc:creator>
  <cp:keywords/>
  <dc:description/>
  <cp:lastModifiedBy>Пользователь</cp:lastModifiedBy>
  <cp:revision>2</cp:revision>
  <dcterms:created xsi:type="dcterms:W3CDTF">2024-01-09T07:22:00Z</dcterms:created>
  <dcterms:modified xsi:type="dcterms:W3CDTF">2024-01-09T07:22:00Z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Р7-Офис/7.3.3.220</vt:lpwstr>
  </property>
</Properties>
</file>