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D60E78" w:rsidRDefault="00D60E78" w:rsidP="00D60E78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60E78">
        <w:rPr>
          <w:sz w:val="28"/>
          <w:szCs w:val="28"/>
        </w:rPr>
        <w:t>водн</w:t>
      </w:r>
      <w:r>
        <w:rPr>
          <w:sz w:val="28"/>
          <w:szCs w:val="28"/>
        </w:rPr>
        <w:t>ый</w:t>
      </w:r>
      <w:r w:rsidRPr="00D60E78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D60E78">
        <w:rPr>
          <w:sz w:val="28"/>
          <w:szCs w:val="28"/>
        </w:rPr>
        <w:t xml:space="preserve"> об экспертизе муниципального нормативного правового акта</w:t>
      </w:r>
    </w:p>
    <w:p w:rsidR="00D60E78" w:rsidRPr="0007734A" w:rsidRDefault="00D60E78" w:rsidP="00D60E78">
      <w:pPr>
        <w:ind w:left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07734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D60E78" w:rsidRDefault="00D60E78" w:rsidP="00B749BF">
            <w:pPr>
              <w:jc w:val="center"/>
              <w:rPr>
                <w:sz w:val="28"/>
                <w:szCs w:val="28"/>
              </w:rPr>
            </w:pPr>
            <w:r w:rsidRPr="00D60E78">
              <w:rPr>
                <w:sz w:val="28"/>
                <w:szCs w:val="28"/>
              </w:rPr>
              <w:t xml:space="preserve">№ </w:t>
            </w:r>
            <w:r w:rsidR="00B749BF">
              <w:rPr>
                <w:sz w:val="28"/>
                <w:szCs w:val="28"/>
              </w:rPr>
              <w:t>3</w:t>
            </w:r>
          </w:p>
          <w:p w:rsidR="00D60E78" w:rsidRPr="0007734A" w:rsidRDefault="00D60E78" w:rsidP="00D60E78">
            <w:pPr>
              <w:jc w:val="center"/>
            </w:pPr>
            <w:r w:rsidRPr="00D60E78">
              <w:rPr>
                <w:sz w:val="22"/>
                <w:szCs w:val="28"/>
              </w:rPr>
              <w:t>присваивается органом, осуществляющим экспертизу муниципальных нормативных правовых актов</w:t>
            </w:r>
          </w:p>
        </w:tc>
        <w:tc>
          <w:tcPr>
            <w:tcW w:w="6378" w:type="dxa"/>
            <w:shd w:val="clear" w:color="auto" w:fill="auto"/>
          </w:tcPr>
          <w:p w:rsidR="00D60E78" w:rsidRPr="0007734A" w:rsidRDefault="00D60E78" w:rsidP="00D60E78">
            <w:pPr>
              <w:rPr>
                <w:sz w:val="28"/>
                <w:szCs w:val="28"/>
              </w:rPr>
            </w:pPr>
            <w:r w:rsidRPr="0007734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роки проведения публичной</w:t>
            </w:r>
            <w:r w:rsidRPr="00077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консультации</w:t>
            </w:r>
            <w:r w:rsidRPr="0007734A">
              <w:rPr>
                <w:sz w:val="28"/>
                <w:szCs w:val="28"/>
              </w:rPr>
              <w:t>:</w:t>
            </w:r>
          </w:p>
          <w:p w:rsidR="00D60E78" w:rsidRPr="0007734A" w:rsidRDefault="00D60E78" w:rsidP="00D60E78">
            <w:pPr>
              <w:rPr>
                <w:sz w:val="28"/>
                <w:szCs w:val="28"/>
              </w:rPr>
            </w:pPr>
          </w:p>
          <w:p w:rsidR="00D60E78" w:rsidRPr="0007734A" w:rsidRDefault="00D60E78" w:rsidP="00D60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34A">
              <w:rPr>
                <w:sz w:val="28"/>
                <w:szCs w:val="28"/>
              </w:rPr>
              <w:t xml:space="preserve">начало: </w:t>
            </w:r>
            <w:r w:rsidRPr="00B749BF">
              <w:rPr>
                <w:sz w:val="28"/>
                <w:szCs w:val="28"/>
                <w:u w:val="single"/>
              </w:rPr>
              <w:t>«</w:t>
            </w:r>
            <w:r w:rsidR="00B749BF" w:rsidRPr="00B749BF">
              <w:rPr>
                <w:sz w:val="28"/>
                <w:szCs w:val="28"/>
                <w:u w:val="single"/>
              </w:rPr>
              <w:t xml:space="preserve">03» </w:t>
            </w:r>
            <w:r w:rsidR="002066C1" w:rsidRPr="00B749BF">
              <w:rPr>
                <w:sz w:val="28"/>
                <w:szCs w:val="28"/>
                <w:u w:val="single"/>
              </w:rPr>
              <w:t>апреля</w:t>
            </w:r>
            <w:r w:rsidR="00B749BF" w:rsidRPr="00B749BF">
              <w:rPr>
                <w:sz w:val="28"/>
                <w:szCs w:val="28"/>
                <w:u w:val="single"/>
              </w:rPr>
              <w:t xml:space="preserve"> </w:t>
            </w:r>
            <w:r w:rsidRPr="00B749BF">
              <w:rPr>
                <w:sz w:val="28"/>
                <w:szCs w:val="28"/>
                <w:u w:val="single"/>
              </w:rPr>
              <w:t>20</w:t>
            </w:r>
            <w:r w:rsidR="002066C1" w:rsidRPr="00B749BF">
              <w:rPr>
                <w:sz w:val="28"/>
                <w:szCs w:val="28"/>
                <w:u w:val="single"/>
              </w:rPr>
              <w:t>17</w:t>
            </w:r>
            <w:r w:rsidRPr="00B749BF">
              <w:rPr>
                <w:sz w:val="28"/>
                <w:szCs w:val="28"/>
                <w:u w:val="single"/>
              </w:rPr>
              <w:t>г.</w:t>
            </w:r>
          </w:p>
          <w:p w:rsidR="00D60E78" w:rsidRPr="0007734A" w:rsidRDefault="00D60E78" w:rsidP="002066C1">
            <w:r w:rsidRPr="0007734A">
              <w:rPr>
                <w:sz w:val="28"/>
                <w:szCs w:val="28"/>
              </w:rPr>
              <w:t xml:space="preserve">окончание: </w:t>
            </w:r>
            <w:r w:rsidRPr="00B749BF">
              <w:rPr>
                <w:sz w:val="28"/>
                <w:szCs w:val="28"/>
                <w:u w:val="single"/>
              </w:rPr>
              <w:t>«</w:t>
            </w:r>
            <w:r w:rsidR="00B749BF" w:rsidRPr="00B749BF">
              <w:rPr>
                <w:sz w:val="28"/>
                <w:szCs w:val="28"/>
                <w:u w:val="single"/>
              </w:rPr>
              <w:t>04» мая</w:t>
            </w:r>
            <w:r w:rsidRPr="00B749BF">
              <w:rPr>
                <w:sz w:val="28"/>
                <w:szCs w:val="28"/>
                <w:u w:val="single"/>
              </w:rPr>
              <w:t xml:space="preserve"> 20</w:t>
            </w:r>
            <w:r w:rsidR="002066C1" w:rsidRPr="00B749BF">
              <w:rPr>
                <w:sz w:val="28"/>
                <w:szCs w:val="28"/>
                <w:u w:val="single"/>
              </w:rPr>
              <w:t>17</w:t>
            </w:r>
            <w:r w:rsidRPr="00B749BF">
              <w:rPr>
                <w:sz w:val="28"/>
                <w:szCs w:val="28"/>
                <w:u w:val="single"/>
              </w:rPr>
              <w:t>г.</w:t>
            </w:r>
          </w:p>
        </w:tc>
      </w:tr>
    </w:tbl>
    <w:p w:rsidR="002066C1" w:rsidRDefault="002066C1" w:rsidP="00D60E78">
      <w:pPr>
        <w:contextualSpacing/>
        <w:jc w:val="center"/>
        <w:rPr>
          <w:sz w:val="28"/>
          <w:szCs w:val="28"/>
        </w:rPr>
      </w:pPr>
    </w:p>
    <w:p w:rsidR="00D60E78" w:rsidRPr="0007734A" w:rsidRDefault="00D60E78" w:rsidP="00D60E7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07734A">
        <w:rPr>
          <w:sz w:val="28"/>
          <w:szCs w:val="28"/>
        </w:rPr>
        <w:t>Общая информация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CE25D6" w:rsidTr="00D60E78">
        <w:tc>
          <w:tcPr>
            <w:tcW w:w="10348" w:type="dxa"/>
            <w:shd w:val="clear" w:color="auto" w:fill="auto"/>
          </w:tcPr>
          <w:p w:rsidR="00D60E78" w:rsidRPr="00CE25D6" w:rsidRDefault="00D60E78" w:rsidP="00193BC1">
            <w:pPr>
              <w:keepNext/>
              <w:keepLines/>
              <w:widowControl w:val="0"/>
              <w:jc w:val="both"/>
              <w:outlineLvl w:val="0"/>
              <w:rPr>
                <w:sz w:val="28"/>
                <w:szCs w:val="28"/>
              </w:rPr>
            </w:pPr>
            <w:r w:rsidRPr="00CE25D6">
              <w:rPr>
                <w:sz w:val="28"/>
                <w:szCs w:val="28"/>
              </w:rPr>
              <w:t>1.1.Орган, осуществляющий экспертизу муниципальных нормативных правовых актов:</w:t>
            </w:r>
            <w:r w:rsidR="00CE25D6">
              <w:rPr>
                <w:sz w:val="28"/>
                <w:szCs w:val="28"/>
              </w:rPr>
              <w:t xml:space="preserve"> </w:t>
            </w:r>
            <w:r w:rsidR="00193BC1" w:rsidRPr="00B749BF">
              <w:rPr>
                <w:i/>
                <w:sz w:val="28"/>
                <w:szCs w:val="28"/>
              </w:rPr>
              <w:t>Департамент муниципальной собственности</w:t>
            </w:r>
            <w:r w:rsidR="00CE25D6" w:rsidRPr="00B749BF">
              <w:rPr>
                <w:i/>
                <w:sz w:val="28"/>
                <w:szCs w:val="28"/>
              </w:rPr>
              <w:t xml:space="preserve"> Администрации города Ханты-Мансийска</w:t>
            </w:r>
          </w:p>
        </w:tc>
      </w:tr>
      <w:tr w:rsidR="00D60E78" w:rsidRPr="00D60E78" w:rsidTr="00D60E78">
        <w:tc>
          <w:tcPr>
            <w:tcW w:w="10348" w:type="dxa"/>
            <w:shd w:val="clear" w:color="auto" w:fill="auto"/>
          </w:tcPr>
          <w:p w:rsidR="00D60E78" w:rsidRPr="00D60E78" w:rsidRDefault="00D60E78" w:rsidP="00CE25D6">
            <w:pPr>
              <w:jc w:val="both"/>
              <w:rPr>
                <w:sz w:val="28"/>
                <w:szCs w:val="28"/>
              </w:rPr>
            </w:pPr>
            <w:r w:rsidRPr="00D60E78">
              <w:rPr>
                <w:sz w:val="28"/>
                <w:szCs w:val="28"/>
              </w:rPr>
              <w:t>1.2.Сведения о соисполнителях:</w:t>
            </w:r>
            <w:r w:rsidR="00CE25D6">
              <w:rPr>
                <w:sz w:val="28"/>
                <w:szCs w:val="28"/>
              </w:rPr>
              <w:t xml:space="preserve"> Отсутствуют</w:t>
            </w:r>
          </w:p>
        </w:tc>
      </w:tr>
      <w:tr w:rsidR="00D60E78" w:rsidRPr="00D60E78" w:rsidTr="00D60E78">
        <w:tc>
          <w:tcPr>
            <w:tcW w:w="10348" w:type="dxa"/>
            <w:shd w:val="clear" w:color="auto" w:fill="auto"/>
          </w:tcPr>
          <w:p w:rsidR="00D60E78" w:rsidRPr="00D60E78" w:rsidRDefault="00D60E78" w:rsidP="00D60E78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1.3.</w:t>
            </w:r>
            <w:r w:rsidRPr="00D60E78">
              <w:rPr>
                <w:sz w:val="28"/>
                <w:szCs w:val="28"/>
              </w:rPr>
              <w:t>Вид и наименование муниципального нормативного правового акта:</w:t>
            </w:r>
          </w:p>
          <w:p w:rsidR="00D60E78" w:rsidRPr="00B749BF" w:rsidRDefault="00193BC1" w:rsidP="00CE25D6">
            <w:pPr>
              <w:jc w:val="both"/>
              <w:rPr>
                <w:i/>
                <w:sz w:val="28"/>
              </w:rPr>
            </w:pPr>
            <w:r w:rsidRPr="00B749BF">
              <w:rPr>
                <w:i/>
                <w:sz w:val="28"/>
                <w:szCs w:val="28"/>
              </w:rPr>
              <w:t xml:space="preserve">Постановление Администрации города Ханты-Мансийска от 21.11.2013г. №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  <w:r w:rsidRPr="00B749BF">
              <w:rPr>
                <w:i/>
                <w:sz w:val="28"/>
              </w:rPr>
              <w:t xml:space="preserve"> </w:t>
            </w:r>
          </w:p>
        </w:tc>
      </w:tr>
      <w:tr w:rsidR="00D60E78" w:rsidRPr="00D60E78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CE25D6" w:rsidRDefault="00D60E78" w:rsidP="00CE25D6">
            <w:pPr>
              <w:jc w:val="both"/>
              <w:rPr>
                <w:sz w:val="28"/>
                <w:szCs w:val="28"/>
              </w:rPr>
            </w:pPr>
            <w:r w:rsidRPr="00CE25D6">
              <w:rPr>
                <w:sz w:val="28"/>
                <w:szCs w:val="28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B749BF" w:rsidRDefault="00E575AC" w:rsidP="00D60E78">
            <w:pPr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 xml:space="preserve">Ф.И.О.: </w:t>
            </w:r>
            <w:r w:rsidR="00193BC1" w:rsidRPr="00B749BF">
              <w:rPr>
                <w:i/>
                <w:sz w:val="28"/>
                <w:szCs w:val="28"/>
              </w:rPr>
              <w:t>Попонин Дмитрий Валерьевич</w:t>
            </w:r>
          </w:p>
          <w:p w:rsidR="00D60E78" w:rsidRPr="00B749BF" w:rsidRDefault="00D60E78" w:rsidP="00D60E78">
            <w:pPr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 xml:space="preserve">Должность: </w:t>
            </w:r>
            <w:r w:rsidR="00193BC1" w:rsidRPr="00B749BF">
              <w:rPr>
                <w:i/>
                <w:sz w:val="28"/>
                <w:szCs w:val="28"/>
              </w:rPr>
              <w:t>начальник управления – начальник отдела договорных отношений управления муниципальной собственности</w:t>
            </w:r>
          </w:p>
          <w:p w:rsidR="00D60E78" w:rsidRPr="00B749BF" w:rsidRDefault="00D60E78" w:rsidP="00D60E78">
            <w:pPr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 xml:space="preserve">Тел: </w:t>
            </w:r>
            <w:r w:rsidR="00193BC1" w:rsidRPr="00B749BF">
              <w:rPr>
                <w:i/>
                <w:sz w:val="28"/>
                <w:szCs w:val="28"/>
              </w:rPr>
              <w:t xml:space="preserve">32-38-09, доб. 115 </w:t>
            </w:r>
          </w:p>
          <w:p w:rsidR="00D60E78" w:rsidRPr="00CE25D6" w:rsidRDefault="00D60E78" w:rsidP="00193BC1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 xml:space="preserve">Адрес электронной почты: </w:t>
            </w:r>
            <w:r w:rsidR="00193BC1" w:rsidRPr="00B749BF">
              <w:rPr>
                <w:i/>
                <w:sz w:val="28"/>
                <w:szCs w:val="28"/>
              </w:rPr>
              <w:t xml:space="preserve"> </w:t>
            </w:r>
            <w:hyperlink r:id="rId9" w:history="1">
              <w:r w:rsidR="00193BC1" w:rsidRPr="00B749BF">
                <w:rPr>
                  <w:rStyle w:val="a4"/>
                  <w:i/>
                  <w:sz w:val="28"/>
                  <w:szCs w:val="28"/>
                  <w:lang w:val="en-US"/>
                </w:rPr>
                <w:t>PoponinDV</w:t>
              </w:r>
              <w:r w:rsidR="00193BC1" w:rsidRPr="00B749BF">
                <w:rPr>
                  <w:rStyle w:val="a4"/>
                  <w:i/>
                  <w:sz w:val="28"/>
                  <w:szCs w:val="28"/>
                </w:rPr>
                <w:t>@admhmansy.ru</w:t>
              </w:r>
            </w:hyperlink>
          </w:p>
        </w:tc>
      </w:tr>
    </w:tbl>
    <w:p w:rsidR="00D60E78" w:rsidRPr="0007734A" w:rsidRDefault="00D60E78" w:rsidP="00D60E78">
      <w:pPr>
        <w:rPr>
          <w:sz w:val="28"/>
          <w:szCs w:val="28"/>
        </w:rPr>
      </w:pPr>
    </w:p>
    <w:p w:rsidR="00D60E78" w:rsidRPr="0007734A" w:rsidRDefault="00D60E78" w:rsidP="00D60E78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07734A">
        <w:rPr>
          <w:sz w:val="28"/>
          <w:szCs w:val="28"/>
        </w:rPr>
        <w:t>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15670C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CE25D6" w:rsidRDefault="0015670C" w:rsidP="0015670C">
            <w:pPr>
              <w:jc w:val="both"/>
              <w:rPr>
                <w:sz w:val="28"/>
                <w:szCs w:val="28"/>
              </w:rPr>
            </w:pPr>
            <w:r w:rsidRPr="00CE25D6">
              <w:rPr>
                <w:sz w:val="28"/>
                <w:szCs w:val="28"/>
              </w:rPr>
              <w:t>2.1.</w:t>
            </w:r>
            <w:r w:rsidR="00D60E78" w:rsidRPr="00CE25D6">
              <w:rPr>
                <w:sz w:val="28"/>
                <w:szCs w:val="28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D60E78" w:rsidRPr="00B749BF" w:rsidRDefault="00193BC1" w:rsidP="00426E11">
            <w:pPr>
              <w:pStyle w:val="ConsPlusTitle"/>
              <w:jc w:val="both"/>
              <w:rPr>
                <w:b w:val="0"/>
                <w:i/>
                <w:sz w:val="28"/>
                <w:szCs w:val="28"/>
              </w:rPr>
            </w:pPr>
            <w:r w:rsidRPr="00B749BF">
              <w:rPr>
                <w:b w:val="0"/>
                <w:i/>
                <w:sz w:val="28"/>
                <w:szCs w:val="28"/>
              </w:rPr>
              <w:t>Оказание имущественной поддержки субъектам малого и среднего предпринимательства в городе Ханты-Мансийске.</w:t>
            </w:r>
          </w:p>
        </w:tc>
      </w:tr>
      <w:tr w:rsidR="00D60E78" w:rsidRPr="0015670C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CE25D6" w:rsidRDefault="00D60E78" w:rsidP="0015670C">
            <w:pPr>
              <w:jc w:val="both"/>
              <w:rPr>
                <w:sz w:val="28"/>
                <w:szCs w:val="28"/>
              </w:rPr>
            </w:pPr>
            <w:r w:rsidRPr="00CE25D6">
              <w:rPr>
                <w:sz w:val="28"/>
                <w:szCs w:val="28"/>
              </w:rPr>
              <w:t>2.2.Цели осуществляемого регулирования:</w:t>
            </w:r>
          </w:p>
          <w:p w:rsidR="00D60E78" w:rsidRPr="00B749BF" w:rsidRDefault="00193BC1" w:rsidP="00193BC1">
            <w:pPr>
              <w:jc w:val="both"/>
              <w:rPr>
                <w:i/>
                <w:sz w:val="28"/>
                <w:szCs w:val="28"/>
              </w:rPr>
            </w:pPr>
            <w:r w:rsidRPr="00B749BF">
              <w:rPr>
                <w:rFonts w:eastAsia="Calibri"/>
                <w:i/>
                <w:sz w:val="28"/>
                <w:szCs w:val="28"/>
                <w:lang w:eastAsia="en-US"/>
              </w:rPr>
              <w:t>Выявление в прилагаемом муниципальном нормативном правовом акте положений, необоснованно затрудняющих ведение предпринимательской  деятельности</w:t>
            </w:r>
            <w:r w:rsidR="00B749BF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D60E78" w:rsidRPr="0015670C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CE25D6" w:rsidRDefault="00D60E78" w:rsidP="00CE25D6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E25D6">
              <w:rPr>
                <w:sz w:val="28"/>
                <w:szCs w:val="28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B749BF" w:rsidRDefault="00426E11" w:rsidP="00727225">
            <w:pPr>
              <w:jc w:val="both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>Муниципальн</w:t>
            </w:r>
            <w:r w:rsidR="00727225" w:rsidRPr="00B749BF">
              <w:rPr>
                <w:i/>
                <w:sz w:val="28"/>
                <w:szCs w:val="28"/>
              </w:rPr>
              <w:t>ая программа</w:t>
            </w:r>
            <w:r w:rsidRPr="00B749BF">
              <w:rPr>
                <w:i/>
                <w:sz w:val="28"/>
                <w:szCs w:val="28"/>
              </w:rPr>
              <w:t xml:space="preserve"> «Развитие отдельных секторов экономики города Ханты-Мансийска" на 2016 - 2020 годы»</w:t>
            </w:r>
          </w:p>
        </w:tc>
      </w:tr>
      <w:tr w:rsidR="00D60E78" w:rsidRPr="0015670C" w:rsidTr="0015670C">
        <w:tc>
          <w:tcPr>
            <w:tcW w:w="10314" w:type="dxa"/>
            <w:shd w:val="clear" w:color="auto" w:fill="auto"/>
          </w:tcPr>
          <w:p w:rsidR="00D60E78" w:rsidRPr="0015670C" w:rsidRDefault="0015670C" w:rsidP="00156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="00D60E78" w:rsidRPr="0015670C">
              <w:rPr>
                <w:sz w:val="28"/>
                <w:szCs w:val="28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B749BF" w:rsidRDefault="00CE25D6" w:rsidP="00CE25D6">
            <w:pPr>
              <w:jc w:val="both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lastRenderedPageBreak/>
              <w:t xml:space="preserve">Отсутствие возможности </w:t>
            </w:r>
            <w:r w:rsidR="00727225" w:rsidRPr="00B749BF">
              <w:rPr>
                <w:i/>
                <w:sz w:val="28"/>
                <w:szCs w:val="28"/>
              </w:rPr>
              <w:t>ведения предпринимательской деятельности субъектами малого и среднего предпринимательства</w:t>
            </w:r>
            <w:r w:rsidR="00F97059" w:rsidRPr="00B749BF">
              <w:rPr>
                <w:i/>
                <w:sz w:val="28"/>
                <w:szCs w:val="28"/>
              </w:rPr>
              <w:t>;</w:t>
            </w:r>
          </w:p>
          <w:p w:rsidR="00CE25D6" w:rsidRPr="00F97059" w:rsidRDefault="00CE25D6" w:rsidP="00CE25D6">
            <w:pPr>
              <w:jc w:val="both"/>
              <w:rPr>
                <w:sz w:val="28"/>
                <w:szCs w:val="26"/>
              </w:rPr>
            </w:pPr>
            <w:r w:rsidRPr="00B749BF">
              <w:rPr>
                <w:i/>
                <w:sz w:val="28"/>
                <w:szCs w:val="26"/>
              </w:rPr>
              <w:t xml:space="preserve">Отсутствие нормативных муниципальных актов </w:t>
            </w:r>
            <w:r w:rsidR="00F97059" w:rsidRPr="00B749BF">
              <w:rPr>
                <w:i/>
                <w:sz w:val="28"/>
                <w:szCs w:val="26"/>
              </w:rPr>
              <w:t xml:space="preserve">в соответствии с полномочиями, определёнными </w:t>
            </w:r>
            <w:r w:rsidRPr="00B749BF">
              <w:rPr>
                <w:i/>
                <w:sz w:val="28"/>
                <w:szCs w:val="26"/>
              </w:rPr>
              <w:t>нормативным</w:t>
            </w:r>
            <w:r w:rsidR="00F97059" w:rsidRPr="00B749BF">
              <w:rPr>
                <w:i/>
                <w:sz w:val="28"/>
                <w:szCs w:val="26"/>
              </w:rPr>
              <w:t>и</w:t>
            </w:r>
            <w:r w:rsidRPr="00B749BF">
              <w:rPr>
                <w:i/>
                <w:sz w:val="28"/>
                <w:szCs w:val="26"/>
              </w:rPr>
              <w:t xml:space="preserve"> правовым</w:t>
            </w:r>
            <w:r w:rsidR="00F97059" w:rsidRPr="00B749BF">
              <w:rPr>
                <w:i/>
                <w:sz w:val="28"/>
                <w:szCs w:val="26"/>
              </w:rPr>
              <w:t>и</w:t>
            </w:r>
            <w:r w:rsidRPr="00B749BF">
              <w:rPr>
                <w:i/>
                <w:sz w:val="28"/>
                <w:szCs w:val="26"/>
              </w:rPr>
              <w:t xml:space="preserve"> актам</w:t>
            </w:r>
            <w:r w:rsidR="00F97059" w:rsidRPr="00B749BF">
              <w:rPr>
                <w:i/>
                <w:sz w:val="28"/>
                <w:szCs w:val="26"/>
              </w:rPr>
              <w:t>и</w:t>
            </w:r>
            <w:r w:rsidRPr="00B749BF">
              <w:rPr>
                <w:i/>
                <w:sz w:val="28"/>
                <w:szCs w:val="26"/>
              </w:rPr>
              <w:t xml:space="preserve"> Российской Федерации.</w:t>
            </w:r>
          </w:p>
        </w:tc>
      </w:tr>
      <w:tr w:rsidR="00D60E78" w:rsidRPr="0015670C" w:rsidTr="0015670C">
        <w:tc>
          <w:tcPr>
            <w:tcW w:w="10314" w:type="dxa"/>
            <w:shd w:val="clear" w:color="auto" w:fill="auto"/>
          </w:tcPr>
          <w:p w:rsidR="00D60E78" w:rsidRPr="0015670C" w:rsidRDefault="00D60E78" w:rsidP="00F97059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15670C">
              <w:rPr>
                <w:sz w:val="28"/>
                <w:szCs w:val="28"/>
              </w:rPr>
              <w:lastRenderedPageBreak/>
              <w:t>2.5.Описание условий, при которых проблема может быть решена в целом без вмешательства со стороны государства:</w:t>
            </w:r>
            <w:r w:rsidR="00F97059">
              <w:rPr>
                <w:sz w:val="28"/>
                <w:szCs w:val="28"/>
              </w:rPr>
              <w:t xml:space="preserve"> </w:t>
            </w:r>
            <w:r w:rsidR="00F97059" w:rsidRPr="00B749BF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D60E78" w:rsidRPr="006C6019" w:rsidTr="0015670C">
        <w:tc>
          <w:tcPr>
            <w:tcW w:w="10314" w:type="dxa"/>
            <w:shd w:val="clear" w:color="auto" w:fill="auto"/>
          </w:tcPr>
          <w:p w:rsidR="00D60E78" w:rsidRPr="006C6019" w:rsidRDefault="0015670C" w:rsidP="006C601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C6019">
              <w:rPr>
                <w:sz w:val="28"/>
                <w:szCs w:val="28"/>
              </w:rPr>
              <w:t>2.6.</w:t>
            </w:r>
            <w:r w:rsidR="00D60E78" w:rsidRPr="006C6019">
              <w:rPr>
                <w:sz w:val="28"/>
                <w:szCs w:val="28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D60E78" w:rsidRPr="00B749BF" w:rsidRDefault="006C6019" w:rsidP="00E679A6">
            <w:pPr>
              <w:pStyle w:val="ConsPlusTitle"/>
              <w:jc w:val="both"/>
              <w:rPr>
                <w:b w:val="0"/>
                <w:i/>
                <w:sz w:val="28"/>
                <w:szCs w:val="28"/>
              </w:rPr>
            </w:pPr>
            <w:proofErr w:type="gramStart"/>
            <w:r w:rsidRPr="00B749BF">
              <w:rPr>
                <w:b w:val="0"/>
                <w:i/>
                <w:sz w:val="28"/>
                <w:szCs w:val="28"/>
              </w:rPr>
      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      </w:r>
            <w:r w:rsidR="00E679A6" w:rsidRPr="00B749BF">
              <w:rPr>
                <w:b w:val="0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D60E78" w:rsidRPr="00952534" w:rsidTr="0015670C">
        <w:tc>
          <w:tcPr>
            <w:tcW w:w="10314" w:type="dxa"/>
            <w:shd w:val="clear" w:color="auto" w:fill="auto"/>
          </w:tcPr>
          <w:p w:rsidR="00D60E78" w:rsidRPr="00952534" w:rsidRDefault="00D60E78" w:rsidP="00952534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952534">
              <w:rPr>
                <w:sz w:val="28"/>
                <w:szCs w:val="28"/>
              </w:rPr>
              <w:t>2.7.Источники данных:</w:t>
            </w:r>
            <w:r w:rsidR="00952534" w:rsidRPr="00952534">
              <w:rPr>
                <w:sz w:val="28"/>
                <w:szCs w:val="28"/>
              </w:rPr>
              <w:t xml:space="preserve"> </w:t>
            </w:r>
            <w:r w:rsidR="00952534" w:rsidRPr="00B749BF">
              <w:rPr>
                <w:i/>
                <w:sz w:val="28"/>
                <w:szCs w:val="28"/>
              </w:rPr>
              <w:t>Правовой сервер Консультант Плюс.</w:t>
            </w:r>
          </w:p>
        </w:tc>
      </w:tr>
    </w:tbl>
    <w:p w:rsidR="00D60E78" w:rsidRPr="0007734A" w:rsidRDefault="00D60E78" w:rsidP="00D60E78">
      <w:pPr>
        <w:jc w:val="center"/>
        <w:rPr>
          <w:sz w:val="22"/>
          <w:szCs w:val="28"/>
        </w:rPr>
      </w:pPr>
    </w:p>
    <w:p w:rsidR="00D60E78" w:rsidRPr="0007734A" w:rsidRDefault="00720ECC" w:rsidP="00720EC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60E78" w:rsidRPr="0007734A">
        <w:rPr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</w:t>
      </w:r>
      <w:r w:rsidR="00D60E78">
        <w:rPr>
          <w:sz w:val="28"/>
          <w:szCs w:val="28"/>
        </w:rPr>
        <w:t>органы местного самоуправления</w:t>
      </w:r>
      <w:r w:rsidR="00D60E78" w:rsidRPr="0007734A">
        <w:rPr>
          <w:sz w:val="28"/>
          <w:szCs w:val="28"/>
        </w:rPr>
        <w:t>, интересы которых затронуты правовым регулированием, оценка количества таких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07734A" w:rsidTr="00720ECC">
        <w:tc>
          <w:tcPr>
            <w:tcW w:w="4928" w:type="dxa"/>
            <w:shd w:val="clear" w:color="auto" w:fill="auto"/>
          </w:tcPr>
          <w:p w:rsidR="00D60E78" w:rsidRPr="0007734A" w:rsidRDefault="00D60E78" w:rsidP="00720ECC">
            <w:pPr>
              <w:contextualSpacing/>
              <w:rPr>
                <w:sz w:val="28"/>
                <w:szCs w:val="28"/>
              </w:rPr>
            </w:pPr>
            <w:r w:rsidRPr="0007734A">
              <w:rPr>
                <w:sz w:val="28"/>
                <w:szCs w:val="28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07734A" w:rsidRDefault="00720ECC" w:rsidP="00C4155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D60E78" w:rsidRPr="0007734A">
              <w:rPr>
                <w:sz w:val="28"/>
                <w:szCs w:val="28"/>
              </w:rPr>
              <w:t>Оценка количества участников отношений</w:t>
            </w:r>
          </w:p>
        </w:tc>
      </w:tr>
      <w:tr w:rsidR="00D60E78" w:rsidRPr="0007734A" w:rsidTr="00720ECC">
        <w:tc>
          <w:tcPr>
            <w:tcW w:w="4928" w:type="dxa"/>
            <w:shd w:val="clear" w:color="auto" w:fill="auto"/>
          </w:tcPr>
          <w:p w:rsidR="00D60E78" w:rsidRPr="00B749BF" w:rsidRDefault="00E679A6" w:rsidP="00AB249E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5386" w:type="dxa"/>
            <w:shd w:val="clear" w:color="auto" w:fill="auto"/>
          </w:tcPr>
          <w:p w:rsidR="00D60E78" w:rsidRPr="00B749BF" w:rsidRDefault="00E679A6" w:rsidP="00A24CD3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 xml:space="preserve">В Едином реестре субъектов малого и среднего предпринимательства зарегистрировано 6 080 091 участников </w:t>
            </w:r>
            <w:r w:rsidR="005C4214" w:rsidRPr="00B749BF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60E78" w:rsidRPr="005C4214" w:rsidTr="00720ECC">
        <w:tc>
          <w:tcPr>
            <w:tcW w:w="10314" w:type="dxa"/>
            <w:gridSpan w:val="2"/>
            <w:shd w:val="clear" w:color="auto" w:fill="auto"/>
          </w:tcPr>
          <w:p w:rsidR="00D60E78" w:rsidRPr="005C4214" w:rsidRDefault="00720ECC" w:rsidP="00E679A6">
            <w:pPr>
              <w:contextualSpacing/>
              <w:rPr>
                <w:sz w:val="28"/>
                <w:szCs w:val="28"/>
              </w:rPr>
            </w:pPr>
            <w:r w:rsidRPr="005C4214">
              <w:rPr>
                <w:sz w:val="28"/>
                <w:szCs w:val="28"/>
              </w:rPr>
              <w:t>3.3.</w:t>
            </w:r>
            <w:r w:rsidR="00D60E78" w:rsidRPr="005C4214">
              <w:rPr>
                <w:sz w:val="28"/>
                <w:szCs w:val="28"/>
              </w:rPr>
              <w:t>Источники данных:</w:t>
            </w:r>
            <w:r w:rsidR="005C4214" w:rsidRPr="005C4214">
              <w:rPr>
                <w:sz w:val="28"/>
                <w:szCs w:val="28"/>
              </w:rPr>
              <w:t xml:space="preserve"> </w:t>
            </w:r>
            <w:r w:rsidR="005C4214" w:rsidRPr="00B749BF">
              <w:rPr>
                <w:i/>
                <w:sz w:val="28"/>
                <w:szCs w:val="28"/>
              </w:rPr>
              <w:t xml:space="preserve">Сайт </w:t>
            </w:r>
            <w:r w:rsidR="00E679A6" w:rsidRPr="00B749BF">
              <w:rPr>
                <w:i/>
                <w:sz w:val="28"/>
                <w:szCs w:val="28"/>
              </w:rPr>
              <w:t>Федеральной налоговой службы</w:t>
            </w:r>
            <w:r w:rsidR="005C4214" w:rsidRPr="00B749BF">
              <w:rPr>
                <w:i/>
                <w:sz w:val="28"/>
                <w:szCs w:val="28"/>
              </w:rPr>
              <w:t>, адрес</w:t>
            </w:r>
            <w:r w:rsidR="00E679A6" w:rsidRPr="00B749BF">
              <w:rPr>
                <w:i/>
                <w:sz w:val="28"/>
                <w:szCs w:val="28"/>
              </w:rPr>
              <w:t>: https://ofd.nalog.ru/</w:t>
            </w:r>
          </w:p>
        </w:tc>
      </w:tr>
    </w:tbl>
    <w:p w:rsidR="00D60E78" w:rsidRPr="0007734A" w:rsidRDefault="00D60E78" w:rsidP="00720ECC">
      <w:pPr>
        <w:contextualSpacing/>
        <w:rPr>
          <w:sz w:val="22"/>
          <w:szCs w:val="28"/>
        </w:rPr>
      </w:pPr>
    </w:p>
    <w:p w:rsidR="00D60E78" w:rsidRPr="0007734A" w:rsidRDefault="00720ECC" w:rsidP="00720EC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D60E78" w:rsidRPr="0007734A">
        <w:rPr>
          <w:sz w:val="28"/>
          <w:szCs w:val="28"/>
        </w:rPr>
        <w:t>Оценка соответствующих расходов (поступлений)</w:t>
      </w:r>
    </w:p>
    <w:p w:rsidR="00D60E78" w:rsidRDefault="00D60E78" w:rsidP="00720EC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местного бюджета</w:t>
      </w:r>
    </w:p>
    <w:p w:rsidR="00FB1D5D" w:rsidRPr="0007734A" w:rsidRDefault="00FB1D5D" w:rsidP="00720ECC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07734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F3768E" w:rsidRDefault="00720ECC" w:rsidP="00B749BF">
            <w:pPr>
              <w:contextualSpacing/>
              <w:jc w:val="center"/>
              <w:rPr>
                <w:sz w:val="28"/>
                <w:szCs w:val="28"/>
              </w:rPr>
            </w:pPr>
            <w:r w:rsidRPr="00F3768E">
              <w:rPr>
                <w:sz w:val="28"/>
                <w:szCs w:val="28"/>
              </w:rPr>
              <w:t>4.1.</w:t>
            </w:r>
            <w:r w:rsidR="00D60E78" w:rsidRPr="00F3768E">
              <w:rPr>
                <w:sz w:val="28"/>
                <w:szCs w:val="28"/>
              </w:rPr>
              <w:t>Наименование существующей функции, полномочия, обязанности или права</w:t>
            </w:r>
          </w:p>
          <w:p w:rsidR="00F3768E" w:rsidRPr="00F3768E" w:rsidRDefault="00F3768E" w:rsidP="00B749BF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F3768E" w:rsidRPr="00B749BF" w:rsidRDefault="00720ECC" w:rsidP="00B749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="00D60E78" w:rsidRPr="0007734A">
              <w:rPr>
                <w:sz w:val="28"/>
                <w:szCs w:val="28"/>
              </w:rPr>
              <w:t xml:space="preserve">Описание видов расходов, (поступлений) </w:t>
            </w:r>
            <w:r w:rsidR="00D60E78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3969" w:type="dxa"/>
            <w:shd w:val="clear" w:color="auto" w:fill="auto"/>
          </w:tcPr>
          <w:p w:rsidR="00D60E78" w:rsidRDefault="00720ECC" w:rsidP="00B749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  <w:r w:rsidR="00D60E78" w:rsidRPr="0007734A">
              <w:rPr>
                <w:sz w:val="28"/>
                <w:szCs w:val="28"/>
              </w:rPr>
              <w:t>Количественная оценка расходов, (поступлений)</w:t>
            </w:r>
          </w:p>
          <w:p w:rsidR="00F3768E" w:rsidRPr="0007734A" w:rsidRDefault="00F3768E" w:rsidP="00B749B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749BF" w:rsidRPr="0007734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B749BF" w:rsidRPr="00B749BF" w:rsidRDefault="00B749BF" w:rsidP="00B749B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>- развитие субъектов малого и среднего предпринимательства;</w:t>
            </w:r>
          </w:p>
          <w:p w:rsidR="00B749BF" w:rsidRPr="00B749BF" w:rsidRDefault="00B749BF" w:rsidP="00B749B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 xml:space="preserve">-обеспечение благоприятных условий </w:t>
            </w:r>
            <w:r w:rsidRPr="00B749BF">
              <w:rPr>
                <w:i/>
                <w:sz w:val="28"/>
                <w:szCs w:val="28"/>
              </w:rPr>
              <w:lastRenderedPageBreak/>
              <w:t>для развития субъектов малого и среднего предпринимательства;</w:t>
            </w:r>
          </w:p>
          <w:p w:rsidR="00B749BF" w:rsidRPr="00B749BF" w:rsidRDefault="00B749BF" w:rsidP="00B749B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>- увеличение количества субъектов малого и среднего предпринимательства</w:t>
            </w:r>
          </w:p>
          <w:p w:rsidR="00B749BF" w:rsidRPr="00F3768E" w:rsidRDefault="00B749BF" w:rsidP="00B749BF">
            <w:pPr>
              <w:contextualSpacing/>
              <w:jc w:val="center"/>
              <w:rPr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B749BF">
                <w:rPr>
                  <w:i/>
                  <w:sz w:val="28"/>
                  <w:szCs w:val="28"/>
                </w:rPr>
                <w:t>статьей 6</w:t>
              </w:r>
            </w:hyperlink>
            <w:r w:rsidRPr="00B749BF">
              <w:rPr>
                <w:i/>
                <w:sz w:val="28"/>
                <w:szCs w:val="28"/>
              </w:rPr>
              <w:t xml:space="preserve"> Федерального закона от 24.07.2007 №209-ФЗ.</w:t>
            </w:r>
          </w:p>
        </w:tc>
        <w:tc>
          <w:tcPr>
            <w:tcW w:w="3118" w:type="dxa"/>
            <w:shd w:val="clear" w:color="auto" w:fill="auto"/>
          </w:tcPr>
          <w:p w:rsidR="00B749BF" w:rsidRDefault="00B749BF" w:rsidP="00B749BF">
            <w:pPr>
              <w:contextualSpacing/>
              <w:jc w:val="center"/>
              <w:rPr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3969" w:type="dxa"/>
            <w:shd w:val="clear" w:color="auto" w:fill="auto"/>
          </w:tcPr>
          <w:p w:rsidR="00B749BF" w:rsidRDefault="00B749BF" w:rsidP="00B749BF">
            <w:pPr>
              <w:contextualSpacing/>
              <w:jc w:val="center"/>
              <w:rPr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D60E78" w:rsidRPr="0007734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07734A" w:rsidRDefault="00720ECC" w:rsidP="00720E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  <w:r w:rsidR="00D60E78">
              <w:rPr>
                <w:sz w:val="28"/>
                <w:szCs w:val="28"/>
              </w:rPr>
              <w:t xml:space="preserve">Наименование </w:t>
            </w:r>
            <w:r w:rsidR="00D60E78" w:rsidRPr="00B65304">
              <w:rPr>
                <w:sz w:val="28"/>
                <w:szCs w:val="28"/>
              </w:rPr>
              <w:t>органа местного самоуправления либо его структурного подразделения</w:t>
            </w:r>
            <w:r w:rsidR="00D60E78" w:rsidRPr="0007734A">
              <w:rPr>
                <w:sz w:val="28"/>
                <w:szCs w:val="28"/>
              </w:rPr>
              <w:t xml:space="preserve"> (Орган №)</w:t>
            </w:r>
          </w:p>
        </w:tc>
      </w:tr>
      <w:tr w:rsidR="00D60E78" w:rsidRPr="0007734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07734A" w:rsidRDefault="00720ECC" w:rsidP="00720E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4.4.1.</w:t>
            </w:r>
            <w:r w:rsidR="00D60E78" w:rsidRPr="0007734A">
              <w:rPr>
                <w:sz w:val="28"/>
                <w:szCs w:val="28"/>
              </w:rPr>
              <w:t xml:space="preserve">(функция </w:t>
            </w:r>
            <w:r w:rsidR="00D60E78">
              <w:rPr>
                <w:sz w:val="28"/>
                <w:szCs w:val="28"/>
              </w:rPr>
              <w:t>№</w:t>
            </w:r>
            <w:r w:rsidR="00D60E78" w:rsidRPr="0007734A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D60E78" w:rsidRPr="0007734A" w:rsidRDefault="00720ECC" w:rsidP="00720E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4.4.2.</w:t>
            </w:r>
            <w:r w:rsidR="00D60E78" w:rsidRPr="0007734A">
              <w:rPr>
                <w:sz w:val="28"/>
                <w:szCs w:val="28"/>
              </w:rPr>
              <w:t>Единовременные расходы в ______</w:t>
            </w:r>
          </w:p>
          <w:p w:rsidR="00D60E78" w:rsidRDefault="00D60E78" w:rsidP="00720ECC">
            <w:pPr>
              <w:contextualSpacing/>
              <w:rPr>
                <w:sz w:val="28"/>
                <w:szCs w:val="28"/>
              </w:rPr>
            </w:pPr>
            <w:r w:rsidRPr="0007734A">
              <w:rPr>
                <w:sz w:val="28"/>
                <w:szCs w:val="28"/>
              </w:rPr>
              <w:t>(год возникновения полномочия и т.д.):</w:t>
            </w:r>
          </w:p>
          <w:p w:rsidR="00D27E39" w:rsidRPr="00D27E39" w:rsidRDefault="00D27E39" w:rsidP="00720EC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B749BF" w:rsidRDefault="00F3768E" w:rsidP="00B749B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D60E78" w:rsidRPr="0007734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07734A" w:rsidRDefault="00D60E78" w:rsidP="00720EC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07734A" w:rsidRDefault="00D60E78" w:rsidP="00720ECC">
            <w:pPr>
              <w:contextualSpacing/>
              <w:rPr>
                <w:sz w:val="28"/>
                <w:szCs w:val="28"/>
              </w:rPr>
            </w:pPr>
            <w:r w:rsidRPr="0007734A">
              <w:rPr>
                <w:sz w:val="28"/>
                <w:szCs w:val="28"/>
              </w:rPr>
              <w:t>4.4.3. Периодические расходы за период реализации полномочия</w:t>
            </w:r>
          </w:p>
          <w:p w:rsidR="00D60E78" w:rsidRDefault="00D60E78" w:rsidP="00720ECC">
            <w:pPr>
              <w:contextualSpacing/>
              <w:rPr>
                <w:sz w:val="28"/>
                <w:szCs w:val="28"/>
              </w:rPr>
            </w:pPr>
            <w:r w:rsidRPr="0007734A">
              <w:rPr>
                <w:sz w:val="28"/>
                <w:szCs w:val="28"/>
              </w:rPr>
              <w:t>__________________:</w:t>
            </w:r>
          </w:p>
          <w:p w:rsidR="00D27E39" w:rsidRPr="00D27E39" w:rsidRDefault="00D27E39" w:rsidP="00720EC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B749BF" w:rsidRDefault="00F3768E" w:rsidP="00B749B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D60E78" w:rsidRPr="0007734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07734A" w:rsidRDefault="00D60E78" w:rsidP="00720EC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Default="00D60E78" w:rsidP="00720ECC">
            <w:pPr>
              <w:contextualSpacing/>
              <w:rPr>
                <w:sz w:val="28"/>
                <w:szCs w:val="28"/>
              </w:rPr>
            </w:pPr>
            <w:r w:rsidRPr="0007734A">
              <w:rPr>
                <w:sz w:val="28"/>
                <w:szCs w:val="28"/>
              </w:rPr>
              <w:t>4.4.4. Поступления за период полномочия __________________:</w:t>
            </w:r>
          </w:p>
          <w:p w:rsidR="00D27E39" w:rsidRPr="00D27E39" w:rsidRDefault="00D27E39" w:rsidP="00720EC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B749BF" w:rsidRDefault="00F3768E" w:rsidP="00B749B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D60E78" w:rsidRPr="0007734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07734A" w:rsidRDefault="00D60E78" w:rsidP="00720ECC">
            <w:pPr>
              <w:contextualSpacing/>
              <w:rPr>
                <w:sz w:val="28"/>
                <w:szCs w:val="28"/>
              </w:rPr>
            </w:pPr>
            <w:r w:rsidRPr="0007734A">
              <w:rPr>
                <w:sz w:val="28"/>
                <w:szCs w:val="28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B749BF" w:rsidRDefault="00F3768E" w:rsidP="00B749B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D60E78" w:rsidRPr="0007734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07734A" w:rsidRDefault="00D60E78" w:rsidP="00720ECC">
            <w:pPr>
              <w:contextualSpacing/>
              <w:rPr>
                <w:sz w:val="28"/>
                <w:szCs w:val="28"/>
              </w:rPr>
            </w:pPr>
            <w:r w:rsidRPr="0007734A">
              <w:rPr>
                <w:sz w:val="28"/>
                <w:szCs w:val="28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B749BF" w:rsidRDefault="00F3768E" w:rsidP="00B749B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D60E78" w:rsidRPr="0007734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07734A" w:rsidRDefault="00720ECC" w:rsidP="00720E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  <w:r w:rsidR="00D60E78" w:rsidRPr="0007734A">
              <w:rPr>
                <w:sz w:val="28"/>
                <w:szCs w:val="28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B749BF" w:rsidRDefault="00F3768E" w:rsidP="00B749B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D60E78" w:rsidRPr="0007734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720ECC" w:rsidRDefault="00720ECC" w:rsidP="00720ECC">
            <w:pPr>
              <w:contextualSpacing/>
              <w:jc w:val="both"/>
              <w:rPr>
                <w:sz w:val="28"/>
                <w:szCs w:val="28"/>
              </w:rPr>
            </w:pPr>
            <w:r w:rsidRPr="00720ECC">
              <w:rPr>
                <w:sz w:val="28"/>
                <w:szCs w:val="28"/>
              </w:rPr>
              <w:t>4.8.</w:t>
            </w:r>
            <w:r w:rsidR="00D60E78" w:rsidRPr="00720ECC">
              <w:rPr>
                <w:sz w:val="28"/>
                <w:szCs w:val="28"/>
              </w:rPr>
              <w:t>Иные сведения о расходах (поступлениях) местного бюджета:</w:t>
            </w:r>
          </w:p>
          <w:p w:rsidR="00D60E78" w:rsidRPr="00720ECC" w:rsidRDefault="00F3768E" w:rsidP="00720EC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60E78" w:rsidRPr="0007734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720ECC" w:rsidRDefault="00720ECC" w:rsidP="00F3768E">
            <w:pPr>
              <w:contextualSpacing/>
              <w:rPr>
                <w:sz w:val="28"/>
                <w:szCs w:val="28"/>
              </w:rPr>
            </w:pPr>
            <w:r w:rsidRPr="00720ECC">
              <w:rPr>
                <w:sz w:val="28"/>
                <w:szCs w:val="28"/>
              </w:rPr>
              <w:t>4.9.</w:t>
            </w:r>
            <w:r w:rsidR="00D60E78" w:rsidRPr="00720ECC">
              <w:rPr>
                <w:sz w:val="28"/>
                <w:szCs w:val="28"/>
              </w:rPr>
              <w:t>Источники данных:</w:t>
            </w:r>
            <w:r w:rsidR="00F3768E">
              <w:rPr>
                <w:sz w:val="28"/>
                <w:szCs w:val="28"/>
              </w:rPr>
              <w:t xml:space="preserve"> </w:t>
            </w:r>
            <w:r w:rsidR="00F3768E" w:rsidRPr="00952534">
              <w:rPr>
                <w:sz w:val="28"/>
                <w:szCs w:val="28"/>
              </w:rPr>
              <w:t>Правовой сервер Консультант Плюс.</w:t>
            </w:r>
          </w:p>
        </w:tc>
      </w:tr>
    </w:tbl>
    <w:p w:rsidR="00D60E78" w:rsidRPr="0007734A" w:rsidRDefault="00D60E78" w:rsidP="00720ECC">
      <w:pPr>
        <w:contextualSpacing/>
        <w:jc w:val="center"/>
        <w:rPr>
          <w:sz w:val="28"/>
          <w:szCs w:val="28"/>
        </w:rPr>
      </w:pPr>
      <w:r w:rsidRPr="0007734A">
        <w:rPr>
          <w:sz w:val="28"/>
          <w:szCs w:val="28"/>
        </w:rPr>
        <w:t>5.Обязанности или ограничения для субъектов</w:t>
      </w:r>
      <w:r w:rsidR="001F497E"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предпринимательской и инвестиционной деятельности,</w:t>
      </w:r>
      <w:r w:rsidR="001F497E"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а также порядок организации их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553"/>
        <w:gridCol w:w="3924"/>
      </w:tblGrid>
      <w:tr w:rsidR="00D60E78" w:rsidRPr="0007734A" w:rsidTr="00AD009C">
        <w:tc>
          <w:tcPr>
            <w:tcW w:w="2831" w:type="dxa"/>
            <w:shd w:val="clear" w:color="auto" w:fill="auto"/>
          </w:tcPr>
          <w:p w:rsidR="00D60E78" w:rsidRPr="0007734A" w:rsidRDefault="00720ECC" w:rsidP="00720ECC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5.1.</w:t>
            </w:r>
            <w:r w:rsidR="00D60E78" w:rsidRPr="0007734A">
              <w:rPr>
                <w:sz w:val="28"/>
                <w:szCs w:val="28"/>
              </w:rPr>
              <w:t xml:space="preserve">Группа участников </w:t>
            </w:r>
            <w:r w:rsidR="00D60E78" w:rsidRPr="0007734A">
              <w:rPr>
                <w:sz w:val="28"/>
                <w:szCs w:val="28"/>
              </w:rPr>
              <w:br/>
              <w:t>отношений</w:t>
            </w:r>
            <w:proofErr w:type="gramStart"/>
            <w:r w:rsidR="00D60E78" w:rsidRPr="0007734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60E78" w:rsidRPr="0007734A" w:rsidRDefault="00D60E78" w:rsidP="00720ECC">
            <w:pPr>
              <w:contextualSpacing/>
              <w:jc w:val="both"/>
              <w:rPr>
                <w:sz w:val="28"/>
                <w:szCs w:val="28"/>
              </w:rPr>
            </w:pPr>
            <w:r w:rsidRPr="0007734A">
              <w:rPr>
                <w:sz w:val="28"/>
                <w:szCs w:val="28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07" w:type="dxa"/>
            <w:shd w:val="clear" w:color="auto" w:fill="auto"/>
          </w:tcPr>
          <w:p w:rsidR="00D60E78" w:rsidRPr="0007734A" w:rsidRDefault="00D60E78" w:rsidP="00720ECC">
            <w:pPr>
              <w:contextualSpacing/>
              <w:jc w:val="both"/>
              <w:rPr>
                <w:sz w:val="28"/>
                <w:szCs w:val="28"/>
              </w:rPr>
            </w:pPr>
            <w:r w:rsidRPr="0007734A">
              <w:rPr>
                <w:sz w:val="28"/>
                <w:szCs w:val="28"/>
              </w:rPr>
              <w:t>5.3.Порядок организации исполнения обязанностей и ограничений</w:t>
            </w:r>
          </w:p>
        </w:tc>
      </w:tr>
      <w:tr w:rsidR="003F32AC" w:rsidRPr="0007734A" w:rsidTr="00AD009C">
        <w:trPr>
          <w:trHeight w:val="485"/>
        </w:trPr>
        <w:tc>
          <w:tcPr>
            <w:tcW w:w="2831" w:type="dxa"/>
            <w:shd w:val="clear" w:color="auto" w:fill="auto"/>
          </w:tcPr>
          <w:p w:rsidR="003F32AC" w:rsidRPr="00B749BF" w:rsidRDefault="000514BD" w:rsidP="00C41554">
            <w:pPr>
              <w:contextualSpacing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3583" w:type="dxa"/>
            <w:shd w:val="clear" w:color="auto" w:fill="auto"/>
          </w:tcPr>
          <w:p w:rsidR="003F32AC" w:rsidRPr="00B749BF" w:rsidRDefault="00AD009C" w:rsidP="00B749B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9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использовать имущество, указанное в качестве имущественной поддержки в рамках реализации </w:t>
            </w:r>
            <w:hyperlink r:id="rId11" w:history="1">
              <w:r w:rsidRPr="00B749BF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</w:rPr>
                <w:t>подпрограммы 1</w:t>
              </w:r>
            </w:hyperlink>
            <w:r w:rsidRPr="00B749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"Развитие субъектов </w:t>
            </w:r>
            <w:r w:rsidRPr="00B749B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2016 - 2020 годы", утвержденной постановлением Администрации города Ханты-Мансийска от 30.12.2015 N 1514.</w:t>
            </w:r>
          </w:p>
        </w:tc>
        <w:tc>
          <w:tcPr>
            <w:tcW w:w="4007" w:type="dxa"/>
            <w:shd w:val="clear" w:color="auto" w:fill="auto"/>
          </w:tcPr>
          <w:p w:rsidR="003F32AC" w:rsidRPr="00B749BF" w:rsidRDefault="00AD009C" w:rsidP="00C41554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lastRenderedPageBreak/>
              <w:t>Предоставление муниципального имущества</w:t>
            </w:r>
          </w:p>
        </w:tc>
      </w:tr>
    </w:tbl>
    <w:p w:rsidR="00D60E78" w:rsidRPr="0007734A" w:rsidRDefault="00720ECC" w:rsidP="00720EC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D60E78" w:rsidRPr="0007734A">
        <w:rPr>
          <w:sz w:val="28"/>
          <w:szCs w:val="28"/>
        </w:rPr>
        <w:t>Оценка расходов субъектов предпринимательской</w:t>
      </w:r>
      <w:r w:rsidR="001F497E">
        <w:rPr>
          <w:sz w:val="28"/>
          <w:szCs w:val="28"/>
        </w:rPr>
        <w:t xml:space="preserve"> </w:t>
      </w:r>
      <w:r w:rsidR="00D60E78" w:rsidRPr="0007734A">
        <w:rPr>
          <w:sz w:val="28"/>
          <w:szCs w:val="28"/>
        </w:rPr>
        <w:t>и инвестиционной деятельности, связанных с необходимостью соблюдения установленных</w:t>
      </w:r>
      <w:r w:rsidR="001F497E">
        <w:rPr>
          <w:sz w:val="28"/>
          <w:szCs w:val="28"/>
        </w:rPr>
        <w:t xml:space="preserve"> </w:t>
      </w:r>
      <w:r w:rsidR="00D60E78" w:rsidRPr="0007734A">
        <w:rPr>
          <w:sz w:val="28"/>
          <w:szCs w:val="28"/>
        </w:rPr>
        <w:t>обязанностей или ограничений либо изменением содержания таких обязанностей и ограничений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707"/>
        <w:gridCol w:w="3770"/>
      </w:tblGrid>
      <w:tr w:rsidR="00D60E78" w:rsidRPr="0007734A" w:rsidTr="00AD009C">
        <w:tc>
          <w:tcPr>
            <w:tcW w:w="2831" w:type="dxa"/>
            <w:shd w:val="clear" w:color="auto" w:fill="auto"/>
          </w:tcPr>
          <w:p w:rsidR="00D60E78" w:rsidRPr="0007734A" w:rsidRDefault="00D60E78" w:rsidP="00720ECC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 w:rsidRPr="0007734A">
              <w:rPr>
                <w:sz w:val="28"/>
                <w:szCs w:val="28"/>
              </w:rPr>
              <w:t xml:space="preserve">6.1.Группа участников </w:t>
            </w:r>
            <w:r w:rsidRPr="0007734A">
              <w:rPr>
                <w:sz w:val="28"/>
                <w:szCs w:val="28"/>
              </w:rPr>
              <w:br/>
              <w:t xml:space="preserve">отношений </w:t>
            </w:r>
            <w:r w:rsidRPr="0007734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42" w:type="dxa"/>
            <w:shd w:val="clear" w:color="auto" w:fill="auto"/>
          </w:tcPr>
          <w:p w:rsidR="00D60E78" w:rsidRPr="0007734A" w:rsidRDefault="00D60E78" w:rsidP="00720ECC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 w:rsidRPr="0007734A">
              <w:rPr>
                <w:sz w:val="28"/>
                <w:szCs w:val="28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848" w:type="dxa"/>
            <w:shd w:val="clear" w:color="auto" w:fill="auto"/>
          </w:tcPr>
          <w:p w:rsidR="00D60E78" w:rsidRPr="0007734A" w:rsidRDefault="00D60E78" w:rsidP="00720ECC">
            <w:pPr>
              <w:contextualSpacing/>
              <w:jc w:val="both"/>
              <w:rPr>
                <w:sz w:val="28"/>
                <w:szCs w:val="28"/>
              </w:rPr>
            </w:pPr>
            <w:r w:rsidRPr="0007734A">
              <w:rPr>
                <w:sz w:val="28"/>
                <w:szCs w:val="28"/>
              </w:rPr>
              <w:t>6.3.Описание и оценка видов расходов</w:t>
            </w:r>
          </w:p>
        </w:tc>
      </w:tr>
      <w:tr w:rsidR="008E3074" w:rsidRPr="0007734A" w:rsidTr="00AD009C">
        <w:trPr>
          <w:trHeight w:val="493"/>
        </w:trPr>
        <w:tc>
          <w:tcPr>
            <w:tcW w:w="2831" w:type="dxa"/>
            <w:shd w:val="clear" w:color="auto" w:fill="auto"/>
          </w:tcPr>
          <w:p w:rsidR="008E3074" w:rsidRPr="00B749BF" w:rsidRDefault="000514BD" w:rsidP="00B749B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3742" w:type="dxa"/>
            <w:shd w:val="clear" w:color="auto" w:fill="auto"/>
          </w:tcPr>
          <w:p w:rsidR="008E3074" w:rsidRPr="00B749BF" w:rsidRDefault="00AD009C" w:rsidP="00B749B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>Регистрация в Едином реестре субъектов малого и среднего предпринимательства</w:t>
            </w:r>
          </w:p>
        </w:tc>
        <w:tc>
          <w:tcPr>
            <w:tcW w:w="3848" w:type="dxa"/>
            <w:shd w:val="clear" w:color="auto" w:fill="auto"/>
          </w:tcPr>
          <w:p w:rsidR="008E3074" w:rsidRPr="00B749BF" w:rsidRDefault="00AD009C" w:rsidP="00B749B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B749BF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D60E78" w:rsidRPr="0007734A" w:rsidTr="00AD009C">
        <w:tc>
          <w:tcPr>
            <w:tcW w:w="10421" w:type="dxa"/>
            <w:gridSpan w:val="3"/>
            <w:shd w:val="clear" w:color="auto" w:fill="auto"/>
          </w:tcPr>
          <w:p w:rsidR="00D60E78" w:rsidRPr="00720ECC" w:rsidRDefault="00D27E39" w:rsidP="002066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  <w:r w:rsidR="00D60E78" w:rsidRPr="0007734A">
              <w:rPr>
                <w:sz w:val="28"/>
                <w:szCs w:val="28"/>
              </w:rPr>
              <w:t>Источники данных:</w:t>
            </w:r>
            <w:r w:rsidR="002066C1">
              <w:rPr>
                <w:sz w:val="28"/>
                <w:szCs w:val="28"/>
              </w:rPr>
              <w:t xml:space="preserve"> </w:t>
            </w:r>
            <w:r w:rsidR="002066C1" w:rsidRPr="00B749BF">
              <w:rPr>
                <w:i/>
                <w:sz w:val="28"/>
                <w:szCs w:val="28"/>
              </w:rPr>
              <w:t>Отсутствуют</w:t>
            </w:r>
          </w:p>
        </w:tc>
      </w:tr>
    </w:tbl>
    <w:p w:rsidR="00D60E78" w:rsidRPr="0007734A" w:rsidRDefault="00720ECC" w:rsidP="00720EC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="00D60E78" w:rsidRPr="0007734A">
        <w:rPr>
          <w:sz w:val="28"/>
          <w:szCs w:val="28"/>
        </w:rPr>
        <w:t xml:space="preserve">Иные сведения, которые, по мнению органа, осуществляющего экспертизу </w:t>
      </w:r>
      <w:r w:rsidR="00D60E78" w:rsidRPr="00E06046">
        <w:rPr>
          <w:sz w:val="28"/>
          <w:szCs w:val="28"/>
        </w:rPr>
        <w:t>муниципального нормативного правового акта,</w:t>
      </w:r>
      <w:r w:rsidR="00D60E78" w:rsidRPr="0007734A">
        <w:rPr>
          <w:sz w:val="28"/>
          <w:szCs w:val="28"/>
        </w:rPr>
        <w:t xml:space="preserve"> позволяют оценить эффективность действующего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07734A" w:rsidTr="00720ECC">
        <w:tc>
          <w:tcPr>
            <w:tcW w:w="10314" w:type="dxa"/>
            <w:shd w:val="clear" w:color="auto" w:fill="auto"/>
          </w:tcPr>
          <w:p w:rsidR="00D60E78" w:rsidRPr="00720ECC" w:rsidRDefault="00720ECC" w:rsidP="002066C1">
            <w:pPr>
              <w:contextualSpacing/>
              <w:jc w:val="both"/>
              <w:rPr>
                <w:sz w:val="28"/>
                <w:szCs w:val="28"/>
              </w:rPr>
            </w:pPr>
            <w:r w:rsidRPr="00720ECC">
              <w:rPr>
                <w:sz w:val="28"/>
                <w:szCs w:val="28"/>
              </w:rPr>
              <w:t>7.1.</w:t>
            </w:r>
            <w:r w:rsidR="00D60E78" w:rsidRPr="00720ECC">
              <w:rPr>
                <w:sz w:val="28"/>
                <w:szCs w:val="28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  <w:r w:rsidR="002066C1">
              <w:rPr>
                <w:sz w:val="28"/>
                <w:szCs w:val="28"/>
              </w:rPr>
              <w:t xml:space="preserve"> </w:t>
            </w:r>
            <w:r w:rsidR="002066C1" w:rsidRPr="00B749BF">
              <w:rPr>
                <w:i/>
                <w:sz w:val="28"/>
                <w:szCs w:val="32"/>
              </w:rPr>
              <w:t>Отсутствуют</w:t>
            </w:r>
          </w:p>
        </w:tc>
      </w:tr>
      <w:tr w:rsidR="00D60E78" w:rsidRPr="0007734A" w:rsidTr="00720ECC">
        <w:tc>
          <w:tcPr>
            <w:tcW w:w="10314" w:type="dxa"/>
            <w:shd w:val="clear" w:color="auto" w:fill="auto"/>
          </w:tcPr>
          <w:p w:rsidR="00D60E78" w:rsidRPr="00720ECC" w:rsidRDefault="00D60E78" w:rsidP="002066C1">
            <w:pPr>
              <w:contextualSpacing/>
              <w:jc w:val="both"/>
              <w:rPr>
                <w:sz w:val="28"/>
                <w:szCs w:val="28"/>
              </w:rPr>
            </w:pPr>
            <w:r w:rsidRPr="00720ECC">
              <w:rPr>
                <w:sz w:val="28"/>
                <w:szCs w:val="28"/>
              </w:rPr>
              <w:t>7.2.Источники данных:</w:t>
            </w:r>
            <w:r w:rsidR="002066C1" w:rsidRPr="002066C1">
              <w:rPr>
                <w:sz w:val="28"/>
                <w:szCs w:val="32"/>
              </w:rPr>
              <w:t xml:space="preserve"> </w:t>
            </w:r>
            <w:r w:rsidR="002066C1" w:rsidRPr="00B749BF">
              <w:rPr>
                <w:i/>
                <w:sz w:val="28"/>
                <w:szCs w:val="32"/>
              </w:rPr>
              <w:t>Отсутствуют</w:t>
            </w:r>
          </w:p>
        </w:tc>
      </w:tr>
    </w:tbl>
    <w:p w:rsidR="00D60E78" w:rsidRPr="0007734A" w:rsidRDefault="00D60E78" w:rsidP="00D60E78">
      <w:pPr>
        <w:contextualSpacing/>
        <w:rPr>
          <w:sz w:val="22"/>
          <w:szCs w:val="28"/>
        </w:rPr>
      </w:pPr>
    </w:p>
    <w:p w:rsidR="002066C1" w:rsidRPr="00A113EF" w:rsidRDefault="002066C1" w:rsidP="002066C1">
      <w:pPr>
        <w:contextualSpacing/>
        <w:rPr>
          <w:sz w:val="28"/>
          <w:szCs w:val="28"/>
        </w:rPr>
      </w:pPr>
      <w:r w:rsidRPr="002066C1">
        <w:rPr>
          <w:sz w:val="28"/>
          <w:szCs w:val="28"/>
        </w:rPr>
        <w:t xml:space="preserve">Дата </w:t>
      </w:r>
      <w:r w:rsidR="00B749BF">
        <w:rPr>
          <w:sz w:val="28"/>
          <w:szCs w:val="28"/>
        </w:rPr>
        <w:t>04</w:t>
      </w:r>
      <w:r w:rsidRPr="002066C1">
        <w:rPr>
          <w:sz w:val="28"/>
          <w:szCs w:val="28"/>
        </w:rPr>
        <w:t>.05.2017</w:t>
      </w:r>
    </w:p>
    <w:p w:rsidR="002066C1" w:rsidRPr="00A113EF" w:rsidRDefault="002066C1" w:rsidP="002066C1">
      <w:pPr>
        <w:contextualSpacing/>
        <w:rPr>
          <w:sz w:val="22"/>
          <w:szCs w:val="22"/>
        </w:rPr>
      </w:pPr>
    </w:p>
    <w:p w:rsidR="00AD009C" w:rsidRDefault="002066C1" w:rsidP="00AD009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AD009C">
        <w:rPr>
          <w:sz w:val="28"/>
          <w:szCs w:val="28"/>
        </w:rPr>
        <w:t xml:space="preserve">– начальник </w:t>
      </w:r>
    </w:p>
    <w:p w:rsidR="00AD009C" w:rsidRDefault="00AD009C" w:rsidP="00AD009C">
      <w:pPr>
        <w:contextualSpacing/>
        <w:rPr>
          <w:sz w:val="28"/>
          <w:szCs w:val="28"/>
        </w:rPr>
      </w:pPr>
      <w:r>
        <w:rPr>
          <w:sz w:val="28"/>
          <w:szCs w:val="28"/>
        </w:rPr>
        <w:t>отдела договорных отношений управления</w:t>
      </w:r>
    </w:p>
    <w:p w:rsidR="002066C1" w:rsidRPr="00A113EF" w:rsidRDefault="00AD009C" w:rsidP="00AD009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  </w:t>
      </w:r>
      <w:r w:rsidR="002066C1" w:rsidRPr="00A113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2066C1" w:rsidRPr="00A113EF">
        <w:rPr>
          <w:sz w:val="28"/>
          <w:szCs w:val="28"/>
        </w:rPr>
        <w:t>_______</w:t>
      </w:r>
      <w:r>
        <w:rPr>
          <w:sz w:val="28"/>
          <w:szCs w:val="28"/>
        </w:rPr>
        <w:t>_____________  Попонин Д.В.</w:t>
      </w:r>
    </w:p>
    <w:p w:rsidR="002066C1" w:rsidRPr="00FB1D5D" w:rsidRDefault="002066C1" w:rsidP="002066C1">
      <w:pPr>
        <w:contextualSpacing/>
        <w:rPr>
          <w:sz w:val="8"/>
          <w:szCs w:val="28"/>
          <w:vertAlign w:val="subscript"/>
        </w:rPr>
      </w:pPr>
    </w:p>
    <w:p w:rsidR="002066C1" w:rsidRDefault="002066C1" w:rsidP="002066C1">
      <w:pPr>
        <w:contextualSpacing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Исп. </w:t>
      </w:r>
      <w:r w:rsidR="00AD009C">
        <w:rPr>
          <w:sz w:val="28"/>
          <w:szCs w:val="28"/>
          <w:vertAlign w:val="subscript"/>
        </w:rPr>
        <w:t>М.Р. Ниязова</w:t>
      </w:r>
    </w:p>
    <w:p w:rsidR="002066C1" w:rsidRDefault="00AD009C" w:rsidP="002066C1">
      <w:pPr>
        <w:contextualSpacing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тел. 32-38-09 доп.116</w:t>
      </w:r>
    </w:p>
    <w:p w:rsidR="00D60E78" w:rsidRPr="0007734A" w:rsidRDefault="00D60E78" w:rsidP="00D60E78">
      <w:pPr>
        <w:contextualSpacing/>
        <w:rPr>
          <w:sz w:val="28"/>
          <w:szCs w:val="28"/>
          <w:vertAlign w:val="subscript"/>
        </w:rPr>
      </w:pPr>
      <w:r w:rsidRPr="0007734A">
        <w:rPr>
          <w:sz w:val="28"/>
          <w:szCs w:val="28"/>
          <w:vertAlign w:val="subscript"/>
        </w:rPr>
        <w:t>_____________________________</w:t>
      </w:r>
    </w:p>
    <w:p w:rsidR="00D60E78" w:rsidRPr="0007734A" w:rsidRDefault="00720ECC" w:rsidP="00D60E78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0F5B62">
        <w:rPr>
          <w:sz w:val="24"/>
          <w:szCs w:val="24"/>
          <w:vertAlign w:val="superscript"/>
        </w:rPr>
        <w:t>1</w:t>
      </w:r>
      <w:r w:rsidR="00D60E78" w:rsidRPr="0007734A">
        <w:rPr>
          <w:sz w:val="16"/>
        </w:rPr>
        <w:t xml:space="preserve">Указываются данные из </w:t>
      </w:r>
      <w:hyperlink w:anchor="Par259" w:history="1">
        <w:r w:rsidR="00D60E78" w:rsidRPr="0007734A">
          <w:rPr>
            <w:sz w:val="16"/>
          </w:rPr>
          <w:t>раздела 3</w:t>
        </w:r>
      </w:hyperlink>
      <w:r w:rsidR="00D60E78" w:rsidRPr="0007734A">
        <w:rPr>
          <w:sz w:val="16"/>
        </w:rPr>
        <w:t xml:space="preserve"> сводного отчета.</w:t>
      </w:r>
    </w:p>
    <w:p w:rsidR="00D60E78" w:rsidRPr="0007734A" w:rsidRDefault="00720ECC" w:rsidP="00D60E78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0F5B62">
        <w:rPr>
          <w:sz w:val="24"/>
          <w:szCs w:val="24"/>
          <w:vertAlign w:val="superscript"/>
        </w:rPr>
        <w:t>2</w:t>
      </w:r>
      <w:r w:rsidR="00D60E78" w:rsidRPr="0007734A">
        <w:rPr>
          <w:sz w:val="16"/>
        </w:rPr>
        <w:t xml:space="preserve">Указываются данные из </w:t>
      </w:r>
      <w:hyperlink w:anchor="Par259" w:history="1">
        <w:r w:rsidR="00D60E78" w:rsidRPr="0007734A">
          <w:rPr>
            <w:sz w:val="16"/>
          </w:rPr>
          <w:t>раздела 3</w:t>
        </w:r>
      </w:hyperlink>
      <w:r w:rsidR="00D60E78" w:rsidRPr="0007734A">
        <w:rPr>
          <w:sz w:val="16"/>
        </w:rPr>
        <w:t xml:space="preserve"> сводного отчета</w:t>
      </w:r>
      <w:bookmarkStart w:id="0" w:name="_GoBack"/>
      <w:bookmarkEnd w:id="0"/>
    </w:p>
    <w:sectPr w:rsidR="00D60E78" w:rsidRPr="0007734A" w:rsidSect="003C25EF">
      <w:headerReference w:type="default" r:id="rId12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A9" w:rsidRDefault="008A51A9" w:rsidP="003C25EF">
      <w:r>
        <w:separator/>
      </w:r>
    </w:p>
  </w:endnote>
  <w:endnote w:type="continuationSeparator" w:id="0">
    <w:p w:rsidR="008A51A9" w:rsidRDefault="008A51A9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A9" w:rsidRDefault="008A51A9" w:rsidP="003C25EF">
      <w:r>
        <w:separator/>
      </w:r>
    </w:p>
  </w:footnote>
  <w:footnote w:type="continuationSeparator" w:id="0">
    <w:p w:rsidR="008A51A9" w:rsidRDefault="008A51A9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227BBE">
    <w:pPr>
      <w:pStyle w:val="a6"/>
      <w:jc w:val="center"/>
    </w:pPr>
    <w:r>
      <w:fldChar w:fldCharType="begin"/>
    </w:r>
    <w:r w:rsidR="003C25EF">
      <w:instrText>PAGE   \* MERGEFORMAT</w:instrText>
    </w:r>
    <w:r>
      <w:fldChar w:fldCharType="separate"/>
    </w:r>
    <w:r w:rsidR="00B749BF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280"/>
    <w:rsid w:val="00045043"/>
    <w:rsid w:val="000514BD"/>
    <w:rsid w:val="000556B0"/>
    <w:rsid w:val="000716CC"/>
    <w:rsid w:val="000B281D"/>
    <w:rsid w:val="000B425D"/>
    <w:rsid w:val="000B6349"/>
    <w:rsid w:val="000D574F"/>
    <w:rsid w:val="000F5B62"/>
    <w:rsid w:val="00103A18"/>
    <w:rsid w:val="0015670C"/>
    <w:rsid w:val="00181437"/>
    <w:rsid w:val="00193BC1"/>
    <w:rsid w:val="001957BA"/>
    <w:rsid w:val="001A3AAF"/>
    <w:rsid w:val="001B0985"/>
    <w:rsid w:val="001F497E"/>
    <w:rsid w:val="002066C1"/>
    <w:rsid w:val="00206B9A"/>
    <w:rsid w:val="00210FB7"/>
    <w:rsid w:val="00227BBE"/>
    <w:rsid w:val="0029721F"/>
    <w:rsid w:val="002B3F0C"/>
    <w:rsid w:val="002D66A0"/>
    <w:rsid w:val="002E1EF6"/>
    <w:rsid w:val="002E1F12"/>
    <w:rsid w:val="00324ACA"/>
    <w:rsid w:val="00344D41"/>
    <w:rsid w:val="00392172"/>
    <w:rsid w:val="003B19AF"/>
    <w:rsid w:val="003C25EF"/>
    <w:rsid w:val="003E42EE"/>
    <w:rsid w:val="003F32AC"/>
    <w:rsid w:val="004118FC"/>
    <w:rsid w:val="00426E11"/>
    <w:rsid w:val="004B3BE7"/>
    <w:rsid w:val="004E3103"/>
    <w:rsid w:val="005156E9"/>
    <w:rsid w:val="00516EBC"/>
    <w:rsid w:val="00583406"/>
    <w:rsid w:val="005A48DA"/>
    <w:rsid w:val="005C4214"/>
    <w:rsid w:val="00687C8B"/>
    <w:rsid w:val="006C6019"/>
    <w:rsid w:val="006D1076"/>
    <w:rsid w:val="006F6CFE"/>
    <w:rsid w:val="00704FEE"/>
    <w:rsid w:val="00720ECC"/>
    <w:rsid w:val="00727225"/>
    <w:rsid w:val="00730169"/>
    <w:rsid w:val="00767D8B"/>
    <w:rsid w:val="00785418"/>
    <w:rsid w:val="007A3739"/>
    <w:rsid w:val="007D6AAF"/>
    <w:rsid w:val="007F52FA"/>
    <w:rsid w:val="00801951"/>
    <w:rsid w:val="00802CF4"/>
    <w:rsid w:val="00824631"/>
    <w:rsid w:val="00860129"/>
    <w:rsid w:val="008A1C4C"/>
    <w:rsid w:val="008A51A9"/>
    <w:rsid w:val="008A611B"/>
    <w:rsid w:val="008E3074"/>
    <w:rsid w:val="008E35A8"/>
    <w:rsid w:val="008F60A2"/>
    <w:rsid w:val="00921A73"/>
    <w:rsid w:val="00927BB0"/>
    <w:rsid w:val="00952534"/>
    <w:rsid w:val="00967D16"/>
    <w:rsid w:val="00970068"/>
    <w:rsid w:val="009735B2"/>
    <w:rsid w:val="009B1CEE"/>
    <w:rsid w:val="009F552A"/>
    <w:rsid w:val="00A113EF"/>
    <w:rsid w:val="00A12D4C"/>
    <w:rsid w:val="00A17A42"/>
    <w:rsid w:val="00A24CD3"/>
    <w:rsid w:val="00A810A1"/>
    <w:rsid w:val="00A81255"/>
    <w:rsid w:val="00AB249E"/>
    <w:rsid w:val="00AD009C"/>
    <w:rsid w:val="00AD79B8"/>
    <w:rsid w:val="00B02F1E"/>
    <w:rsid w:val="00B155C8"/>
    <w:rsid w:val="00B301B4"/>
    <w:rsid w:val="00B47D65"/>
    <w:rsid w:val="00B635F3"/>
    <w:rsid w:val="00B749BF"/>
    <w:rsid w:val="00BA3B26"/>
    <w:rsid w:val="00BA44D2"/>
    <w:rsid w:val="00BB3E75"/>
    <w:rsid w:val="00BD7A0A"/>
    <w:rsid w:val="00C20280"/>
    <w:rsid w:val="00C41554"/>
    <w:rsid w:val="00C52F8D"/>
    <w:rsid w:val="00C81F44"/>
    <w:rsid w:val="00CE0C29"/>
    <w:rsid w:val="00CE25D6"/>
    <w:rsid w:val="00D074FC"/>
    <w:rsid w:val="00D26668"/>
    <w:rsid w:val="00D27E39"/>
    <w:rsid w:val="00D60A15"/>
    <w:rsid w:val="00D60E78"/>
    <w:rsid w:val="00DA1D97"/>
    <w:rsid w:val="00DA22A4"/>
    <w:rsid w:val="00DC694A"/>
    <w:rsid w:val="00E523C6"/>
    <w:rsid w:val="00E575AC"/>
    <w:rsid w:val="00E60396"/>
    <w:rsid w:val="00E61DA8"/>
    <w:rsid w:val="00E679A6"/>
    <w:rsid w:val="00ED2F1E"/>
    <w:rsid w:val="00F321F5"/>
    <w:rsid w:val="00F3768E"/>
    <w:rsid w:val="00F4132B"/>
    <w:rsid w:val="00F54733"/>
    <w:rsid w:val="00F55BFE"/>
    <w:rsid w:val="00F81236"/>
    <w:rsid w:val="00F94A25"/>
    <w:rsid w:val="00F97059"/>
    <w:rsid w:val="00FB1D5D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32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93BC1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32A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A80A3009DFAA2076B95FF2521BF7AF82EB3119A622827678C256916AB327F0BFCD2D6748A9B273175043FW6p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212A6F380F5B6F6284FFB883F4FA7D4E144236E5DB10B96AAB0FCBAAB1F92C19FDAD94C0D1528BC8T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poninDV@admhmansy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23D3-F5E9-4B2F-A3D7-040335FA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174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7446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Арасланова Альфия  Тагировна</cp:lastModifiedBy>
  <cp:revision>17</cp:revision>
  <cp:lastPrinted>2015-07-15T05:34:00Z</cp:lastPrinted>
  <dcterms:created xsi:type="dcterms:W3CDTF">2017-05-25T12:07:00Z</dcterms:created>
  <dcterms:modified xsi:type="dcterms:W3CDTF">2017-06-01T07:57:00Z</dcterms:modified>
</cp:coreProperties>
</file>