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66" w:rsidRDefault="00C66366">
      <w:pPr>
        <w:pStyle w:val="ConsPlusNormal"/>
        <w:jc w:val="both"/>
        <w:outlineLvl w:val="0"/>
      </w:pPr>
      <w:bookmarkStart w:id="0" w:name="_GoBack"/>
      <w:bookmarkEnd w:id="0"/>
    </w:p>
    <w:p w:rsidR="00C66366" w:rsidRDefault="00C663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6366" w:rsidRDefault="00C66366">
      <w:pPr>
        <w:pStyle w:val="ConsPlusTitle"/>
        <w:jc w:val="center"/>
      </w:pPr>
    </w:p>
    <w:p w:rsidR="00C66366" w:rsidRDefault="00C66366">
      <w:pPr>
        <w:pStyle w:val="ConsPlusTitle"/>
        <w:jc w:val="center"/>
      </w:pPr>
      <w:r>
        <w:t>ПОСТАНОВЛЕНИЕ</w:t>
      </w:r>
    </w:p>
    <w:p w:rsidR="00C66366" w:rsidRDefault="00C66366">
      <w:pPr>
        <w:pStyle w:val="ConsPlusTitle"/>
        <w:jc w:val="center"/>
      </w:pPr>
      <w:r>
        <w:t>от 26 марта 2016 г. N 236</w:t>
      </w:r>
    </w:p>
    <w:p w:rsidR="00C66366" w:rsidRDefault="00C66366">
      <w:pPr>
        <w:pStyle w:val="ConsPlusTitle"/>
        <w:jc w:val="center"/>
      </w:pPr>
    </w:p>
    <w:p w:rsidR="00C66366" w:rsidRDefault="00C66366">
      <w:pPr>
        <w:pStyle w:val="ConsPlusTitle"/>
        <w:jc w:val="center"/>
      </w:pPr>
      <w:r>
        <w:t>О ТРЕБОВАНИЯХ</w:t>
      </w:r>
    </w:p>
    <w:p w:rsidR="00C66366" w:rsidRDefault="00C66366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C66366" w:rsidRDefault="00C66366">
      <w:pPr>
        <w:pStyle w:val="ConsPlusTitle"/>
        <w:jc w:val="center"/>
      </w:pPr>
      <w:r>
        <w:t>И МУНИЦИПАЛЬНЫХ УСЛУГ</w:t>
      </w:r>
    </w:p>
    <w:p w:rsidR="00C66366" w:rsidRDefault="00C663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3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366" w:rsidRDefault="00C663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366" w:rsidRDefault="00C663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4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C66366" w:rsidRDefault="00C663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jc w:val="right"/>
      </w:pPr>
      <w:r>
        <w:t>Председатель Правительства</w:t>
      </w:r>
    </w:p>
    <w:p w:rsidR="00C66366" w:rsidRDefault="00C66366">
      <w:pPr>
        <w:pStyle w:val="ConsPlusNormal"/>
        <w:jc w:val="right"/>
      </w:pPr>
      <w:r>
        <w:t>Российской Федерации</w:t>
      </w:r>
    </w:p>
    <w:p w:rsidR="00C66366" w:rsidRDefault="00C66366">
      <w:pPr>
        <w:pStyle w:val="ConsPlusNormal"/>
        <w:jc w:val="right"/>
      </w:pPr>
      <w:r>
        <w:lastRenderedPageBreak/>
        <w:t>Д.МЕДВЕДЕВ</w:t>
      </w: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jc w:val="right"/>
        <w:outlineLvl w:val="0"/>
      </w:pPr>
      <w:r>
        <w:t>Утверждены</w:t>
      </w:r>
    </w:p>
    <w:p w:rsidR="00C66366" w:rsidRDefault="00C66366">
      <w:pPr>
        <w:pStyle w:val="ConsPlusNormal"/>
        <w:jc w:val="right"/>
      </w:pPr>
      <w:r>
        <w:t>постановлением Правительства</w:t>
      </w:r>
    </w:p>
    <w:p w:rsidR="00C66366" w:rsidRDefault="00C66366">
      <w:pPr>
        <w:pStyle w:val="ConsPlusNormal"/>
        <w:jc w:val="right"/>
      </w:pPr>
      <w:r>
        <w:t>Российской Федерации</w:t>
      </w:r>
    </w:p>
    <w:p w:rsidR="00C66366" w:rsidRDefault="00C66366">
      <w:pPr>
        <w:pStyle w:val="ConsPlusNormal"/>
        <w:jc w:val="right"/>
      </w:pPr>
      <w:r>
        <w:t>от 26 марта 2016 г. N 236</w:t>
      </w: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C66366" w:rsidRDefault="00C66366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C66366" w:rsidRDefault="00C66366">
      <w:pPr>
        <w:pStyle w:val="ConsPlusTitle"/>
        <w:jc w:val="center"/>
      </w:pPr>
      <w:r>
        <w:t>И МУНИЦИПАЛЬНЫХ УСЛУГ</w:t>
      </w:r>
    </w:p>
    <w:p w:rsidR="00C66366" w:rsidRDefault="00C663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3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366" w:rsidRDefault="00C663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366" w:rsidRDefault="00C663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C66366" w:rsidRDefault="00C663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ind w:firstLine="540"/>
        <w:jc w:val="both"/>
      </w:pPr>
      <w:r>
        <w:t>1. 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</w:r>
      <w:r>
        <w:lastRenderedPageBreak/>
        <w:t>муниципального служащего.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а) решением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</w:t>
      </w:r>
      <w:hyperlink r:id="rId9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C66366" w:rsidRDefault="00C6636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02.02.2019 N 77)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б) решением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не включенных в примерные перечни;</w:t>
      </w:r>
    </w:p>
    <w:p w:rsidR="00C66366" w:rsidRDefault="00C6636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02.02.2019 N 77)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lastRenderedPageBreak/>
        <w:t xml:space="preserve">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C66366" w:rsidRDefault="00C6636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</w:t>
      </w:r>
      <w:r>
        <w:lastRenderedPageBreak/>
        <w:t>ввода значений в электронную форму запроса;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15.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</w:t>
      </w:r>
      <w:r>
        <w:lastRenderedPageBreak/>
        <w:t>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</w:t>
      </w:r>
      <w:r>
        <w:lastRenderedPageBreak/>
        <w:t>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24. Оценка качества предоставления услуги осуществляется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C66366" w:rsidRDefault="00C66366">
      <w:pPr>
        <w:pStyle w:val="ConsPlusNormal"/>
        <w:spacing w:before="220"/>
        <w:ind w:firstLine="540"/>
        <w:jc w:val="both"/>
      </w:pPr>
      <w: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5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jc w:val="both"/>
      </w:pPr>
    </w:p>
    <w:p w:rsidR="00C66366" w:rsidRDefault="00C6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3C8" w:rsidRDefault="004133C8"/>
    <w:sectPr w:rsidR="004133C8" w:rsidSect="0097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66"/>
    <w:rsid w:val="004133C8"/>
    <w:rsid w:val="00C6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5DF9-689E-4626-9CAD-62D904D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5D6D098B65CD518D8C892A2CB8E5D5EE49943844B75EC6233B25F042B327ED655FD75D5DC86BF7BEA7EDD9A44B4417A75626743DF53EBpBhCK" TargetMode="External"/><Relationship Id="rId13" Type="http://schemas.openxmlformats.org/officeDocument/2006/relationships/hyperlink" Target="consultantplus://offline/ref=A805D6D098B65CD518D8C892A2CB8E5D5FE49B41854275EC6233B25F042B327ED655FD75D5DC85BA7CEA7EDD9A44B4417A75626743DF53EBpBhC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5D6D098B65CD518D8C892A2CB8E5D5EE49D4E834775EC6233B25F042B327ED655FD75D5DC87BD75EA7EDD9A44B4417A75626743DF53EBpBhCK" TargetMode="External"/><Relationship Id="rId12" Type="http://schemas.openxmlformats.org/officeDocument/2006/relationships/hyperlink" Target="consultantplus://offline/ref=A805D6D098B65CD518D8C892A2CB8E5D5EE49D4E834775EC6233B25F042B327ED655FD75D5DC87BD75EA7EDD9A44B4417A75626743DF53EBpBhC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05D6D098B65CD518D8C892A2CB8E5D5EE49F40884375EC6233B25F042B327EC455A579D5D898BD7EFF288CDFp1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5D6D098B65CD518D8C892A2CB8E5D5EE59D41844A75EC6233B25F042B327ED655FD75D1D48DE92CA57F81DE15A7417D7560645CpDh4K" TargetMode="External"/><Relationship Id="rId11" Type="http://schemas.openxmlformats.org/officeDocument/2006/relationships/hyperlink" Target="consultantplus://offline/ref=A805D6D098B65CD518D8C892A2CB8E5D5EE49943844B75EC6233B25F042B327ED655FD75D5DC86BF75EA7EDD9A44B4417A75626743DF53EBpBhCK" TargetMode="External"/><Relationship Id="rId5" Type="http://schemas.openxmlformats.org/officeDocument/2006/relationships/hyperlink" Target="consultantplus://offline/ref=A805D6D098B65CD518D8C892A2CB8E5D5EE49943844B75EC6233B25F042B327ED655FD75D5DC86BF7BEA7EDD9A44B4417A75626743DF53EBpBhCK" TargetMode="External"/><Relationship Id="rId15" Type="http://schemas.openxmlformats.org/officeDocument/2006/relationships/hyperlink" Target="consultantplus://offline/ref=A805D6D098B65CD518D8C892A2CB8E5D5EE59D41844A75EC6233B25F042B327ED655FD75D5DB8DE92CA57F81DE15A7417D7560645CpDh4K" TargetMode="External"/><Relationship Id="rId10" Type="http://schemas.openxmlformats.org/officeDocument/2006/relationships/hyperlink" Target="consultantplus://offline/ref=A805D6D098B65CD518D8C892A2CB8E5D5EE49943844B75EC6233B25F042B327ED655FD75D5DC86BF7AEA7EDD9A44B4417A75626743DF53EBpBhCK" TargetMode="External"/><Relationship Id="rId4" Type="http://schemas.openxmlformats.org/officeDocument/2006/relationships/hyperlink" Target="consultantplus://offline/ref=A805D6D098B65CD518D8C892A2CB8E5D5EE49D4E834775EC6233B25F042B327ED655FD75D5DC87BD75EA7EDD9A44B4417A75626743DF53EBpBhCK" TargetMode="External"/><Relationship Id="rId9" Type="http://schemas.openxmlformats.org/officeDocument/2006/relationships/hyperlink" Target="consultantplus://offline/ref=A805D6D098B65CD518D8C892A2CB8E5D5FED9E41844B75EC6233B25F042B327ED655FD75D5DC85BE7FEA7EDD9A44B4417A75626743DF53EBpBhCK" TargetMode="External"/><Relationship Id="rId14" Type="http://schemas.openxmlformats.org/officeDocument/2006/relationships/hyperlink" Target="consultantplus://offline/ref=A805D6D098B65CD518D8C892A2CB8E5D5EE49F40894175EC6233B25F042B327ED655FD75D5DC86BA74EA7EDD9A44B4417A75626743DF53EBpB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2019-03-04T10:33:00Z</dcterms:created>
  <dcterms:modified xsi:type="dcterms:W3CDTF">2019-03-04T10:35:00Z</dcterms:modified>
</cp:coreProperties>
</file>