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2" w:rsidRDefault="000B4E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4E12" w:rsidRDefault="000B4E12">
      <w:pPr>
        <w:pStyle w:val="ConsPlusNormal"/>
        <w:outlineLvl w:val="0"/>
      </w:pPr>
    </w:p>
    <w:p w:rsidR="000B4E12" w:rsidRDefault="000B4E12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0B4E12" w:rsidRDefault="000B4E12">
      <w:pPr>
        <w:pStyle w:val="ConsPlusTitle"/>
        <w:jc w:val="center"/>
      </w:pPr>
    </w:p>
    <w:p w:rsidR="000B4E12" w:rsidRDefault="000B4E12">
      <w:pPr>
        <w:pStyle w:val="ConsPlusTitle"/>
        <w:jc w:val="center"/>
      </w:pPr>
      <w:r>
        <w:t>ПОСТАНОВЛЕНИЕ</w:t>
      </w:r>
    </w:p>
    <w:p w:rsidR="000B4E12" w:rsidRDefault="000B4E12">
      <w:pPr>
        <w:pStyle w:val="ConsPlusTitle"/>
        <w:jc w:val="center"/>
      </w:pPr>
      <w:r>
        <w:t>от 15 сентября 2014 г. N 885</w:t>
      </w:r>
    </w:p>
    <w:p w:rsidR="000B4E12" w:rsidRDefault="000B4E12">
      <w:pPr>
        <w:pStyle w:val="ConsPlusTitle"/>
        <w:jc w:val="center"/>
      </w:pPr>
    </w:p>
    <w:p w:rsidR="000B4E12" w:rsidRDefault="000B4E12">
      <w:pPr>
        <w:pStyle w:val="ConsPlusTitle"/>
        <w:jc w:val="center"/>
      </w:pPr>
      <w:r>
        <w:t>О ПОРЯДКЕ ПРИМЕНЕНИЯ ВЗЫСКАНИЯ ЗА НЕСОБЛЮДЕНИЕ</w:t>
      </w:r>
    </w:p>
    <w:p w:rsidR="000B4E12" w:rsidRDefault="000B4E12">
      <w:pPr>
        <w:pStyle w:val="ConsPlusTitle"/>
        <w:jc w:val="center"/>
      </w:pPr>
      <w:r>
        <w:t>МУНИЦИПАЛЬНЫМИ СЛУЖАЩИМИ АДМИНИСТРАЦИИ</w:t>
      </w:r>
    </w:p>
    <w:p w:rsidR="000B4E12" w:rsidRDefault="000B4E12">
      <w:pPr>
        <w:pStyle w:val="ConsPlusTitle"/>
        <w:jc w:val="center"/>
      </w:pPr>
      <w:r>
        <w:t>ГОРОДА ХАНТЫ-МАНСИЙСКА, ОРГАНОВ АДМИНИСТРАЦИИ</w:t>
      </w:r>
    </w:p>
    <w:p w:rsidR="000B4E12" w:rsidRDefault="000B4E12">
      <w:pPr>
        <w:pStyle w:val="ConsPlusTitle"/>
        <w:jc w:val="center"/>
      </w:pPr>
      <w:r>
        <w:t>ГОРОДА ХАНТЫ-МАНСИЙСКА ОГРАНИЧЕНИЙ И ЗАПРЕТОВ, ТРЕБОВАНИЙ</w:t>
      </w:r>
    </w:p>
    <w:p w:rsidR="000B4E12" w:rsidRDefault="000B4E12">
      <w:pPr>
        <w:pStyle w:val="ConsPlusTitle"/>
        <w:jc w:val="center"/>
      </w:pPr>
      <w:r>
        <w:t>О ПРЕДОТВРАЩЕНИИ ИЛИ ОБ УРЕГУЛИРОВАНИИ КОНФЛИКТА ИНТЕРЕСОВ</w:t>
      </w:r>
    </w:p>
    <w:p w:rsidR="000B4E12" w:rsidRDefault="000B4E12">
      <w:pPr>
        <w:pStyle w:val="ConsPlusTitle"/>
        <w:jc w:val="center"/>
      </w:pPr>
      <w:r>
        <w:t>И НЕИСПОЛНЕНИЕ ОБЯЗАННОСТЕЙ, УСТАНОВЛЕННЫХ</w:t>
      </w:r>
    </w:p>
    <w:p w:rsidR="000B4E12" w:rsidRDefault="000B4E12">
      <w:pPr>
        <w:pStyle w:val="ConsPlusTitle"/>
        <w:jc w:val="center"/>
      </w:pPr>
      <w:r>
        <w:t>В ЦЕЛЯХ ПРОТИВОДЕЙСТВИЯ КОРРУПЦИИ</w:t>
      </w:r>
    </w:p>
    <w:p w:rsidR="000B4E12" w:rsidRDefault="000B4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B4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4E12" w:rsidRDefault="000B4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4E12" w:rsidRDefault="000B4E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0B4E12" w:rsidRDefault="000B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5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28.09.2018 </w:t>
            </w:r>
            <w:hyperlink r:id="rId6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4E12" w:rsidRDefault="000B4E12">
      <w:pPr>
        <w:pStyle w:val="ConsPlusNormal"/>
        <w:jc w:val="center"/>
      </w:pPr>
    </w:p>
    <w:p w:rsidR="000B4E12" w:rsidRDefault="000B4E1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8" w:history="1">
        <w:r>
          <w:rPr>
            <w:color w:val="0000FF"/>
          </w:rPr>
          <w:t>15</w:t>
        </w:r>
      </w:hyperlink>
      <w:r>
        <w:t xml:space="preserve">, </w:t>
      </w:r>
      <w:hyperlink r:id="rId9" w:history="1">
        <w:r>
          <w:rPr>
            <w:color w:val="0000FF"/>
          </w:rPr>
          <w:t>27</w:t>
        </w:r>
      </w:hyperlink>
      <w:r>
        <w:t xml:space="preserve">, </w:t>
      </w:r>
      <w:hyperlink r:id="rId10" w:history="1">
        <w:r>
          <w:rPr>
            <w:color w:val="0000FF"/>
          </w:rPr>
          <w:t>27.1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2" w:history="1">
        <w:r>
          <w:rPr>
            <w:color w:val="0000FF"/>
          </w:rPr>
          <w:t>статьей 13.3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</w:t>
      </w:r>
      <w:hyperlink r:id="rId13" w:history="1">
        <w:r>
          <w:rPr>
            <w:color w:val="0000FF"/>
          </w:rPr>
          <w:t>постановлением</w:t>
        </w:r>
        <w:proofErr w:type="gramEnd"/>
      </w:hyperlink>
      <w:r>
        <w:t xml:space="preserve"> Губернатора Ханты-Мансийского автономного округа - Югры от 23 мая 2012 года N 76 "О порядке применения взыскания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коррупции", руководствуясь </w:t>
      </w:r>
      <w:hyperlink r:id="rId14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муниципальными служащими Администрации города Ханты-Мансийска, органов Администрации города Ханты-Мансийска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дня его официального опубликования.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Есину М.В.</w:t>
      </w:r>
    </w:p>
    <w:p w:rsidR="000B4E12" w:rsidRDefault="000B4E12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75)</w:t>
      </w:r>
    </w:p>
    <w:p w:rsidR="000B4E12" w:rsidRDefault="000B4E12">
      <w:pPr>
        <w:pStyle w:val="ConsPlusNormal"/>
        <w:jc w:val="both"/>
      </w:pPr>
    </w:p>
    <w:p w:rsidR="000B4E12" w:rsidRDefault="000B4E12">
      <w:pPr>
        <w:pStyle w:val="ConsPlusNormal"/>
        <w:jc w:val="right"/>
      </w:pPr>
      <w:r>
        <w:t>Глава Администрации</w:t>
      </w:r>
    </w:p>
    <w:p w:rsidR="000B4E12" w:rsidRDefault="000B4E12">
      <w:pPr>
        <w:pStyle w:val="ConsPlusNormal"/>
        <w:jc w:val="right"/>
      </w:pPr>
      <w:r>
        <w:t>города Ханты-Мансийска</w:t>
      </w:r>
    </w:p>
    <w:p w:rsidR="000B4E12" w:rsidRDefault="000B4E12">
      <w:pPr>
        <w:pStyle w:val="ConsPlusNormal"/>
        <w:jc w:val="right"/>
      </w:pPr>
      <w:r>
        <w:t>М.П.РЯШИН</w:t>
      </w:r>
    </w:p>
    <w:p w:rsidR="000B4E12" w:rsidRDefault="000B4E12">
      <w:pPr>
        <w:pStyle w:val="ConsPlusNormal"/>
        <w:jc w:val="both"/>
      </w:pPr>
    </w:p>
    <w:p w:rsidR="000B4E12" w:rsidRDefault="000B4E12">
      <w:pPr>
        <w:pStyle w:val="ConsPlusNormal"/>
        <w:jc w:val="both"/>
      </w:pPr>
    </w:p>
    <w:p w:rsidR="000B4E12" w:rsidRDefault="000B4E12">
      <w:pPr>
        <w:pStyle w:val="ConsPlusNormal"/>
        <w:jc w:val="both"/>
      </w:pPr>
    </w:p>
    <w:p w:rsidR="000B4E12" w:rsidRDefault="000B4E12">
      <w:pPr>
        <w:pStyle w:val="ConsPlusNormal"/>
        <w:jc w:val="both"/>
      </w:pPr>
    </w:p>
    <w:p w:rsidR="000B4E12" w:rsidRDefault="000B4E12">
      <w:pPr>
        <w:pStyle w:val="ConsPlusNormal"/>
        <w:jc w:val="both"/>
      </w:pPr>
    </w:p>
    <w:p w:rsidR="000B4E12" w:rsidRDefault="000B4E12">
      <w:pPr>
        <w:pStyle w:val="ConsPlusNormal"/>
        <w:jc w:val="right"/>
        <w:outlineLvl w:val="0"/>
      </w:pPr>
      <w:r>
        <w:t>Приложение</w:t>
      </w:r>
    </w:p>
    <w:p w:rsidR="000B4E12" w:rsidRDefault="000B4E12">
      <w:pPr>
        <w:pStyle w:val="ConsPlusNormal"/>
        <w:jc w:val="right"/>
      </w:pPr>
      <w:r>
        <w:t>к постановлению Администрации</w:t>
      </w:r>
    </w:p>
    <w:p w:rsidR="000B4E12" w:rsidRDefault="000B4E12">
      <w:pPr>
        <w:pStyle w:val="ConsPlusNormal"/>
        <w:jc w:val="right"/>
      </w:pPr>
      <w:r>
        <w:t>города Ханты-Мансийска</w:t>
      </w:r>
    </w:p>
    <w:p w:rsidR="000B4E12" w:rsidRDefault="000B4E12">
      <w:pPr>
        <w:pStyle w:val="ConsPlusNormal"/>
        <w:jc w:val="right"/>
      </w:pPr>
      <w:r>
        <w:lastRenderedPageBreak/>
        <w:t>от 15.09.2014 N 885</w:t>
      </w:r>
    </w:p>
    <w:p w:rsidR="000B4E12" w:rsidRDefault="000B4E12">
      <w:pPr>
        <w:pStyle w:val="ConsPlusNormal"/>
        <w:ind w:firstLine="540"/>
        <w:jc w:val="both"/>
      </w:pPr>
    </w:p>
    <w:p w:rsidR="000B4E12" w:rsidRDefault="000B4E12">
      <w:pPr>
        <w:pStyle w:val="ConsPlusTitle"/>
        <w:jc w:val="center"/>
      </w:pPr>
      <w:bookmarkStart w:id="0" w:name="P36"/>
      <w:bookmarkEnd w:id="0"/>
      <w:r>
        <w:t>ПОРЯДОК</w:t>
      </w:r>
    </w:p>
    <w:p w:rsidR="000B4E12" w:rsidRDefault="000B4E12">
      <w:pPr>
        <w:pStyle w:val="ConsPlusTitle"/>
        <w:jc w:val="center"/>
      </w:pPr>
      <w:r>
        <w:t xml:space="preserve">ПРИМЕНЕНИЯ ВЗЫСКАНИЯ ЗА НЕСОБЛЮДЕНИЕ </w:t>
      </w:r>
      <w:proofErr w:type="gramStart"/>
      <w:r>
        <w:t>МУНИЦИПАЛЬНЫМИ</w:t>
      </w:r>
      <w:proofErr w:type="gramEnd"/>
    </w:p>
    <w:p w:rsidR="000B4E12" w:rsidRDefault="000B4E12">
      <w:pPr>
        <w:pStyle w:val="ConsPlusTitle"/>
        <w:jc w:val="center"/>
      </w:pPr>
      <w:r>
        <w:t>СЛУЖАЩИМИ АДМИНИСТРАЦИИ ГОРОДА ХАНТЫ-МАНСИЙСКА, ОРГАНОВ</w:t>
      </w:r>
    </w:p>
    <w:p w:rsidR="000B4E12" w:rsidRDefault="000B4E12">
      <w:pPr>
        <w:pStyle w:val="ConsPlusTitle"/>
        <w:jc w:val="center"/>
      </w:pPr>
      <w:r>
        <w:t>АДМИНИСТРАЦИИ ГОРОДА ХАНТЫ-МАНСИЙСКА ОГРАНИЧЕНИЙ И ЗАПРЕТОВ,</w:t>
      </w:r>
    </w:p>
    <w:p w:rsidR="000B4E12" w:rsidRDefault="000B4E12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0B4E12" w:rsidRDefault="000B4E12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0B4E12" w:rsidRDefault="000B4E12">
      <w:pPr>
        <w:pStyle w:val="ConsPlusTitle"/>
        <w:jc w:val="center"/>
      </w:pPr>
      <w:r>
        <w:t>В ЦЕЛЯХ ПРОТИВОДЕЙСТВИЯ КОРРУПЦИИ (ДАЛЕЕ - ПОРЯДОК)</w:t>
      </w:r>
    </w:p>
    <w:p w:rsidR="000B4E12" w:rsidRDefault="000B4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B4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4E12" w:rsidRDefault="000B4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4E12" w:rsidRDefault="000B4E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0B4E12" w:rsidRDefault="000B4E12">
            <w:pPr>
              <w:pStyle w:val="ConsPlusNormal"/>
              <w:jc w:val="center"/>
            </w:pPr>
            <w:r>
              <w:rPr>
                <w:color w:val="392C69"/>
              </w:rPr>
              <w:t>от 28.09.2018 N 1023)</w:t>
            </w:r>
          </w:p>
        </w:tc>
      </w:tr>
    </w:tbl>
    <w:p w:rsidR="000B4E12" w:rsidRDefault="000B4E12">
      <w:pPr>
        <w:pStyle w:val="ConsPlusNormal"/>
        <w:ind w:firstLine="540"/>
        <w:jc w:val="both"/>
      </w:pPr>
    </w:p>
    <w:p w:rsidR="000B4E12" w:rsidRDefault="000B4E1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и сроки применения в отношении муниципальных служащих Администрации города Ханты-Мансийска, органов Администрации города Ханты-Мансийска (далее - муниципальные служащие) взысканий, предусмотренных </w:t>
      </w:r>
      <w:hyperlink r:id="rId1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8" w:history="1">
        <w:r>
          <w:rPr>
            <w:color w:val="0000FF"/>
          </w:rPr>
          <w:t>15</w:t>
        </w:r>
      </w:hyperlink>
      <w:r>
        <w:t xml:space="preserve"> и </w:t>
      </w:r>
      <w:hyperlink r:id="rId19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>
        <w:t xml:space="preserve"> в целях противодействия коррупции (далее - взыскания за коррупционные правонарушения).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2. Взыскания за коррупционные правонарушения налагаются представителем нанимателя (работодателем).</w:t>
      </w:r>
    </w:p>
    <w:p w:rsidR="000B4E12" w:rsidRDefault="000B4E12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3. </w:t>
      </w:r>
      <w:proofErr w:type="gramStart"/>
      <w:r>
        <w:t xml:space="preserve">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0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1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 к служебному поведению), проведенной в соответствии с порядком</w:t>
      </w:r>
      <w:proofErr w:type="gramEnd"/>
      <w:r>
        <w:t>, утвержденным постановлением Губернатора Ханты-Мансийского автономного округа - Югры (далее - проверка), на основании: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а) доклада о результатах проверки;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б) рекомендации комиссии по соблюдению требований к служебному поведению муниципальных служащих Администрации города Ханты-Мансийска, органов Администрации города Ханты-Мансийска и урегулированию конфликта интересов;</w:t>
      </w:r>
    </w:p>
    <w:p w:rsidR="000B4E12" w:rsidRDefault="000B4E12">
      <w:pPr>
        <w:pStyle w:val="ConsPlusNormal"/>
        <w:spacing w:before="220"/>
        <w:ind w:firstLine="540"/>
        <w:jc w:val="both"/>
      </w:pPr>
      <w:proofErr w:type="gramStart"/>
      <w:r>
        <w:t>в) доклада управления кадровой работы и муниципальной службы Администрации города Ханты-Мансийска, кадрового подразделения органа Администрации города Ханты-Мансийска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B4E12" w:rsidRDefault="000B4E12">
      <w:pPr>
        <w:pStyle w:val="ConsPlusNormal"/>
        <w:spacing w:before="220"/>
        <w:ind w:firstLine="540"/>
        <w:jc w:val="both"/>
      </w:pPr>
      <w:r>
        <w:t>г) объяснений муниципального служащего;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д) иных материалов.</w:t>
      </w:r>
    </w:p>
    <w:p w:rsidR="000B4E12" w:rsidRDefault="000B4E12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28.09.2018 N 1023)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4. В период проверки управление кадровой работы и муниципальной службы </w:t>
      </w:r>
      <w:r>
        <w:lastRenderedPageBreak/>
        <w:t>Администрации города Ханты-Мансийска, кадровое подразделение органа Администрации города Ханты-Мансийска (далее - кадровое подразделение)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кадрового подразделения составляется в письменной форме акт о непредставлении объяснений.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6. Акт должен содержать: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а) дату и номер;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в отношении которого осуществляется проверка;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д) сведения о непредставлении письменных объяснений;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е) подпись должностного лица кадрового подразделения,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7. Представитель нанимателя (работодатель) на основании заключения о результатах проверки, представленного кадровым подразделением, и иных сведений, указанных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настоящего Порядка, принимает одно из следующих решений:</w:t>
      </w:r>
    </w:p>
    <w:p w:rsidR="000B4E12" w:rsidRDefault="000B4E12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23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4" w:history="1">
        <w:r>
          <w:rPr>
            <w:color w:val="0000FF"/>
          </w:rPr>
          <w:t>15</w:t>
        </w:r>
      </w:hyperlink>
      <w:r>
        <w:t xml:space="preserve"> или </w:t>
      </w:r>
      <w:hyperlink r:id="rId25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26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7" w:history="1">
        <w:r>
          <w:rPr>
            <w:color w:val="0000FF"/>
          </w:rPr>
          <w:t>15</w:t>
        </w:r>
      </w:hyperlink>
      <w:r>
        <w:t xml:space="preserve"> или </w:t>
      </w:r>
      <w:hyperlink r:id="rId28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с указанием конкретного вида взыскания.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8. Подготовку проекта правового акта Администрации города Ханты-Мансийска, органа Администрации города Ханты-Мансийска, являющегося юридическим лицом, в котором муниципальный служащий замещает должность муниципальной службы, о применении к нему взыскания за коррупционные правонарушения (далее - правовой акт) осуществляет кадровое подразделение.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9. В правовом акте указываются: основание применения взыскания - </w:t>
      </w:r>
      <w:hyperlink r:id="rId29" w:history="1">
        <w:r>
          <w:rPr>
            <w:color w:val="0000FF"/>
          </w:rPr>
          <w:t>часть 1</w:t>
        </w:r>
      </w:hyperlink>
      <w:r>
        <w:t xml:space="preserve"> или </w:t>
      </w:r>
      <w:hyperlink r:id="rId30" w:history="1">
        <w:r>
          <w:rPr>
            <w:color w:val="0000FF"/>
          </w:rPr>
          <w:t>2 статьи 27.1</w:t>
        </w:r>
      </w:hyperlink>
      <w: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10. Копия правового акта вручается муниципальному служащему кадровым подразделением под подпись в течение трех рабочих дней со дня его издания.</w:t>
      </w:r>
    </w:p>
    <w:p w:rsidR="000B4E12" w:rsidRDefault="000B4E12">
      <w:pPr>
        <w:pStyle w:val="ConsPlusNormal"/>
        <w:spacing w:before="220"/>
        <w:ind w:firstLine="540"/>
        <w:jc w:val="both"/>
      </w:pPr>
      <w:bookmarkStart w:id="3" w:name="P71"/>
      <w:bookmarkEnd w:id="3"/>
      <w:r>
        <w:lastRenderedPageBreak/>
        <w:t>11. Если муниципальный служащий отказывается ознакомиться под подпись с правовым актом, должностным лицом кадрового подразделения составляется акт, который должен содержать: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а) дату и его номер;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г) факт отказа муниципального служащего поставить подпись об ознакомлении с правовым актом;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д) подпись должностного лица кадрового подразделения,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12. В случае принятия представителем нанимателя (работодателем) решения, предусмотренного </w:t>
      </w:r>
      <w:hyperlink w:anchor="P66" w:history="1">
        <w:r>
          <w:rPr>
            <w:color w:val="0000FF"/>
          </w:rPr>
          <w:t>подпунктом "а" пункта 7</w:t>
        </w:r>
      </w:hyperlink>
      <w:r>
        <w:t xml:space="preserve"> настоящего Порядка, должностное лицо кадрового подразделения под подпись информирует муниципального служащего о таком решении.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13. Если муниципальный служащий отказывается ознакомиться под подпись с данным письмом, кадровое подразделение составляет соответствующий акт в соответствии с </w:t>
      </w:r>
      <w:hyperlink w:anchor="P71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0B4E12" w:rsidRDefault="000B4E12">
      <w:pPr>
        <w:pStyle w:val="ConsPlusNormal"/>
        <w:spacing w:before="220"/>
        <w:ind w:firstLine="540"/>
        <w:jc w:val="both"/>
      </w:pPr>
      <w:r>
        <w:t xml:space="preserve">15. Взыскания, предусмотренные </w:t>
      </w:r>
      <w:hyperlink r:id="rId31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32" w:history="1">
        <w:r>
          <w:rPr>
            <w:color w:val="0000FF"/>
          </w:rPr>
          <w:t>15</w:t>
        </w:r>
      </w:hyperlink>
      <w:r>
        <w:t xml:space="preserve"> и </w:t>
      </w:r>
      <w:hyperlink r:id="rId33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применяются не позднее 1 месяца со дня представления документов, являющихся основанием для проведения проверки, не считая следующих периодов: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а)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ним сохраняется замещаемая должность муниципальной службы;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б) времени проведения проверки;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в) времени рассмотрения материалов проверки комиссией по соблюдению требований к служебному поведению муниципальных служащих Администрации города Ханты-Мансийска и урегулированию конфликта интересов.</w:t>
      </w:r>
    </w:p>
    <w:p w:rsidR="000B4E12" w:rsidRDefault="000B4E12">
      <w:pPr>
        <w:pStyle w:val="ConsPlusNormal"/>
        <w:spacing w:before="220"/>
        <w:ind w:firstLine="540"/>
        <w:jc w:val="both"/>
      </w:pPr>
      <w:r>
        <w:t>16. При этом взыскание за коррупционное правонарушение должно быть применено не позднее 6 месяцев со дня представления документов, являющихся основанием для проведения проверки.</w:t>
      </w:r>
    </w:p>
    <w:p w:rsidR="000B4E12" w:rsidRDefault="000B4E12">
      <w:pPr>
        <w:pStyle w:val="ConsPlusNormal"/>
      </w:pPr>
    </w:p>
    <w:p w:rsidR="000B4E12" w:rsidRDefault="000B4E12">
      <w:pPr>
        <w:pStyle w:val="ConsPlusNormal"/>
      </w:pPr>
    </w:p>
    <w:p w:rsidR="000B4E12" w:rsidRDefault="000B4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1DF" w:rsidRDefault="00C471DF"/>
    <w:sectPr w:rsidR="00C471DF" w:rsidSect="000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4E12"/>
    <w:rsid w:val="000B4E12"/>
    <w:rsid w:val="00C4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4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2E37ABCEEB4B9920F91DA315CB348CC0D10D8B2CC601AB956F0FCA653F355D70DA4662724945C61DFE74A7BB516EC10CD4970L5F1K" TargetMode="External"/><Relationship Id="rId13" Type="http://schemas.openxmlformats.org/officeDocument/2006/relationships/hyperlink" Target="consultantplus://offline/ref=7102E37ABCEEB4B9920F8FD72730E447C9074ADDB5C06945E702F6ABF903F500974DA236656BCD0C258AEA4B7FA042BF4A9A44705AFD568D68FC7450L4F9K" TargetMode="External"/><Relationship Id="rId18" Type="http://schemas.openxmlformats.org/officeDocument/2006/relationships/hyperlink" Target="consultantplus://offline/ref=7102E37ABCEEB4B9920F91DA315CB348CC0D10D8B2CC601AB956F0FCA653F355D70DA4662724945C61DFE74A7BB516EC10CD4970L5F1K" TargetMode="External"/><Relationship Id="rId26" Type="http://schemas.openxmlformats.org/officeDocument/2006/relationships/hyperlink" Target="consultantplus://offline/ref=7102E37ABCEEB4B9920F91DA315CB348CC0D10D8B2CC601AB956F0FCA653F355D70DA463262FC2052C81BE1A3DFE1BEF0CD1497346E1568EL7F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02E37ABCEEB4B9920F91DA315CB348CC0D14D1B7CD601AB956F0FCA653F355C50DFC6F272DDE0D2794E84B78LAF2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102E37ABCEEB4B9920F91DA315CB348CC0D10D8B2CC601AB956F0FCA653F355D70DA463262FC2052C81BE1A3DFE1BEF0CD1497346E1568EL7FFK" TargetMode="External"/><Relationship Id="rId12" Type="http://schemas.openxmlformats.org/officeDocument/2006/relationships/hyperlink" Target="consultantplus://offline/ref=7102E37ABCEEB4B9920F8FD72730E447C9074ADDB5CF6E49E206F6ABF903F500974DA236656BCD0C258AEF4B7EA042BF4A9A44705AFD568D68FC7450L4F9K" TargetMode="External"/><Relationship Id="rId17" Type="http://schemas.openxmlformats.org/officeDocument/2006/relationships/hyperlink" Target="consultantplus://offline/ref=7102E37ABCEEB4B9920F91DA315CB348CC0D10D8B2CC601AB956F0FCA653F355D70DA463262FC2052C81BE1A3DFE1BEF0CD1497346E1568EL7FFK" TargetMode="External"/><Relationship Id="rId25" Type="http://schemas.openxmlformats.org/officeDocument/2006/relationships/hyperlink" Target="consultantplus://offline/ref=7102E37ABCEEB4B9920F91DA315CB348CC0D10D8B2CC601AB956F0FCA653F355D70DA463262FC20F2481BE1A3DFE1BEF0CD1497346E1568EL7FFK" TargetMode="External"/><Relationship Id="rId33" Type="http://schemas.openxmlformats.org/officeDocument/2006/relationships/hyperlink" Target="consultantplus://offline/ref=7102E37ABCEEB4B9920F91DA315CB348CC0D10D8B2CC601AB956F0FCA653F355D70DA463262FC20F2481BE1A3DFE1BEF0CD1497346E1568EL7F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02E37ABCEEB4B9920F8FD72730E447C9074ADDB5C06B4EE104F6ABF903F500974DA236656BCD0C258AEA4B7CA042BF4A9A44705AFD568D68FC7450L4F9K" TargetMode="External"/><Relationship Id="rId20" Type="http://schemas.openxmlformats.org/officeDocument/2006/relationships/hyperlink" Target="consultantplus://offline/ref=7102E37ABCEEB4B9920F91DA315CB348CC0D10D8B2CC601AB956F0FCA653F355C50DFC6F272DDE0D2794E84B78LAF2K" TargetMode="External"/><Relationship Id="rId29" Type="http://schemas.openxmlformats.org/officeDocument/2006/relationships/hyperlink" Target="consultantplus://offline/ref=7102E37ABCEEB4B9920F91DA315CB348CC0D10D8B2CC601AB956F0FCA653F355D70DA4612724945C61DFE74A7BB516EC10CD4970L5F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2E37ABCEEB4B9920F8FD72730E447C9074ADDB5C06B4EE104F6ABF903F500974DA236656BCD0C258AEA4B7CA042BF4A9A44705AFD568D68FC7450L4F9K" TargetMode="External"/><Relationship Id="rId11" Type="http://schemas.openxmlformats.org/officeDocument/2006/relationships/hyperlink" Target="consultantplus://offline/ref=7102E37ABCEEB4B9920F91DA315CB348CC0D14D1B7CD601AB956F0FCA653F355C50DFC6F272DDE0D2794E84B78LAF2K" TargetMode="External"/><Relationship Id="rId24" Type="http://schemas.openxmlformats.org/officeDocument/2006/relationships/hyperlink" Target="consultantplus://offline/ref=7102E37ABCEEB4B9920F91DA315CB348CC0D10D8B2CC601AB956F0FCA653F355D70DA4662724945C61DFE74A7BB516EC10CD4970L5F1K" TargetMode="External"/><Relationship Id="rId32" Type="http://schemas.openxmlformats.org/officeDocument/2006/relationships/hyperlink" Target="consultantplus://offline/ref=7102E37ABCEEB4B9920F91DA315CB348CC0D10D8B2CC601AB956F0FCA653F355D70DA4662724945C61DFE74A7BB516EC10CD4970L5F1K" TargetMode="External"/><Relationship Id="rId5" Type="http://schemas.openxmlformats.org/officeDocument/2006/relationships/hyperlink" Target="consultantplus://offline/ref=7102E37ABCEEB4B9920F8FD72730E447C9074ADDB5CC6D4FE100F6ABF903F500974DA236656BCD0C258AEA4B70A042BF4A9A44705AFD568D68FC7450L4F9K" TargetMode="External"/><Relationship Id="rId15" Type="http://schemas.openxmlformats.org/officeDocument/2006/relationships/hyperlink" Target="consultantplus://offline/ref=7102E37ABCEEB4B9920F8FD72730E447C9074ADDB5CC6D4FE100F6ABF903F500974DA236656BCD0C258AEA4B70A042BF4A9A44705AFD568D68FC7450L4F9K" TargetMode="External"/><Relationship Id="rId23" Type="http://schemas.openxmlformats.org/officeDocument/2006/relationships/hyperlink" Target="consultantplus://offline/ref=7102E37ABCEEB4B9920F91DA315CB348CC0D10D8B2CC601AB956F0FCA653F355D70DA463262FC2052C81BE1A3DFE1BEF0CD1497346E1568EL7FFK" TargetMode="External"/><Relationship Id="rId28" Type="http://schemas.openxmlformats.org/officeDocument/2006/relationships/hyperlink" Target="consultantplus://offline/ref=7102E37ABCEEB4B9920F91DA315CB348CC0D10D8B2CC601AB956F0FCA653F355D70DA463262FC20F2481BE1A3DFE1BEF0CD1497346E1568EL7FFK" TargetMode="External"/><Relationship Id="rId10" Type="http://schemas.openxmlformats.org/officeDocument/2006/relationships/hyperlink" Target="consultantplus://offline/ref=7102E37ABCEEB4B9920F91DA315CB348CC0D10D8B2CC601AB956F0FCA653F355D70DA4612524945C61DFE74A7BB516EC10CD4970L5F1K" TargetMode="External"/><Relationship Id="rId19" Type="http://schemas.openxmlformats.org/officeDocument/2006/relationships/hyperlink" Target="consultantplus://offline/ref=7102E37ABCEEB4B9920F91DA315CB348CC0D10D8B2CC601AB956F0FCA653F355D70DA463262FC20F2481BE1A3DFE1BEF0CD1497346E1568EL7FFK" TargetMode="External"/><Relationship Id="rId31" Type="http://schemas.openxmlformats.org/officeDocument/2006/relationships/hyperlink" Target="consultantplus://offline/ref=7102E37ABCEEB4B9920F91DA315CB348CC0D10D8B2CC601AB956F0FCA653F355D70DA463262FC2052C81BE1A3DFE1BEF0CD1497346E1568EL7F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02E37ABCEEB4B9920F91DA315CB348CC0D10D8B2CC601AB956F0FCA653F355D70DA463262FC20F2481BE1A3DFE1BEF0CD1497346E1568EL7FFK" TargetMode="External"/><Relationship Id="rId14" Type="http://schemas.openxmlformats.org/officeDocument/2006/relationships/hyperlink" Target="consultantplus://offline/ref=7102E37ABCEEB4B9920F8FD72730E447C9074ADDB5C06A48E402F6ABF903F500974DA236656BCD0C258BEB4A79A042BF4A9A44705AFD568D68FC7450L4F9K" TargetMode="External"/><Relationship Id="rId22" Type="http://schemas.openxmlformats.org/officeDocument/2006/relationships/hyperlink" Target="consultantplus://offline/ref=7102E37ABCEEB4B9920F8FD72730E447C9074ADDB5C06B4EE104F6ABF903F500974DA236656BCD0C258AEA4B7CA042BF4A9A44705AFD568D68FC7450L4F9K" TargetMode="External"/><Relationship Id="rId27" Type="http://schemas.openxmlformats.org/officeDocument/2006/relationships/hyperlink" Target="consultantplus://offline/ref=7102E37ABCEEB4B9920F91DA315CB348CC0D10D8B2CC601AB956F0FCA653F355D70DA4662724945C61DFE74A7BB516EC10CD4970L5F1K" TargetMode="External"/><Relationship Id="rId30" Type="http://schemas.openxmlformats.org/officeDocument/2006/relationships/hyperlink" Target="consultantplus://offline/ref=7102E37ABCEEB4B9920F91DA315CB348CC0D10D8B2CC601AB956F0FCA653F355D70DA4612424945C61DFE74A7BB516EC10CD4970L5F1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2019-02-12T10:05:00Z</dcterms:created>
  <dcterms:modified xsi:type="dcterms:W3CDTF">2019-02-12T10:05:00Z</dcterms:modified>
</cp:coreProperties>
</file>