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813324">
        <w:rPr>
          <w:rFonts w:ascii="Times New Roman" w:hAnsi="Times New Roman" w:cs="Times New Roman"/>
          <w:b/>
          <w:sz w:val="28"/>
          <w:szCs w:val="28"/>
        </w:rPr>
        <w:t>р</w:t>
      </w:r>
      <w:r w:rsidR="00BA29BE">
        <w:rPr>
          <w:rFonts w:ascii="Times New Roman" w:hAnsi="Times New Roman" w:cs="Times New Roman"/>
          <w:b/>
          <w:sz w:val="28"/>
          <w:szCs w:val="28"/>
        </w:rPr>
        <w:t>ешени</w:t>
      </w:r>
      <w:r w:rsidR="004048A7">
        <w:rPr>
          <w:rFonts w:ascii="Times New Roman" w:hAnsi="Times New Roman" w:cs="Times New Roman"/>
          <w:b/>
          <w:sz w:val="28"/>
          <w:szCs w:val="28"/>
        </w:rPr>
        <w:t>ю</w:t>
      </w:r>
      <w:r w:rsidR="00BA29BE">
        <w:rPr>
          <w:rFonts w:ascii="Times New Roman" w:hAnsi="Times New Roman" w:cs="Times New Roman"/>
          <w:b/>
          <w:sz w:val="28"/>
          <w:szCs w:val="28"/>
        </w:rPr>
        <w:t xml:space="preserve"> Думы города</w:t>
      </w:r>
      <w:r w:rsidR="00465BA6">
        <w:rPr>
          <w:rFonts w:ascii="Times New Roman" w:hAnsi="Times New Roman" w:cs="Times New Roman"/>
          <w:b/>
          <w:sz w:val="28"/>
          <w:szCs w:val="28"/>
        </w:rPr>
        <w:t xml:space="preserve"> </w:t>
      </w:r>
      <w:r>
        <w:rPr>
          <w:rFonts w:ascii="Times New Roman" w:hAnsi="Times New Roman" w:cs="Times New Roman"/>
          <w:b/>
          <w:sz w:val="28"/>
          <w:szCs w:val="28"/>
        </w:rPr>
        <w:t>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5A4426">
        <w:rPr>
          <w:rFonts w:ascii="Times New Roman" w:hAnsi="Times New Roman" w:cs="Times New Roman"/>
          <w:sz w:val="28"/>
          <w:szCs w:val="28"/>
        </w:rPr>
        <w:t>первый квартал</w:t>
      </w:r>
      <w:r>
        <w:rPr>
          <w:rFonts w:ascii="Times New Roman" w:hAnsi="Times New Roman" w:cs="Times New Roman"/>
          <w:sz w:val="28"/>
          <w:szCs w:val="28"/>
        </w:rPr>
        <w:t xml:space="preserve"> 20</w:t>
      </w:r>
      <w:r w:rsidR="00EB17B4">
        <w:rPr>
          <w:rFonts w:ascii="Times New Roman" w:hAnsi="Times New Roman" w:cs="Times New Roman"/>
          <w:sz w:val="28"/>
          <w:szCs w:val="28"/>
        </w:rPr>
        <w:t>2</w:t>
      </w:r>
      <w:r w:rsidR="00A300AC">
        <w:rPr>
          <w:rFonts w:ascii="Times New Roman" w:hAnsi="Times New Roman" w:cs="Times New Roman"/>
          <w:sz w:val="28"/>
          <w:szCs w:val="28"/>
        </w:rPr>
        <w:t>2</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7025BC"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за </w:t>
      </w:r>
      <w:r w:rsidR="000A5928">
        <w:rPr>
          <w:rFonts w:ascii="Times New Roman" w:hAnsi="Times New Roman" w:cs="Times New Roman"/>
          <w:sz w:val="28"/>
          <w:szCs w:val="28"/>
        </w:rPr>
        <w:t>первый</w:t>
      </w:r>
      <w:r w:rsidR="000A5928" w:rsidRPr="000A5928">
        <w:rPr>
          <w:rFonts w:ascii="Times New Roman" w:hAnsi="Times New Roman" w:cs="Times New Roman"/>
          <w:sz w:val="28"/>
          <w:szCs w:val="28"/>
        </w:rPr>
        <w:t xml:space="preserve"> квартал</w:t>
      </w:r>
      <w:r w:rsidR="00943557" w:rsidRPr="000A5928">
        <w:rPr>
          <w:rFonts w:ascii="Times New Roman" w:hAnsi="Times New Roman" w:cs="Times New Roman"/>
          <w:sz w:val="28"/>
          <w:szCs w:val="28"/>
        </w:rPr>
        <w:t xml:space="preserve"> </w:t>
      </w:r>
      <w:r w:rsidRPr="000A5928">
        <w:rPr>
          <w:rFonts w:ascii="Times New Roman" w:hAnsi="Times New Roman" w:cs="Times New Roman"/>
          <w:sz w:val="28"/>
          <w:szCs w:val="28"/>
        </w:rPr>
        <w:t>20</w:t>
      </w:r>
      <w:r w:rsidR="00EB17B4" w:rsidRPr="000A5928">
        <w:rPr>
          <w:rFonts w:ascii="Times New Roman" w:hAnsi="Times New Roman" w:cs="Times New Roman"/>
          <w:sz w:val="28"/>
          <w:szCs w:val="28"/>
        </w:rPr>
        <w:t>2</w:t>
      </w:r>
      <w:r w:rsidR="000A5928" w:rsidRPr="000A5928">
        <w:rPr>
          <w:rFonts w:ascii="Times New Roman" w:hAnsi="Times New Roman" w:cs="Times New Roman"/>
          <w:sz w:val="28"/>
          <w:szCs w:val="28"/>
        </w:rPr>
        <w:t>2</w:t>
      </w:r>
      <w:r w:rsidRPr="000A5928">
        <w:rPr>
          <w:rFonts w:ascii="Times New Roman" w:hAnsi="Times New Roman" w:cs="Times New Roman"/>
          <w:sz w:val="28"/>
          <w:szCs w:val="28"/>
        </w:rPr>
        <w:t xml:space="preserve"> года подготовлен в </w:t>
      </w:r>
      <w:r w:rsidR="00633748" w:rsidRPr="000A5928">
        <w:rPr>
          <w:rFonts w:ascii="Times New Roman" w:hAnsi="Times New Roman" w:cs="Times New Roman"/>
          <w:sz w:val="28"/>
          <w:szCs w:val="28"/>
        </w:rPr>
        <w:t xml:space="preserve">соответствии со статьями 264.1 </w:t>
      </w:r>
      <w:r w:rsidRPr="000A5928">
        <w:rPr>
          <w:rFonts w:ascii="Times New Roman" w:hAnsi="Times New Roman" w:cs="Times New Roman"/>
          <w:sz w:val="28"/>
          <w:szCs w:val="28"/>
        </w:rPr>
        <w:t>и 264.2 Бюджетного кодекса Российской Федерации, решени</w:t>
      </w:r>
      <w:r w:rsidR="00633748" w:rsidRPr="000A5928">
        <w:rPr>
          <w:rFonts w:ascii="Times New Roman" w:hAnsi="Times New Roman" w:cs="Times New Roman"/>
          <w:sz w:val="28"/>
          <w:szCs w:val="28"/>
        </w:rPr>
        <w:t>ем Думы города Ханты-Мансийска</w:t>
      </w:r>
      <w:r w:rsidR="00633748" w:rsidRPr="000A5928">
        <w:rPr>
          <w:rFonts w:ascii="Times New Roman" w:hAnsi="Times New Roman" w:cs="Times New Roman"/>
          <w:sz w:val="28"/>
          <w:szCs w:val="28"/>
        </w:rPr>
        <w:br/>
      </w:r>
      <w:r w:rsidRPr="000A5928">
        <w:rPr>
          <w:rFonts w:ascii="Times New Roman" w:eastAsia="Times New Roman" w:hAnsi="Times New Roman" w:cs="Times New Roman"/>
          <w:sz w:val="28"/>
          <w:szCs w:val="28"/>
        </w:rPr>
        <w:t xml:space="preserve">№ </w:t>
      </w:r>
      <w:r w:rsidR="007025BC" w:rsidRPr="000A5928">
        <w:rPr>
          <w:rFonts w:ascii="Times New Roman" w:eastAsia="Times New Roman" w:hAnsi="Times New Roman" w:cs="Times New Roman"/>
          <w:sz w:val="28"/>
          <w:szCs w:val="28"/>
        </w:rPr>
        <w:t>141</w:t>
      </w:r>
      <w:r w:rsidRPr="000A5928">
        <w:rPr>
          <w:rFonts w:ascii="Times New Roman" w:eastAsia="Times New Roman" w:hAnsi="Times New Roman" w:cs="Times New Roman"/>
          <w:sz w:val="28"/>
          <w:szCs w:val="28"/>
        </w:rPr>
        <w:t>-</w:t>
      </w:r>
      <w:r w:rsidRPr="000A5928">
        <w:rPr>
          <w:rFonts w:ascii="Times New Roman" w:eastAsia="Times New Roman" w:hAnsi="Times New Roman" w:cs="Times New Roman"/>
          <w:sz w:val="28"/>
          <w:szCs w:val="28"/>
          <w:lang w:val="en-US"/>
        </w:rPr>
        <w:t>V</w:t>
      </w:r>
      <w:r w:rsidR="007025BC" w:rsidRPr="000A5928">
        <w:rPr>
          <w:rFonts w:ascii="Times New Roman" w:eastAsia="Times New Roman" w:hAnsi="Times New Roman" w:cs="Times New Roman"/>
          <w:sz w:val="28"/>
          <w:szCs w:val="28"/>
          <w:lang w:val="en-US"/>
        </w:rPr>
        <w:t>I</w:t>
      </w:r>
      <w:r w:rsidR="008E3D9C" w:rsidRPr="000A5928">
        <w:rPr>
          <w:rFonts w:ascii="Times New Roman" w:eastAsia="Times New Roman" w:hAnsi="Times New Roman" w:cs="Times New Roman"/>
          <w:sz w:val="28"/>
          <w:szCs w:val="28"/>
        </w:rPr>
        <w:t xml:space="preserve"> РД </w:t>
      </w:r>
      <w:r w:rsidRPr="000A5928">
        <w:rPr>
          <w:rFonts w:ascii="Times New Roman" w:eastAsia="Times New Roman" w:hAnsi="Times New Roman" w:cs="Times New Roman"/>
          <w:sz w:val="28"/>
          <w:szCs w:val="28"/>
        </w:rPr>
        <w:t xml:space="preserve">от </w:t>
      </w:r>
      <w:r w:rsidR="007025BC" w:rsidRPr="000A5928">
        <w:rPr>
          <w:rFonts w:ascii="Times New Roman" w:eastAsia="Times New Roman" w:hAnsi="Times New Roman" w:cs="Times New Roman"/>
          <w:sz w:val="28"/>
          <w:szCs w:val="28"/>
        </w:rPr>
        <w:t xml:space="preserve">30.06.2017 </w:t>
      </w:r>
      <w:r w:rsidR="008E3D9C" w:rsidRPr="000A5928">
        <w:rPr>
          <w:rFonts w:ascii="Times New Roman" w:hAnsi="Times New Roman" w:cs="Times New Roman"/>
          <w:sz w:val="28"/>
          <w:szCs w:val="28"/>
        </w:rPr>
        <w:t xml:space="preserve">«О Положении об </w:t>
      </w:r>
      <w:r w:rsidRPr="000A5928">
        <w:rPr>
          <w:rFonts w:ascii="Times New Roman" w:hAnsi="Times New Roman" w:cs="Times New Roman"/>
          <w:sz w:val="28"/>
          <w:szCs w:val="28"/>
        </w:rPr>
        <w:t>отдельных вопросах организации и осуществлен</w:t>
      </w:r>
      <w:r w:rsidR="008E3D9C" w:rsidRPr="000A5928">
        <w:rPr>
          <w:rFonts w:ascii="Times New Roman" w:hAnsi="Times New Roman" w:cs="Times New Roman"/>
          <w:sz w:val="28"/>
          <w:szCs w:val="28"/>
        </w:rPr>
        <w:t>ия бюджетного процесса в городе</w:t>
      </w:r>
      <w:r w:rsidR="008E3D9C" w:rsidRPr="000A5928">
        <w:rPr>
          <w:rFonts w:ascii="Times New Roman" w:hAnsi="Times New Roman" w:cs="Times New Roman"/>
          <w:sz w:val="28"/>
          <w:szCs w:val="28"/>
        </w:rPr>
        <w:br/>
      </w:r>
      <w:r w:rsidRPr="000A5928">
        <w:rPr>
          <w:rFonts w:ascii="Times New Roman" w:hAnsi="Times New Roman" w:cs="Times New Roman"/>
          <w:sz w:val="28"/>
          <w:szCs w:val="28"/>
        </w:rPr>
        <w:t>Ханты-Мансийске»</w:t>
      </w:r>
      <w:r w:rsidR="007025BC" w:rsidRPr="000A5928">
        <w:rPr>
          <w:rFonts w:ascii="Times New Roman" w:hAnsi="Times New Roman" w:cs="Times New Roman"/>
          <w:sz w:val="28"/>
          <w:szCs w:val="28"/>
        </w:rPr>
        <w:t>.</w:t>
      </w:r>
    </w:p>
    <w:p w:rsidR="00D74A3B"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города </w:t>
      </w:r>
      <w:r w:rsidR="001F0A57" w:rsidRPr="000A5928">
        <w:rPr>
          <w:rFonts w:ascii="Times New Roman" w:hAnsi="Times New Roman" w:cs="Times New Roman"/>
          <w:sz w:val="28"/>
          <w:szCs w:val="28"/>
        </w:rPr>
        <w:t xml:space="preserve">за </w:t>
      </w:r>
      <w:r w:rsidR="000A5928">
        <w:rPr>
          <w:rFonts w:ascii="Times New Roman" w:hAnsi="Times New Roman" w:cs="Times New Roman"/>
          <w:sz w:val="28"/>
          <w:szCs w:val="28"/>
        </w:rPr>
        <w:t>первый</w:t>
      </w:r>
      <w:r w:rsidR="000A5928" w:rsidRPr="000A5928">
        <w:rPr>
          <w:rFonts w:ascii="Times New Roman" w:hAnsi="Times New Roman" w:cs="Times New Roman"/>
          <w:sz w:val="28"/>
          <w:szCs w:val="28"/>
        </w:rPr>
        <w:t xml:space="preserve"> квартал</w:t>
      </w:r>
      <w:r w:rsidR="001F0A57" w:rsidRPr="000A5928">
        <w:rPr>
          <w:rFonts w:ascii="Times New Roman" w:hAnsi="Times New Roman" w:cs="Times New Roman"/>
          <w:sz w:val="28"/>
          <w:szCs w:val="28"/>
        </w:rPr>
        <w:t xml:space="preserve"> 202</w:t>
      </w:r>
      <w:r w:rsidR="00A300AC">
        <w:rPr>
          <w:rFonts w:ascii="Times New Roman" w:hAnsi="Times New Roman" w:cs="Times New Roman"/>
          <w:sz w:val="28"/>
          <w:szCs w:val="28"/>
        </w:rPr>
        <w:t>2</w:t>
      </w:r>
      <w:r w:rsidR="00A21010" w:rsidRPr="000A5928">
        <w:rPr>
          <w:rFonts w:ascii="Times New Roman" w:hAnsi="Times New Roman" w:cs="Times New Roman"/>
          <w:sz w:val="28"/>
          <w:szCs w:val="28"/>
        </w:rPr>
        <w:t xml:space="preserve"> года </w:t>
      </w:r>
      <w:r w:rsidRPr="000A5928">
        <w:rPr>
          <w:rFonts w:ascii="Times New Roman" w:hAnsi="Times New Roman" w:cs="Times New Roman"/>
          <w:sz w:val="28"/>
          <w:szCs w:val="28"/>
        </w:rPr>
        <w:t>соста</w:t>
      </w:r>
      <w:r w:rsidR="00F606AA" w:rsidRPr="000A5928">
        <w:rPr>
          <w:rFonts w:ascii="Times New Roman" w:hAnsi="Times New Roman" w:cs="Times New Roman"/>
          <w:sz w:val="28"/>
          <w:szCs w:val="28"/>
        </w:rPr>
        <w:t xml:space="preserve">влен в соответствии с приказом </w:t>
      </w:r>
      <w:r w:rsidRPr="000A5928">
        <w:rPr>
          <w:rFonts w:ascii="Times New Roman" w:hAnsi="Times New Roman" w:cs="Times New Roman"/>
          <w:sz w:val="28"/>
          <w:szCs w:val="28"/>
        </w:rPr>
        <w:t>Министерства Финансов Российской Федерации</w:t>
      </w:r>
      <w:r w:rsidR="008E3D9C" w:rsidRPr="000A5928">
        <w:rPr>
          <w:rFonts w:ascii="Times New Roman" w:hAnsi="Times New Roman" w:cs="Times New Roman"/>
          <w:sz w:val="28"/>
          <w:szCs w:val="28"/>
        </w:rPr>
        <w:t xml:space="preserve"> от </w:t>
      </w:r>
      <w:r w:rsidRPr="000A5928">
        <w:rPr>
          <w:rFonts w:ascii="Times New Roman" w:hAnsi="Times New Roman" w:cs="Times New Roman"/>
          <w:sz w:val="28"/>
          <w:szCs w:val="28"/>
        </w:rPr>
        <w:t>2</w:t>
      </w:r>
      <w:r w:rsidR="00762834" w:rsidRPr="000A5928">
        <w:rPr>
          <w:rFonts w:ascii="Times New Roman" w:hAnsi="Times New Roman" w:cs="Times New Roman"/>
          <w:sz w:val="28"/>
          <w:szCs w:val="28"/>
        </w:rPr>
        <w:t>8</w:t>
      </w:r>
      <w:r w:rsidR="008E3D9C" w:rsidRPr="000A5928">
        <w:rPr>
          <w:rFonts w:ascii="Times New Roman" w:hAnsi="Times New Roman" w:cs="Times New Roman"/>
          <w:sz w:val="28"/>
          <w:szCs w:val="28"/>
        </w:rPr>
        <w:t>.12.</w:t>
      </w:r>
      <w:r w:rsidRPr="000A5928">
        <w:rPr>
          <w:rFonts w:ascii="Times New Roman" w:hAnsi="Times New Roman" w:cs="Times New Roman"/>
          <w:sz w:val="28"/>
          <w:szCs w:val="28"/>
        </w:rPr>
        <w:t xml:space="preserve">2010 </w:t>
      </w:r>
      <w:r w:rsidR="008E3D9C" w:rsidRPr="000A5928">
        <w:rPr>
          <w:rFonts w:ascii="Times New Roman" w:hAnsi="Times New Roman" w:cs="Times New Roman"/>
          <w:sz w:val="28"/>
          <w:szCs w:val="28"/>
        </w:rPr>
        <w:t>№</w:t>
      </w:r>
      <w:r w:rsidRPr="000A5928">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0A5928" w:rsidRDefault="00D74A3B" w:rsidP="00192E59">
      <w:pPr>
        <w:pStyle w:val="ConsPlusNormal"/>
        <w:spacing w:line="276" w:lineRule="auto"/>
        <w:ind w:firstLine="709"/>
        <w:jc w:val="both"/>
        <w:rPr>
          <w:rFonts w:ascii="Times New Roman" w:hAnsi="Times New Roman" w:cs="Times New Roman"/>
          <w:sz w:val="28"/>
          <w:szCs w:val="28"/>
        </w:rPr>
      </w:pPr>
      <w:r w:rsidRPr="000A5928">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E3741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0A5928">
        <w:rPr>
          <w:rFonts w:ascii="Times New Roman" w:hAnsi="Times New Roman" w:cs="Times New Roman"/>
          <w:sz w:val="28"/>
          <w:szCs w:val="28"/>
        </w:rPr>
        <w:t>В представленном отч</w:t>
      </w:r>
      <w:r w:rsidR="001960C0" w:rsidRPr="000A5928">
        <w:rPr>
          <w:rFonts w:ascii="Times New Roman" w:hAnsi="Times New Roman" w:cs="Times New Roman"/>
          <w:sz w:val="28"/>
          <w:szCs w:val="28"/>
        </w:rPr>
        <w:t>е</w:t>
      </w:r>
      <w:r w:rsidRPr="000A5928">
        <w:rPr>
          <w:rFonts w:ascii="Times New Roman" w:hAnsi="Times New Roman" w:cs="Times New Roman"/>
          <w:sz w:val="28"/>
          <w:szCs w:val="28"/>
        </w:rPr>
        <w:t xml:space="preserve">те уточнённые бюджетные назначения отличаются от плана, </w:t>
      </w:r>
      <w:r w:rsidR="00B55D53" w:rsidRPr="000A5928">
        <w:rPr>
          <w:rFonts w:ascii="Times New Roman" w:hAnsi="Times New Roman" w:cs="Times New Roman"/>
          <w:sz w:val="28"/>
          <w:szCs w:val="28"/>
        </w:rPr>
        <w:t>утвержденного</w:t>
      </w:r>
      <w:r w:rsidRPr="000A5928">
        <w:rPr>
          <w:rFonts w:ascii="Times New Roman" w:hAnsi="Times New Roman" w:cs="Times New Roman"/>
          <w:sz w:val="28"/>
          <w:szCs w:val="28"/>
        </w:rPr>
        <w:t xml:space="preserve"> Решением Думы города</w:t>
      </w:r>
      <w:r w:rsidR="00233B2F" w:rsidRPr="000A5928">
        <w:rPr>
          <w:rFonts w:ascii="Times New Roman" w:hAnsi="Times New Roman" w:cs="Times New Roman"/>
          <w:sz w:val="28"/>
          <w:szCs w:val="28"/>
        </w:rPr>
        <w:br/>
      </w:r>
      <w:r w:rsidRPr="000A5928">
        <w:rPr>
          <w:rFonts w:ascii="Times New Roman" w:hAnsi="Times New Roman" w:cs="Times New Roman"/>
          <w:sz w:val="28"/>
          <w:szCs w:val="28"/>
        </w:rPr>
        <w:t xml:space="preserve">Ханты-Мансийска </w:t>
      </w:r>
      <w:r w:rsidR="006B770C" w:rsidRPr="000A5928">
        <w:rPr>
          <w:rFonts w:ascii="Times New Roman" w:eastAsia="Times New Roman" w:hAnsi="Times New Roman" w:cs="Times New Roman"/>
          <w:sz w:val="28"/>
          <w:szCs w:val="28"/>
        </w:rPr>
        <w:t>от 24.12.2021 № 26</w:t>
      </w:r>
      <w:r w:rsidR="006B770C" w:rsidRPr="006B770C">
        <w:rPr>
          <w:rFonts w:ascii="Times New Roman" w:eastAsia="Times New Roman" w:hAnsi="Times New Roman" w:cs="Times New Roman"/>
          <w:sz w:val="28"/>
          <w:szCs w:val="28"/>
        </w:rPr>
        <w:t>-</w:t>
      </w:r>
      <w:r w:rsidR="006B770C" w:rsidRPr="006B770C">
        <w:rPr>
          <w:rFonts w:ascii="Times New Roman" w:eastAsia="Times New Roman" w:hAnsi="Times New Roman" w:cs="Times New Roman"/>
          <w:sz w:val="28"/>
          <w:szCs w:val="28"/>
          <w:lang w:val="en-US"/>
        </w:rPr>
        <w:t>VII</w:t>
      </w:r>
      <w:r w:rsidR="006B770C" w:rsidRPr="006B770C">
        <w:rPr>
          <w:rFonts w:ascii="Times New Roman" w:eastAsia="Times New Roman" w:hAnsi="Times New Roman" w:cs="Times New Roman"/>
          <w:sz w:val="28"/>
          <w:szCs w:val="28"/>
        </w:rPr>
        <w:t xml:space="preserve"> РД</w:t>
      </w:r>
      <w:r w:rsidR="00233B2F" w:rsidRPr="006B770C">
        <w:rPr>
          <w:rFonts w:ascii="Times New Roman" w:hAnsi="Times New Roman" w:cs="Times New Roman"/>
          <w:sz w:val="28"/>
          <w:szCs w:val="28"/>
        </w:rPr>
        <w:t xml:space="preserve">. </w:t>
      </w:r>
      <w:r w:rsidRPr="006B770C">
        <w:rPr>
          <w:rFonts w:ascii="Times New Roman" w:hAnsi="Times New Roman" w:cs="Times New Roman"/>
          <w:sz w:val="28"/>
          <w:szCs w:val="28"/>
        </w:rPr>
        <w:t>В соответствии со стать</w:t>
      </w:r>
      <w:r w:rsidR="00F606AA" w:rsidRPr="006B770C">
        <w:rPr>
          <w:rFonts w:ascii="Times New Roman" w:hAnsi="Times New Roman" w:cs="Times New Roman"/>
          <w:sz w:val="28"/>
          <w:szCs w:val="28"/>
        </w:rPr>
        <w:t>е</w:t>
      </w:r>
      <w:r w:rsidRPr="006B770C">
        <w:rPr>
          <w:rFonts w:ascii="Times New Roman" w:hAnsi="Times New Roman" w:cs="Times New Roman"/>
          <w:sz w:val="28"/>
          <w:szCs w:val="28"/>
        </w:rPr>
        <w:t>й 217 Бюджетного кодекса Р</w:t>
      </w:r>
      <w:r w:rsidR="00233B2F" w:rsidRPr="006B770C">
        <w:rPr>
          <w:rFonts w:ascii="Times New Roman" w:hAnsi="Times New Roman" w:cs="Times New Roman"/>
          <w:sz w:val="28"/>
          <w:szCs w:val="28"/>
        </w:rPr>
        <w:t>оссийской Федерации</w:t>
      </w:r>
      <w:r w:rsidR="002B1006" w:rsidRPr="006B770C">
        <w:rPr>
          <w:rFonts w:ascii="Times New Roman" w:hAnsi="Times New Roman" w:cs="Times New Roman"/>
          <w:sz w:val="28"/>
          <w:szCs w:val="28"/>
        </w:rPr>
        <w:t>, стать</w:t>
      </w:r>
      <w:r w:rsidR="001960C0" w:rsidRPr="006B770C">
        <w:rPr>
          <w:rFonts w:ascii="Times New Roman" w:hAnsi="Times New Roman" w:cs="Times New Roman"/>
          <w:sz w:val="28"/>
          <w:szCs w:val="28"/>
        </w:rPr>
        <w:t>е</w:t>
      </w:r>
      <w:r w:rsidR="002B1006" w:rsidRPr="006B770C">
        <w:rPr>
          <w:rFonts w:ascii="Times New Roman" w:hAnsi="Times New Roman" w:cs="Times New Roman"/>
          <w:sz w:val="28"/>
          <w:szCs w:val="28"/>
        </w:rPr>
        <w:t>й 1</w:t>
      </w:r>
      <w:r w:rsidR="006B770C" w:rsidRPr="006B770C">
        <w:rPr>
          <w:rFonts w:ascii="Times New Roman" w:hAnsi="Times New Roman" w:cs="Times New Roman"/>
          <w:sz w:val="28"/>
          <w:szCs w:val="28"/>
        </w:rPr>
        <w:t>3</w:t>
      </w:r>
      <w:r w:rsidR="002B1006" w:rsidRPr="006B770C">
        <w:rPr>
          <w:rFonts w:ascii="Times New Roman" w:hAnsi="Times New Roman" w:cs="Times New Roman"/>
          <w:sz w:val="28"/>
          <w:szCs w:val="28"/>
        </w:rPr>
        <w:t xml:space="preserve"> Решения</w:t>
      </w:r>
      <w:r w:rsidRPr="006B770C">
        <w:rPr>
          <w:rFonts w:ascii="Times New Roman" w:hAnsi="Times New Roman" w:cs="Times New Roman"/>
          <w:sz w:val="28"/>
          <w:szCs w:val="28"/>
        </w:rPr>
        <w:t xml:space="preserve"> </w:t>
      </w:r>
      <w:r w:rsidR="00233B2F" w:rsidRPr="006B770C">
        <w:rPr>
          <w:rFonts w:ascii="Times New Roman" w:eastAsia="Times New Roman" w:hAnsi="Times New Roman" w:cs="Times New Roman"/>
          <w:sz w:val="28"/>
          <w:szCs w:val="28"/>
        </w:rPr>
        <w:t xml:space="preserve">Думы города </w:t>
      </w:r>
      <w:r w:rsidR="002B1006" w:rsidRPr="006B770C">
        <w:rPr>
          <w:rFonts w:ascii="Times New Roman" w:eastAsia="Times New Roman" w:hAnsi="Times New Roman" w:cs="Times New Roman"/>
          <w:sz w:val="28"/>
          <w:szCs w:val="28"/>
        </w:rPr>
        <w:t xml:space="preserve">Ханты-Мансийска от </w:t>
      </w:r>
      <w:r w:rsidR="006B770C" w:rsidRPr="006B770C">
        <w:rPr>
          <w:rFonts w:ascii="Times New Roman" w:eastAsia="Times New Roman" w:hAnsi="Times New Roman" w:cs="Times New Roman"/>
          <w:sz w:val="28"/>
          <w:szCs w:val="28"/>
        </w:rPr>
        <w:t>24</w:t>
      </w:r>
      <w:r w:rsidR="00FA4EA2" w:rsidRPr="006B770C">
        <w:rPr>
          <w:rFonts w:ascii="Times New Roman" w:eastAsia="Times New Roman" w:hAnsi="Times New Roman" w:cs="Times New Roman"/>
          <w:sz w:val="28"/>
          <w:szCs w:val="28"/>
        </w:rPr>
        <w:t>.12.202</w:t>
      </w:r>
      <w:r w:rsidR="006B770C" w:rsidRPr="006B770C">
        <w:rPr>
          <w:rFonts w:ascii="Times New Roman" w:eastAsia="Times New Roman" w:hAnsi="Times New Roman" w:cs="Times New Roman"/>
          <w:sz w:val="28"/>
          <w:szCs w:val="28"/>
        </w:rPr>
        <w:t>1 № 26</w:t>
      </w:r>
      <w:r w:rsidR="00FA4EA2" w:rsidRPr="006B770C">
        <w:rPr>
          <w:rFonts w:ascii="Times New Roman" w:eastAsia="Times New Roman" w:hAnsi="Times New Roman" w:cs="Times New Roman"/>
          <w:sz w:val="28"/>
          <w:szCs w:val="28"/>
        </w:rPr>
        <w:t>-</w:t>
      </w:r>
      <w:r w:rsidR="00FA4EA2" w:rsidRPr="006B770C">
        <w:rPr>
          <w:rFonts w:ascii="Times New Roman" w:eastAsia="Times New Roman" w:hAnsi="Times New Roman" w:cs="Times New Roman"/>
          <w:sz w:val="28"/>
          <w:szCs w:val="28"/>
          <w:lang w:val="en-US"/>
        </w:rPr>
        <w:t>VI</w:t>
      </w:r>
      <w:r w:rsidR="006B770C" w:rsidRPr="006B770C">
        <w:rPr>
          <w:rFonts w:ascii="Times New Roman" w:eastAsia="Times New Roman" w:hAnsi="Times New Roman" w:cs="Times New Roman"/>
          <w:sz w:val="28"/>
          <w:szCs w:val="28"/>
          <w:lang w:val="en-US"/>
        </w:rPr>
        <w:t>I</w:t>
      </w:r>
      <w:r w:rsidR="00FA4EA2" w:rsidRPr="006B770C">
        <w:rPr>
          <w:rFonts w:ascii="Times New Roman" w:eastAsia="Times New Roman" w:hAnsi="Times New Roman" w:cs="Times New Roman"/>
          <w:sz w:val="28"/>
          <w:szCs w:val="28"/>
        </w:rPr>
        <w:t xml:space="preserve"> РД</w:t>
      </w:r>
      <w:r w:rsidR="00233B2F" w:rsidRPr="006B770C">
        <w:rPr>
          <w:rFonts w:ascii="Times New Roman" w:eastAsia="Times New Roman" w:hAnsi="Times New Roman" w:cs="Times New Roman"/>
          <w:sz w:val="28"/>
          <w:szCs w:val="28"/>
        </w:rPr>
        <w:t xml:space="preserve"> «О бюджете города </w:t>
      </w:r>
      <w:r w:rsidR="00EE7D81" w:rsidRPr="006B770C">
        <w:rPr>
          <w:rFonts w:ascii="Times New Roman" w:eastAsia="Times New Roman" w:hAnsi="Times New Roman" w:cs="Times New Roman"/>
          <w:sz w:val="28"/>
          <w:szCs w:val="28"/>
        </w:rPr>
        <w:t>Ханты-Мансийска на 202</w:t>
      </w:r>
      <w:r w:rsidR="006B770C" w:rsidRPr="006B770C">
        <w:rPr>
          <w:rFonts w:ascii="Times New Roman" w:eastAsia="Times New Roman" w:hAnsi="Times New Roman" w:cs="Times New Roman"/>
          <w:sz w:val="28"/>
          <w:szCs w:val="28"/>
        </w:rPr>
        <w:t>2</w:t>
      </w:r>
      <w:r w:rsidR="00233B2F" w:rsidRPr="006B770C">
        <w:rPr>
          <w:rFonts w:ascii="Times New Roman" w:eastAsia="Times New Roman" w:hAnsi="Times New Roman" w:cs="Times New Roman"/>
          <w:sz w:val="28"/>
          <w:szCs w:val="28"/>
        </w:rPr>
        <w:t xml:space="preserve"> год и плановый период</w:t>
      </w:r>
      <w:r w:rsidR="00233B2F" w:rsidRPr="006B770C">
        <w:rPr>
          <w:rFonts w:ascii="Times New Roman" w:eastAsia="Times New Roman" w:hAnsi="Times New Roman" w:cs="Times New Roman"/>
          <w:sz w:val="28"/>
          <w:szCs w:val="28"/>
        </w:rPr>
        <w:br/>
      </w:r>
      <w:r w:rsidR="002B1006" w:rsidRPr="006B770C">
        <w:rPr>
          <w:rFonts w:ascii="Times New Roman" w:eastAsia="Times New Roman" w:hAnsi="Times New Roman" w:cs="Times New Roman"/>
          <w:sz w:val="28"/>
          <w:szCs w:val="28"/>
        </w:rPr>
        <w:t>20</w:t>
      </w:r>
      <w:r w:rsidR="00FA4EA2"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3</w:t>
      </w:r>
      <w:r w:rsidR="002B1006" w:rsidRPr="006B770C">
        <w:rPr>
          <w:rFonts w:ascii="Times New Roman" w:eastAsia="Times New Roman" w:hAnsi="Times New Roman" w:cs="Times New Roman"/>
          <w:sz w:val="28"/>
          <w:szCs w:val="28"/>
        </w:rPr>
        <w:t xml:space="preserve"> и 20</w:t>
      </w:r>
      <w:r w:rsidR="00762834"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4</w:t>
      </w:r>
      <w:r w:rsidR="002B1006" w:rsidRPr="006B770C">
        <w:rPr>
          <w:rFonts w:ascii="Times New Roman" w:eastAsia="Times New Roman" w:hAnsi="Times New Roman" w:cs="Times New Roman"/>
          <w:sz w:val="28"/>
          <w:szCs w:val="28"/>
        </w:rPr>
        <w:t xml:space="preserve"> годов» </w:t>
      </w:r>
      <w:r w:rsidRPr="000A5928">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поступлением </w:t>
      </w:r>
      <w:r w:rsidR="00E772D0" w:rsidRPr="000A5928">
        <w:rPr>
          <w:rFonts w:ascii="Times New Roman" w:hAnsi="Times New Roman" w:cs="Times New Roman"/>
          <w:sz w:val="28"/>
          <w:szCs w:val="28"/>
        </w:rPr>
        <w:t>иных межбюджетных трансфертов</w:t>
      </w:r>
      <w:r w:rsidRPr="000A5928">
        <w:rPr>
          <w:rFonts w:ascii="Times New Roman" w:hAnsi="Times New Roman" w:cs="Times New Roman"/>
          <w:sz w:val="28"/>
          <w:szCs w:val="28"/>
        </w:rPr>
        <w:t xml:space="preserve"> из бюджета Ханты-М</w:t>
      </w:r>
      <w:r w:rsidR="00233B2F" w:rsidRPr="000A5928">
        <w:rPr>
          <w:rFonts w:ascii="Times New Roman" w:hAnsi="Times New Roman" w:cs="Times New Roman"/>
          <w:sz w:val="28"/>
          <w:szCs w:val="28"/>
        </w:rPr>
        <w:t xml:space="preserve">ансийского автономного округа, </w:t>
      </w:r>
      <w:r w:rsidRPr="000A5928">
        <w:rPr>
          <w:rFonts w:ascii="Times New Roman" w:hAnsi="Times New Roman" w:cs="Times New Roman"/>
          <w:sz w:val="28"/>
          <w:szCs w:val="28"/>
        </w:rPr>
        <w:t>имеющих целевое назначение,</w:t>
      </w:r>
      <w:r w:rsidR="0004199D" w:rsidRPr="000A5928">
        <w:rPr>
          <w:rFonts w:ascii="Times New Roman" w:hAnsi="Times New Roman" w:cs="Times New Roman"/>
          <w:sz w:val="28"/>
          <w:szCs w:val="28"/>
        </w:rPr>
        <w:t xml:space="preserve"> </w:t>
      </w:r>
      <w:r w:rsidRPr="000A5928">
        <w:rPr>
          <w:rFonts w:ascii="Times New Roman" w:hAnsi="Times New Roman" w:cs="Times New Roman"/>
          <w:sz w:val="28"/>
          <w:szCs w:val="28"/>
        </w:rPr>
        <w:t>сверх объемов, утвержденных Решением Думы города Ха</w:t>
      </w:r>
      <w:r w:rsidR="00233B2F" w:rsidRPr="000A5928">
        <w:rPr>
          <w:rFonts w:ascii="Times New Roman" w:hAnsi="Times New Roman" w:cs="Times New Roman"/>
          <w:sz w:val="28"/>
          <w:szCs w:val="28"/>
        </w:rPr>
        <w:t>нты-Мансийска «О бюджете</w:t>
      </w:r>
      <w:r w:rsidR="00E75426" w:rsidRPr="000A5928">
        <w:rPr>
          <w:rFonts w:ascii="Times New Roman" w:hAnsi="Times New Roman" w:cs="Times New Roman"/>
          <w:sz w:val="28"/>
          <w:szCs w:val="28"/>
        </w:rPr>
        <w:t xml:space="preserve"> </w:t>
      </w:r>
      <w:r w:rsidR="00233B2F" w:rsidRPr="000A5928">
        <w:rPr>
          <w:rFonts w:ascii="Times New Roman" w:hAnsi="Times New Roman" w:cs="Times New Roman"/>
          <w:sz w:val="28"/>
          <w:szCs w:val="28"/>
        </w:rPr>
        <w:t>города</w:t>
      </w:r>
      <w:r w:rsidR="00E75426" w:rsidRPr="000A5928">
        <w:rPr>
          <w:rFonts w:ascii="Times New Roman" w:hAnsi="Times New Roman" w:cs="Times New Roman"/>
          <w:sz w:val="28"/>
          <w:szCs w:val="28"/>
        </w:rPr>
        <w:t xml:space="preserve"> </w:t>
      </w:r>
      <w:r w:rsidR="00EE7D81" w:rsidRPr="000A5928">
        <w:rPr>
          <w:rFonts w:ascii="Times New Roman" w:hAnsi="Times New Roman" w:cs="Times New Roman"/>
          <w:sz w:val="28"/>
          <w:szCs w:val="28"/>
        </w:rPr>
        <w:t>Ханты-Мансийска на 202</w:t>
      </w:r>
      <w:r w:rsidR="00A300AC">
        <w:rPr>
          <w:rFonts w:ascii="Times New Roman" w:hAnsi="Times New Roman" w:cs="Times New Roman"/>
          <w:sz w:val="28"/>
          <w:szCs w:val="28"/>
        </w:rPr>
        <w:t>2</w:t>
      </w:r>
      <w:r w:rsidRPr="000A5928">
        <w:rPr>
          <w:rFonts w:ascii="Times New Roman" w:hAnsi="Times New Roman" w:cs="Times New Roman"/>
          <w:sz w:val="28"/>
          <w:szCs w:val="28"/>
        </w:rPr>
        <w:t xml:space="preserve"> год и плановый период</w:t>
      </w:r>
      <w:r w:rsidR="00EE7D81" w:rsidRPr="000A5928">
        <w:rPr>
          <w:rFonts w:ascii="Times New Roman" w:hAnsi="Times New Roman" w:cs="Times New Roman"/>
          <w:sz w:val="28"/>
          <w:szCs w:val="28"/>
        </w:rPr>
        <w:t xml:space="preserve"> 202</w:t>
      </w:r>
      <w:r w:rsidR="00A300AC">
        <w:rPr>
          <w:rFonts w:ascii="Times New Roman" w:hAnsi="Times New Roman" w:cs="Times New Roman"/>
          <w:sz w:val="28"/>
          <w:szCs w:val="28"/>
        </w:rPr>
        <w:t>3</w:t>
      </w:r>
      <w:r w:rsidR="00762834" w:rsidRPr="000A5928">
        <w:rPr>
          <w:rFonts w:ascii="Times New Roman" w:hAnsi="Times New Roman" w:cs="Times New Roman"/>
          <w:sz w:val="28"/>
          <w:szCs w:val="28"/>
        </w:rPr>
        <w:t xml:space="preserve"> </w:t>
      </w:r>
      <w:r w:rsidR="00EC70A8" w:rsidRPr="000A5928">
        <w:rPr>
          <w:rFonts w:ascii="Times New Roman" w:hAnsi="Times New Roman" w:cs="Times New Roman"/>
          <w:sz w:val="28"/>
          <w:szCs w:val="28"/>
        </w:rPr>
        <w:t xml:space="preserve">и </w:t>
      </w:r>
      <w:r w:rsidR="00762834" w:rsidRPr="000A5928">
        <w:rPr>
          <w:rFonts w:ascii="Times New Roman" w:hAnsi="Times New Roman" w:cs="Times New Roman"/>
          <w:sz w:val="28"/>
          <w:szCs w:val="28"/>
        </w:rPr>
        <w:t>202</w:t>
      </w:r>
      <w:r w:rsidR="00A300AC">
        <w:rPr>
          <w:rFonts w:ascii="Times New Roman" w:hAnsi="Times New Roman" w:cs="Times New Roman"/>
          <w:sz w:val="28"/>
          <w:szCs w:val="28"/>
        </w:rPr>
        <w:t>4</w:t>
      </w:r>
      <w:r w:rsidR="00E75426" w:rsidRPr="000A5928">
        <w:rPr>
          <w:rFonts w:ascii="Times New Roman" w:hAnsi="Times New Roman" w:cs="Times New Roman"/>
          <w:sz w:val="28"/>
          <w:szCs w:val="28"/>
        </w:rPr>
        <w:t xml:space="preserve"> </w:t>
      </w:r>
      <w:r w:rsidR="00762834" w:rsidRPr="000A5928">
        <w:rPr>
          <w:rFonts w:ascii="Times New Roman" w:hAnsi="Times New Roman" w:cs="Times New Roman"/>
          <w:sz w:val="28"/>
          <w:szCs w:val="28"/>
        </w:rPr>
        <w:t>годов</w:t>
      </w:r>
      <w:r w:rsidR="004A6DA8" w:rsidRPr="000A5928">
        <w:rPr>
          <w:rFonts w:ascii="Times New Roman" w:hAnsi="Times New Roman" w:cs="Times New Roman"/>
          <w:sz w:val="28"/>
          <w:szCs w:val="28"/>
        </w:rPr>
        <w:t>»</w:t>
      </w:r>
      <w:r w:rsidR="000A5928">
        <w:rPr>
          <w:rFonts w:ascii="Times New Roman" w:hAnsi="Times New Roman" w:cs="Times New Roman"/>
          <w:sz w:val="28"/>
          <w:szCs w:val="28"/>
        </w:rPr>
        <w:t>, а также восстановлены о</w:t>
      </w:r>
      <w:r w:rsidR="000A5928" w:rsidRPr="000A5928">
        <w:rPr>
          <w:rFonts w:ascii="Times New Roman" w:hAnsi="Times New Roman" w:cs="Times New Roman"/>
          <w:sz w:val="28"/>
          <w:szCs w:val="28"/>
        </w:rPr>
        <w:t>статк</w:t>
      </w:r>
      <w:r w:rsidR="000A5928">
        <w:rPr>
          <w:rFonts w:ascii="Times New Roman" w:hAnsi="Times New Roman" w:cs="Times New Roman"/>
          <w:sz w:val="28"/>
          <w:szCs w:val="28"/>
        </w:rPr>
        <w:t>и</w:t>
      </w:r>
      <w:r w:rsidR="000A5928" w:rsidRPr="000A5928">
        <w:rPr>
          <w:rFonts w:ascii="Times New Roman" w:hAnsi="Times New Roman" w:cs="Times New Roman"/>
          <w:sz w:val="28"/>
          <w:szCs w:val="28"/>
        </w:rPr>
        <w:t xml:space="preserve"> плановых </w:t>
      </w:r>
      <w:r w:rsidR="000A5928" w:rsidRPr="00E37417">
        <w:rPr>
          <w:rFonts w:ascii="Times New Roman" w:hAnsi="Times New Roman" w:cs="Times New Roman"/>
          <w:sz w:val="28"/>
          <w:szCs w:val="28"/>
        </w:rPr>
        <w:t>бюджетных ассигнований прошлого года на оплату муниципальных контрактов</w:t>
      </w:r>
      <w:r w:rsidR="00E75426" w:rsidRPr="00E37417">
        <w:rPr>
          <w:rFonts w:ascii="Times New Roman" w:hAnsi="Times New Roman" w:cs="Times New Roman"/>
          <w:sz w:val="28"/>
          <w:szCs w:val="28"/>
        </w:rPr>
        <w:t xml:space="preserve"> </w:t>
      </w:r>
      <w:r w:rsidR="004A6DA8" w:rsidRPr="00E37417">
        <w:rPr>
          <w:rFonts w:ascii="Times New Roman" w:hAnsi="Times New Roman" w:cs="Times New Roman"/>
          <w:sz w:val="28"/>
          <w:szCs w:val="28"/>
        </w:rPr>
        <w:t>п</w:t>
      </w:r>
      <w:r w:rsidR="00F606AA" w:rsidRPr="00E37417">
        <w:rPr>
          <w:rFonts w:ascii="Times New Roman" w:hAnsi="Times New Roman" w:cs="Times New Roman"/>
          <w:sz w:val="28"/>
          <w:szCs w:val="28"/>
        </w:rPr>
        <w:t>о доходам</w:t>
      </w:r>
      <w:r w:rsidR="00DA62C2" w:rsidRPr="00E37417">
        <w:rPr>
          <w:rFonts w:ascii="Times New Roman" w:hAnsi="Times New Roman" w:cs="Times New Roman"/>
          <w:sz w:val="28"/>
          <w:szCs w:val="28"/>
        </w:rPr>
        <w:t xml:space="preserve"> </w:t>
      </w:r>
      <w:r w:rsidR="000B2B46" w:rsidRPr="00E37417">
        <w:rPr>
          <w:rFonts w:ascii="Times New Roman" w:hAnsi="Times New Roman" w:cs="Times New Roman"/>
          <w:sz w:val="28"/>
          <w:szCs w:val="28"/>
        </w:rPr>
        <w:t xml:space="preserve">на сумму </w:t>
      </w:r>
      <w:r w:rsidR="00E37417" w:rsidRPr="00E37417">
        <w:rPr>
          <w:rFonts w:ascii="Times New Roman" w:hAnsi="Times New Roman" w:cs="Times New Roman"/>
          <w:sz w:val="28"/>
          <w:szCs w:val="28"/>
        </w:rPr>
        <w:t>3 302,4</w:t>
      </w:r>
      <w:r w:rsidR="00BE5078" w:rsidRPr="00E37417">
        <w:rPr>
          <w:rFonts w:ascii="Times New Roman" w:eastAsia="Times New Roman" w:hAnsi="Times New Roman" w:cs="Times New Roman"/>
          <w:sz w:val="28"/>
          <w:szCs w:val="28"/>
        </w:rPr>
        <w:t> </w:t>
      </w:r>
      <w:r w:rsidR="000B2B46" w:rsidRPr="00E37417">
        <w:rPr>
          <w:rFonts w:ascii="Times New Roman" w:hAnsi="Times New Roman" w:cs="Times New Roman"/>
          <w:sz w:val="28"/>
          <w:szCs w:val="28"/>
        </w:rPr>
        <w:t xml:space="preserve">тыс. рублей </w:t>
      </w:r>
      <w:r w:rsidR="00DA62C2" w:rsidRPr="00E37417">
        <w:rPr>
          <w:rFonts w:ascii="Times New Roman" w:hAnsi="Times New Roman" w:cs="Times New Roman"/>
          <w:sz w:val="28"/>
          <w:szCs w:val="28"/>
        </w:rPr>
        <w:t>и расходам</w:t>
      </w:r>
      <w:r w:rsidR="00F606AA" w:rsidRPr="00E37417">
        <w:rPr>
          <w:rFonts w:ascii="Times New Roman" w:hAnsi="Times New Roman" w:cs="Times New Roman"/>
          <w:sz w:val="28"/>
          <w:szCs w:val="28"/>
        </w:rPr>
        <w:t xml:space="preserve"> на </w:t>
      </w:r>
      <w:r w:rsidRPr="00E37417">
        <w:rPr>
          <w:rFonts w:ascii="Times New Roman" w:hAnsi="Times New Roman" w:cs="Times New Roman"/>
          <w:sz w:val="28"/>
          <w:szCs w:val="28"/>
        </w:rPr>
        <w:t xml:space="preserve">сумму </w:t>
      </w:r>
      <w:r w:rsidR="000A5928" w:rsidRPr="00E37417">
        <w:rPr>
          <w:rFonts w:ascii="Times New Roman" w:hAnsi="Times New Roman" w:cs="Times New Roman"/>
          <w:sz w:val="28"/>
          <w:szCs w:val="28"/>
        </w:rPr>
        <w:t>70 760,8</w:t>
      </w:r>
      <w:r w:rsidRPr="00E37417">
        <w:rPr>
          <w:rFonts w:ascii="Times New Roman" w:eastAsia="Times New Roman" w:hAnsi="Times New Roman" w:cs="Times New Roman"/>
          <w:sz w:val="28"/>
          <w:szCs w:val="28"/>
        </w:rPr>
        <w:t> </w:t>
      </w:r>
      <w:r w:rsidR="002B1006" w:rsidRPr="00E37417">
        <w:rPr>
          <w:rFonts w:ascii="Times New Roman" w:eastAsia="Times New Roman" w:hAnsi="Times New Roman" w:cs="Times New Roman"/>
          <w:sz w:val="28"/>
          <w:szCs w:val="28"/>
        </w:rPr>
        <w:t>тыс.</w:t>
      </w:r>
      <w:r w:rsidR="00EC70A8" w:rsidRPr="00E37417">
        <w:rPr>
          <w:rFonts w:ascii="Times New Roman" w:eastAsia="Times New Roman" w:hAnsi="Times New Roman" w:cs="Times New Roman"/>
          <w:sz w:val="28"/>
          <w:szCs w:val="28"/>
        </w:rPr>
        <w:t xml:space="preserve"> </w:t>
      </w:r>
      <w:r w:rsidR="00233B2F" w:rsidRPr="00E37417">
        <w:rPr>
          <w:rFonts w:ascii="Times New Roman" w:hAnsi="Times New Roman" w:cs="Times New Roman"/>
          <w:sz w:val="28"/>
          <w:szCs w:val="28"/>
        </w:rPr>
        <w:t>рублей</w:t>
      </w:r>
      <w:r w:rsidRPr="00E37417">
        <w:rPr>
          <w:rFonts w:ascii="Times New Roman" w:hAnsi="Times New Roman" w:cs="Times New Roman"/>
          <w:sz w:val="28"/>
          <w:szCs w:val="28"/>
        </w:rPr>
        <w:t>.</w:t>
      </w:r>
      <w:r w:rsidR="00271985" w:rsidRPr="00E37417">
        <w:rPr>
          <w:rFonts w:ascii="Times New Roman" w:eastAsia="Times New Roman" w:hAnsi="Times New Roman" w:cs="Times New Roman"/>
          <w:sz w:val="28"/>
          <w:szCs w:val="28"/>
        </w:rPr>
        <w:t xml:space="preserve"> </w:t>
      </w:r>
    </w:p>
    <w:p w:rsidR="00181822" w:rsidRPr="00E37417" w:rsidRDefault="00046D11" w:rsidP="00046D11">
      <w:pPr>
        <w:autoSpaceDE w:val="0"/>
        <w:autoSpaceDN w:val="0"/>
        <w:adjustRightInd w:val="0"/>
        <w:spacing w:after="0"/>
        <w:ind w:firstLine="540"/>
        <w:jc w:val="both"/>
        <w:rPr>
          <w:rFonts w:ascii="Times New Roman" w:eastAsia="Times New Roman" w:hAnsi="Times New Roman" w:cs="Times New Roman"/>
          <w:sz w:val="28"/>
          <w:szCs w:val="28"/>
          <w:highlight w:val="yellow"/>
        </w:rPr>
      </w:pPr>
      <w:r w:rsidRPr="00E37417">
        <w:rPr>
          <w:rFonts w:ascii="Times New Roman" w:hAnsi="Times New Roman" w:cs="Times New Roman"/>
          <w:sz w:val="28"/>
          <w:szCs w:val="28"/>
        </w:rPr>
        <w:t xml:space="preserve">Разница </w:t>
      </w:r>
      <w:r w:rsidRPr="0045399D">
        <w:rPr>
          <w:rFonts w:ascii="Times New Roman" w:hAnsi="Times New Roman" w:cs="Times New Roman"/>
          <w:sz w:val="28"/>
          <w:szCs w:val="28"/>
        </w:rPr>
        <w:t xml:space="preserve">в корректировках доходной и расходной части бюджета сложилась в сумме </w:t>
      </w:r>
      <w:r w:rsidR="00E37417" w:rsidRPr="0045399D">
        <w:rPr>
          <w:rFonts w:ascii="Times New Roman" w:hAnsi="Times New Roman" w:cs="Times New Roman"/>
          <w:sz w:val="28"/>
          <w:szCs w:val="28"/>
        </w:rPr>
        <w:t>67 458,4</w:t>
      </w:r>
      <w:r w:rsidRPr="0045399D">
        <w:rPr>
          <w:rFonts w:ascii="Times New Roman" w:eastAsia="Times New Roman" w:hAnsi="Times New Roman" w:cs="Times New Roman"/>
          <w:sz w:val="28"/>
          <w:szCs w:val="28"/>
        </w:rPr>
        <w:t xml:space="preserve"> тыс. рублей </w:t>
      </w:r>
      <w:r w:rsidR="00C360EA" w:rsidRPr="003B53D3">
        <w:rPr>
          <w:rFonts w:ascii="Times New Roman" w:eastAsia="Times New Roman" w:hAnsi="Times New Roman" w:cs="Times New Roman"/>
          <w:sz w:val="28"/>
          <w:szCs w:val="28"/>
        </w:rPr>
        <w:t>в связи с в</w:t>
      </w:r>
      <w:r w:rsidR="00C360EA">
        <w:rPr>
          <w:rFonts w:ascii="Times New Roman" w:eastAsia="Times New Roman" w:hAnsi="Times New Roman" w:cs="Times New Roman"/>
          <w:sz w:val="28"/>
          <w:szCs w:val="28"/>
        </w:rPr>
        <w:t>осстановлением</w:t>
      </w:r>
      <w:r w:rsidR="00C360EA" w:rsidRPr="003B53D3">
        <w:rPr>
          <w:rFonts w:ascii="Times New Roman" w:eastAsia="Times New Roman" w:hAnsi="Times New Roman" w:cs="Times New Roman"/>
          <w:sz w:val="28"/>
          <w:szCs w:val="28"/>
        </w:rPr>
        <w:t xml:space="preserve"> </w:t>
      </w:r>
      <w:r w:rsidR="00C360EA">
        <w:rPr>
          <w:rFonts w:ascii="Times New Roman" w:eastAsia="Times New Roman" w:hAnsi="Times New Roman" w:cs="Times New Roman"/>
          <w:sz w:val="28"/>
          <w:szCs w:val="28"/>
        </w:rPr>
        <w:lastRenderedPageBreak/>
        <w:t>плановых</w:t>
      </w:r>
      <w:r w:rsidR="00C360EA" w:rsidRPr="003B53D3">
        <w:rPr>
          <w:rFonts w:ascii="Times New Roman" w:eastAsia="Times New Roman" w:hAnsi="Times New Roman" w:cs="Times New Roman"/>
          <w:sz w:val="28"/>
          <w:szCs w:val="28"/>
        </w:rPr>
        <w:t xml:space="preserve"> остатков </w:t>
      </w:r>
      <w:r w:rsidR="00C360EA">
        <w:rPr>
          <w:rFonts w:ascii="Times New Roman" w:eastAsia="Times New Roman" w:hAnsi="Times New Roman" w:cs="Times New Roman"/>
          <w:sz w:val="28"/>
          <w:szCs w:val="28"/>
        </w:rPr>
        <w:t xml:space="preserve">бюджетных ассигнований </w:t>
      </w:r>
      <w:r w:rsidR="00E37417" w:rsidRPr="00E37417">
        <w:rPr>
          <w:rFonts w:ascii="Times New Roman" w:eastAsia="Times New Roman" w:hAnsi="Times New Roman" w:cs="Times New Roman"/>
          <w:sz w:val="28"/>
          <w:szCs w:val="28"/>
        </w:rPr>
        <w:t xml:space="preserve">прошлого года на оплату </w:t>
      </w:r>
      <w:r w:rsidR="00C360EA">
        <w:rPr>
          <w:rFonts w:ascii="Times New Roman" w:eastAsia="Times New Roman" w:hAnsi="Times New Roman" w:cs="Times New Roman"/>
          <w:sz w:val="28"/>
          <w:szCs w:val="28"/>
        </w:rPr>
        <w:t xml:space="preserve">заключенных </w:t>
      </w:r>
      <w:r w:rsidR="00E37417" w:rsidRPr="00E37417">
        <w:rPr>
          <w:rFonts w:ascii="Times New Roman" w:eastAsia="Times New Roman" w:hAnsi="Times New Roman" w:cs="Times New Roman"/>
          <w:sz w:val="28"/>
          <w:szCs w:val="28"/>
        </w:rPr>
        <w:t>муниципальных контрактов</w:t>
      </w:r>
      <w:r w:rsidR="00E37417">
        <w:rPr>
          <w:rFonts w:ascii="Times New Roman" w:eastAsia="Times New Roman" w:hAnsi="Times New Roman" w:cs="Times New Roman"/>
          <w:sz w:val="28"/>
          <w:szCs w:val="28"/>
        </w:rPr>
        <w:t>.</w:t>
      </w:r>
    </w:p>
    <w:p w:rsidR="00D74A3B" w:rsidRPr="00E37417" w:rsidRDefault="00D74A3B" w:rsidP="003B53D3">
      <w:pPr>
        <w:autoSpaceDE w:val="0"/>
        <w:autoSpaceDN w:val="0"/>
        <w:adjustRightInd w:val="0"/>
        <w:spacing w:after="0"/>
        <w:ind w:firstLine="540"/>
        <w:jc w:val="both"/>
        <w:rPr>
          <w:rFonts w:ascii="Times New Roman" w:hAnsi="Times New Roman" w:cs="Times New Roman"/>
          <w:sz w:val="28"/>
          <w:szCs w:val="28"/>
        </w:rPr>
      </w:pPr>
      <w:r w:rsidRPr="00E37417">
        <w:rPr>
          <w:rFonts w:ascii="Times New Roman" w:hAnsi="Times New Roman" w:cs="Times New Roman"/>
          <w:sz w:val="28"/>
          <w:szCs w:val="28"/>
        </w:rPr>
        <w:t>Изменения, внес</w:t>
      </w:r>
      <w:r w:rsidR="001960C0" w:rsidRPr="00E37417">
        <w:rPr>
          <w:rFonts w:ascii="Times New Roman" w:hAnsi="Times New Roman" w:cs="Times New Roman"/>
          <w:sz w:val="28"/>
          <w:szCs w:val="28"/>
        </w:rPr>
        <w:t>е</w:t>
      </w:r>
      <w:r w:rsidRPr="00E37417">
        <w:rPr>
          <w:rFonts w:ascii="Times New Roman" w:hAnsi="Times New Roman" w:cs="Times New Roman"/>
          <w:sz w:val="28"/>
          <w:szCs w:val="28"/>
        </w:rPr>
        <w:t>нные в роспись бюджета города Ханты</w:t>
      </w:r>
      <w:r w:rsidR="007025BC" w:rsidRPr="00E37417">
        <w:rPr>
          <w:rFonts w:ascii="Times New Roman" w:hAnsi="Times New Roman" w:cs="Times New Roman"/>
          <w:sz w:val="28"/>
          <w:szCs w:val="28"/>
        </w:rPr>
        <w:t xml:space="preserve">-Мансийска, </w:t>
      </w:r>
      <w:r w:rsidRPr="00E37417">
        <w:rPr>
          <w:rFonts w:ascii="Times New Roman" w:hAnsi="Times New Roman" w:cs="Times New Roman"/>
          <w:sz w:val="28"/>
          <w:szCs w:val="28"/>
        </w:rPr>
        <w:t>отражены в таблице:</w:t>
      </w:r>
    </w:p>
    <w:p w:rsidR="004F3EBF" w:rsidRPr="006670EA" w:rsidRDefault="00200270" w:rsidP="00200270">
      <w:pPr>
        <w:jc w:val="right"/>
        <w:rPr>
          <w:rFonts w:ascii="Times New Roman" w:hAnsi="Times New Roman" w:cs="Times New Roman"/>
          <w:sz w:val="24"/>
          <w:szCs w:val="24"/>
        </w:rPr>
      </w:pPr>
      <w:r w:rsidRPr="006670EA">
        <w:rPr>
          <w:rFonts w:ascii="Times New Roman" w:hAnsi="Times New Roman" w:cs="Times New Roman"/>
          <w:sz w:val="24"/>
          <w:szCs w:val="24"/>
        </w:rPr>
        <w:t>рубли</w:t>
      </w:r>
    </w:p>
    <w:tbl>
      <w:tblPr>
        <w:tblW w:w="9095" w:type="dxa"/>
        <w:tblInd w:w="113" w:type="dxa"/>
        <w:tblLook w:val="04A0" w:firstRow="1" w:lastRow="0" w:firstColumn="1" w:lastColumn="0" w:noHBand="0" w:noVBand="1"/>
      </w:tblPr>
      <w:tblGrid>
        <w:gridCol w:w="4815"/>
        <w:gridCol w:w="2140"/>
        <w:gridCol w:w="2140"/>
      </w:tblGrid>
      <w:tr w:rsidR="00E37417" w:rsidRPr="00E37417" w:rsidTr="00E37417">
        <w:trPr>
          <w:trHeight w:val="63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b/>
                <w:bCs/>
                <w:sz w:val="24"/>
                <w:szCs w:val="24"/>
              </w:rPr>
            </w:pPr>
            <w:r w:rsidRPr="00E37417">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b/>
                <w:bCs/>
                <w:sz w:val="24"/>
                <w:szCs w:val="24"/>
              </w:rPr>
            </w:pPr>
            <w:r w:rsidRPr="00E37417">
              <w:rPr>
                <w:rFonts w:ascii="Times New Roman" w:eastAsia="Times New Roman" w:hAnsi="Times New Roman" w:cs="Times New Roman"/>
                <w:b/>
                <w:bCs/>
                <w:sz w:val="24"/>
                <w:szCs w:val="24"/>
              </w:rPr>
              <w:t>Изменение доходной части</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b/>
                <w:bCs/>
                <w:sz w:val="24"/>
                <w:szCs w:val="24"/>
              </w:rPr>
            </w:pPr>
            <w:r w:rsidRPr="00E37417">
              <w:rPr>
                <w:rFonts w:ascii="Times New Roman" w:eastAsia="Times New Roman" w:hAnsi="Times New Roman" w:cs="Times New Roman"/>
                <w:b/>
                <w:bCs/>
                <w:sz w:val="24"/>
                <w:szCs w:val="24"/>
              </w:rPr>
              <w:t>Изменение расходной части</w:t>
            </w:r>
          </w:p>
        </w:tc>
      </w:tr>
      <w:tr w:rsidR="00E37417" w:rsidRPr="00E37417" w:rsidTr="00E37417">
        <w:trPr>
          <w:trHeight w:val="63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E37417">
              <w:rPr>
                <w:rFonts w:ascii="Times New Roman" w:eastAsia="Times New Roman" w:hAnsi="Times New Roman" w:cs="Times New Roman"/>
                <w:sz w:val="24"/>
                <w:szCs w:val="24"/>
              </w:rPr>
              <w:t>статк</w:t>
            </w:r>
            <w:r>
              <w:rPr>
                <w:rFonts w:ascii="Times New Roman" w:eastAsia="Times New Roman" w:hAnsi="Times New Roman" w:cs="Times New Roman"/>
                <w:sz w:val="24"/>
                <w:szCs w:val="24"/>
              </w:rPr>
              <w:t>и</w:t>
            </w:r>
            <w:r w:rsidRPr="00E37417">
              <w:rPr>
                <w:rFonts w:ascii="Times New Roman" w:eastAsia="Times New Roman" w:hAnsi="Times New Roman" w:cs="Times New Roman"/>
                <w:sz w:val="24"/>
                <w:szCs w:val="24"/>
              </w:rPr>
              <w:t xml:space="preserve"> плановых бюджетных ассигнований прошлого года </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 </w:t>
            </w:r>
            <w:r w:rsidR="00A300AC">
              <w:rPr>
                <w:rFonts w:ascii="Times New Roman" w:eastAsia="Times New Roman" w:hAnsi="Times New Roman" w:cs="Times New Roman"/>
                <w:sz w:val="24"/>
                <w:szCs w:val="24"/>
              </w:rPr>
              <w:t>0,0</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67 458 316,82</w:t>
            </w:r>
          </w:p>
        </w:tc>
      </w:tr>
      <w:tr w:rsidR="00E37417" w:rsidRPr="00E37417" w:rsidTr="00E37417">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Государственная поддержка отрасли культуры</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-20,00</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-20,00</w:t>
            </w:r>
          </w:p>
        </w:tc>
      </w:tr>
      <w:tr w:rsidR="00E37417" w:rsidRPr="00E37417" w:rsidTr="00E37417">
        <w:trPr>
          <w:trHeight w:val="94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Иные межбюджетные трансферты на реализацию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2 900 000,00</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2 900 000,00</w:t>
            </w:r>
          </w:p>
        </w:tc>
      </w:tr>
      <w:tr w:rsidR="00E37417" w:rsidRPr="00E37417" w:rsidTr="00E37417">
        <w:trPr>
          <w:trHeight w:val="220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212 900,00</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212 900,00</w:t>
            </w:r>
          </w:p>
        </w:tc>
      </w:tr>
      <w:tr w:rsidR="00E37417" w:rsidRPr="00E37417" w:rsidTr="00E37417">
        <w:trPr>
          <w:trHeight w:val="220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190 300,00</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190 300,00</w:t>
            </w:r>
          </w:p>
        </w:tc>
      </w:tr>
      <w:tr w:rsidR="00E37417" w:rsidRPr="00E37417" w:rsidTr="00E37417">
        <w:trPr>
          <w:trHeight w:val="63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Реализация программ формирования современной городской среды</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-741,51</w:t>
            </w:r>
          </w:p>
        </w:tc>
        <w:tc>
          <w:tcPr>
            <w:tcW w:w="2140" w:type="dxa"/>
            <w:tcBorders>
              <w:top w:val="nil"/>
              <w:left w:val="nil"/>
              <w:bottom w:val="single" w:sz="4" w:space="0" w:color="auto"/>
              <w:right w:val="single" w:sz="4" w:space="0" w:color="auto"/>
            </w:tcBorders>
            <w:shd w:val="clear" w:color="auto" w:fill="auto"/>
            <w:vAlign w:val="center"/>
            <w:hideMark/>
          </w:tcPr>
          <w:p w:rsidR="00E37417" w:rsidRPr="00E37417" w:rsidRDefault="00E37417" w:rsidP="00E37417">
            <w:pPr>
              <w:spacing w:after="0" w:line="240" w:lineRule="auto"/>
              <w:jc w:val="center"/>
              <w:rPr>
                <w:rFonts w:ascii="Times New Roman" w:eastAsia="Times New Roman" w:hAnsi="Times New Roman" w:cs="Times New Roman"/>
                <w:sz w:val="24"/>
                <w:szCs w:val="24"/>
              </w:rPr>
            </w:pPr>
            <w:r w:rsidRPr="00E37417">
              <w:rPr>
                <w:rFonts w:ascii="Times New Roman" w:eastAsia="Times New Roman" w:hAnsi="Times New Roman" w:cs="Times New Roman"/>
                <w:sz w:val="24"/>
                <w:szCs w:val="24"/>
              </w:rPr>
              <w:t>-741,51</w:t>
            </w:r>
          </w:p>
        </w:tc>
      </w:tr>
      <w:tr w:rsidR="00E37417" w:rsidRPr="00E37417" w:rsidTr="00E37417">
        <w:trPr>
          <w:trHeight w:val="31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E37417" w:rsidRPr="00E37417" w:rsidRDefault="00E37417" w:rsidP="00E37417">
            <w:pPr>
              <w:spacing w:after="0" w:line="240" w:lineRule="auto"/>
              <w:rPr>
                <w:rFonts w:ascii="Times New Roman" w:eastAsia="Times New Roman" w:hAnsi="Times New Roman" w:cs="Times New Roman"/>
                <w:b/>
                <w:bCs/>
                <w:sz w:val="24"/>
                <w:szCs w:val="24"/>
              </w:rPr>
            </w:pPr>
            <w:r w:rsidRPr="00E37417">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E37417" w:rsidRPr="00E37417" w:rsidRDefault="00E37417" w:rsidP="00E37417">
            <w:pPr>
              <w:spacing w:after="0" w:line="240" w:lineRule="auto"/>
              <w:jc w:val="right"/>
              <w:rPr>
                <w:rFonts w:ascii="Times New Roman" w:eastAsia="Times New Roman" w:hAnsi="Times New Roman" w:cs="Times New Roman"/>
                <w:b/>
                <w:bCs/>
                <w:sz w:val="24"/>
                <w:szCs w:val="24"/>
              </w:rPr>
            </w:pPr>
            <w:r w:rsidRPr="00E37417">
              <w:rPr>
                <w:rFonts w:ascii="Times New Roman" w:eastAsia="Times New Roman" w:hAnsi="Times New Roman" w:cs="Times New Roman"/>
                <w:b/>
                <w:bCs/>
                <w:sz w:val="24"/>
                <w:szCs w:val="24"/>
              </w:rPr>
              <w:t>3 302 438,49</w:t>
            </w:r>
          </w:p>
        </w:tc>
        <w:tc>
          <w:tcPr>
            <w:tcW w:w="2140" w:type="dxa"/>
            <w:tcBorders>
              <w:top w:val="nil"/>
              <w:left w:val="nil"/>
              <w:bottom w:val="single" w:sz="4" w:space="0" w:color="auto"/>
              <w:right w:val="single" w:sz="4" w:space="0" w:color="auto"/>
            </w:tcBorders>
            <w:shd w:val="clear" w:color="auto" w:fill="auto"/>
            <w:noWrap/>
            <w:vAlign w:val="bottom"/>
            <w:hideMark/>
          </w:tcPr>
          <w:p w:rsidR="00E37417" w:rsidRPr="00E37417" w:rsidRDefault="00E37417" w:rsidP="00E37417">
            <w:pPr>
              <w:spacing w:after="0" w:line="240" w:lineRule="auto"/>
              <w:jc w:val="right"/>
              <w:rPr>
                <w:rFonts w:ascii="Times New Roman" w:eastAsia="Times New Roman" w:hAnsi="Times New Roman" w:cs="Times New Roman"/>
                <w:b/>
                <w:bCs/>
                <w:sz w:val="24"/>
                <w:szCs w:val="24"/>
              </w:rPr>
            </w:pPr>
            <w:r w:rsidRPr="00E37417">
              <w:rPr>
                <w:rFonts w:ascii="Times New Roman" w:eastAsia="Times New Roman" w:hAnsi="Times New Roman" w:cs="Times New Roman"/>
                <w:b/>
                <w:bCs/>
                <w:sz w:val="24"/>
                <w:szCs w:val="24"/>
              </w:rPr>
              <w:t>70 760 755,31</w:t>
            </w:r>
          </w:p>
        </w:tc>
      </w:tr>
    </w:tbl>
    <w:p w:rsidR="00AC7BCA" w:rsidRPr="005A4426" w:rsidRDefault="00AC7BCA" w:rsidP="00CC5626">
      <w:pPr>
        <w:ind w:firstLine="851"/>
        <w:jc w:val="center"/>
        <w:rPr>
          <w:rFonts w:ascii="Times New Roman" w:hAnsi="Times New Roman" w:cs="Times New Roman"/>
          <w:b/>
          <w:sz w:val="28"/>
          <w:szCs w:val="28"/>
          <w:highlight w:val="yellow"/>
          <w:u w:val="single"/>
        </w:rPr>
      </w:pPr>
    </w:p>
    <w:p w:rsidR="00E72C05" w:rsidRPr="001809D0" w:rsidRDefault="00E72C05" w:rsidP="00E72C05">
      <w:pPr>
        <w:ind w:firstLine="851"/>
        <w:jc w:val="center"/>
        <w:rPr>
          <w:rFonts w:ascii="Times New Roman" w:hAnsi="Times New Roman" w:cs="Times New Roman"/>
          <w:b/>
          <w:sz w:val="28"/>
          <w:szCs w:val="28"/>
          <w:u w:val="single"/>
        </w:rPr>
      </w:pPr>
      <w:r w:rsidRPr="001809D0">
        <w:rPr>
          <w:rFonts w:ascii="Times New Roman" w:hAnsi="Times New Roman" w:cs="Times New Roman"/>
          <w:b/>
          <w:sz w:val="28"/>
          <w:szCs w:val="28"/>
          <w:u w:val="single"/>
        </w:rPr>
        <w:t>ДОХОДЫ</w:t>
      </w:r>
    </w:p>
    <w:p w:rsidR="00E72C05" w:rsidRPr="001809D0" w:rsidRDefault="00E72C05" w:rsidP="00E72C05">
      <w:pPr>
        <w:shd w:val="clear" w:color="auto" w:fill="FFFFFF"/>
        <w:spacing w:after="0"/>
        <w:ind w:firstLine="851"/>
        <w:jc w:val="both"/>
        <w:rPr>
          <w:rFonts w:ascii="Times New Roman" w:hAnsi="Times New Roman" w:cs="Times New Roman"/>
          <w:color w:val="000000"/>
          <w:spacing w:val="-2"/>
          <w:sz w:val="28"/>
          <w:szCs w:val="28"/>
        </w:rPr>
      </w:pPr>
      <w:r w:rsidRPr="001809D0">
        <w:rPr>
          <w:rFonts w:ascii="Times New Roman" w:hAnsi="Times New Roman" w:cs="Times New Roman"/>
          <w:color w:val="000000"/>
          <w:spacing w:val="7"/>
          <w:sz w:val="28"/>
          <w:szCs w:val="28"/>
        </w:rPr>
        <w:t xml:space="preserve">По состоянию на 01 апреля 2022 года в бюджет города Ханты-Мансийска поступили доходы в сумме 2 062 086,4 тыс. </w:t>
      </w:r>
      <w:r w:rsidRPr="001809D0">
        <w:rPr>
          <w:rFonts w:ascii="Times New Roman" w:hAnsi="Times New Roman" w:cs="Times New Roman"/>
          <w:bCs/>
          <w:color w:val="000000"/>
          <w:spacing w:val="-2"/>
          <w:sz w:val="28"/>
          <w:szCs w:val="28"/>
        </w:rPr>
        <w:t>рублей при уточнённом плане на 2022 год в сумме 11 064 914,0 тыс. рублей, плановые назначения исполнены на 18,6</w:t>
      </w:r>
      <w:r w:rsidRPr="001809D0">
        <w:rPr>
          <w:rFonts w:ascii="Times New Roman" w:hAnsi="Times New Roman" w:cs="Times New Roman"/>
          <w:color w:val="000000"/>
          <w:spacing w:val="-2"/>
          <w:sz w:val="28"/>
          <w:szCs w:val="28"/>
        </w:rPr>
        <w:t xml:space="preserve">%. </w:t>
      </w:r>
    </w:p>
    <w:p w:rsidR="00E72C05" w:rsidRPr="001809D0" w:rsidRDefault="00E72C05" w:rsidP="00E72C05">
      <w:pPr>
        <w:shd w:val="clear" w:color="auto" w:fill="FFFFFF"/>
        <w:spacing w:after="0"/>
        <w:ind w:firstLine="851"/>
        <w:jc w:val="both"/>
        <w:rPr>
          <w:rFonts w:ascii="Times New Roman" w:hAnsi="Times New Roman" w:cs="Times New Roman"/>
          <w:color w:val="000000"/>
          <w:spacing w:val="-2"/>
          <w:sz w:val="28"/>
          <w:szCs w:val="28"/>
        </w:rPr>
      </w:pPr>
      <w:r w:rsidRPr="001809D0">
        <w:rPr>
          <w:rFonts w:ascii="Times New Roman" w:hAnsi="Times New Roman" w:cs="Times New Roman"/>
          <w:color w:val="000000"/>
          <w:spacing w:val="-2"/>
          <w:sz w:val="28"/>
          <w:szCs w:val="28"/>
        </w:rPr>
        <w:lastRenderedPageBreak/>
        <w:t>За отчётный период доходы бюджета города сложились из:</w:t>
      </w:r>
    </w:p>
    <w:p w:rsidR="00E72C05" w:rsidRPr="001809D0" w:rsidRDefault="00E72C05" w:rsidP="00E72C05">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809D0">
        <w:rPr>
          <w:rFonts w:ascii="Times New Roman" w:hAnsi="Times New Roman" w:cs="Times New Roman"/>
          <w:color w:val="000000"/>
          <w:spacing w:val="-2"/>
          <w:sz w:val="28"/>
          <w:szCs w:val="28"/>
        </w:rPr>
        <w:t>налоговых доходов, поступивших в сумме 987 322,5</w:t>
      </w:r>
      <w:r w:rsidRPr="001809D0">
        <w:rPr>
          <w:rFonts w:ascii="Times New Roman CYR" w:eastAsia="Times New Roman" w:hAnsi="Times New Roman CYR" w:cs="Times New Roman CYR"/>
          <w:sz w:val="28"/>
          <w:szCs w:val="28"/>
        </w:rPr>
        <w:t xml:space="preserve"> </w:t>
      </w:r>
      <w:r w:rsidRPr="001809D0">
        <w:rPr>
          <w:rFonts w:ascii="Times New Roman" w:eastAsia="Times New Roman" w:hAnsi="Times New Roman" w:cs="Times New Roman"/>
          <w:sz w:val="28"/>
          <w:szCs w:val="28"/>
        </w:rPr>
        <w:t xml:space="preserve">тыс. </w:t>
      </w:r>
      <w:r w:rsidRPr="001809D0">
        <w:rPr>
          <w:rFonts w:ascii="Times New Roman" w:hAnsi="Times New Roman" w:cs="Times New Roman"/>
          <w:color w:val="000000"/>
          <w:spacing w:val="-2"/>
          <w:sz w:val="28"/>
          <w:szCs w:val="28"/>
        </w:rPr>
        <w:t>рублей, их удельный вес в структуре доходов бюджета составил 48%;</w:t>
      </w:r>
    </w:p>
    <w:p w:rsidR="00E72C05" w:rsidRPr="001809D0" w:rsidRDefault="00E72C05" w:rsidP="00E72C05">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809D0">
        <w:rPr>
          <w:rFonts w:ascii="Times New Roman" w:hAnsi="Times New Roman" w:cs="Times New Roman"/>
          <w:color w:val="000000"/>
          <w:spacing w:val="-2"/>
          <w:sz w:val="28"/>
          <w:szCs w:val="28"/>
        </w:rPr>
        <w:t xml:space="preserve">неналоговых доходов в сумме </w:t>
      </w:r>
      <w:r w:rsidRPr="001809D0">
        <w:rPr>
          <w:rFonts w:ascii="Times New Roman" w:eastAsia="Times New Roman" w:hAnsi="Times New Roman" w:cs="Times New Roman"/>
          <w:sz w:val="28"/>
          <w:szCs w:val="28"/>
        </w:rPr>
        <w:t>53 248,2 тыс.</w:t>
      </w:r>
      <w:r w:rsidRPr="001809D0">
        <w:rPr>
          <w:rFonts w:ascii="Times New Roman" w:hAnsi="Times New Roman" w:cs="Times New Roman"/>
          <w:color w:val="000000"/>
          <w:spacing w:val="-2"/>
          <w:sz w:val="28"/>
          <w:szCs w:val="28"/>
        </w:rPr>
        <w:t xml:space="preserve"> рублей, занимающих в структуре бюджета 3%;</w:t>
      </w:r>
    </w:p>
    <w:p w:rsidR="00E72C05" w:rsidRPr="001809D0" w:rsidRDefault="00E72C05" w:rsidP="00E72C05">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809D0">
        <w:rPr>
          <w:rFonts w:ascii="Times New Roman" w:hAnsi="Times New Roman" w:cs="Times New Roman"/>
          <w:color w:val="000000"/>
          <w:spacing w:val="-2"/>
          <w:sz w:val="28"/>
          <w:szCs w:val="28"/>
        </w:rPr>
        <w:t>безвозмездных поступлений в сумме 1 021 515,7</w:t>
      </w:r>
      <w:r w:rsidRPr="001809D0">
        <w:rPr>
          <w:rFonts w:ascii="Times New Roman" w:eastAsia="Times New Roman" w:hAnsi="Times New Roman" w:cs="Times New Roman"/>
          <w:sz w:val="28"/>
          <w:szCs w:val="28"/>
        </w:rPr>
        <w:t xml:space="preserve"> тыс. </w:t>
      </w:r>
      <w:r w:rsidRPr="001809D0">
        <w:rPr>
          <w:rFonts w:ascii="Times New Roman" w:hAnsi="Times New Roman" w:cs="Times New Roman"/>
          <w:color w:val="000000"/>
          <w:spacing w:val="-2"/>
          <w:sz w:val="28"/>
          <w:szCs w:val="28"/>
        </w:rPr>
        <w:t>рублей, занимающих 49% в структуре доходов бюджета.</w:t>
      </w:r>
    </w:p>
    <w:p w:rsidR="00E72C05" w:rsidRPr="001809D0" w:rsidRDefault="00E72C05" w:rsidP="00E72C05">
      <w:pPr>
        <w:shd w:val="clear" w:color="auto" w:fill="FFFFFF"/>
        <w:spacing w:after="0"/>
        <w:ind w:left="851"/>
        <w:jc w:val="both"/>
        <w:rPr>
          <w:rFonts w:ascii="Times New Roman" w:hAnsi="Times New Roman" w:cs="Times New Roman"/>
          <w:color w:val="000000"/>
          <w:spacing w:val="-2"/>
          <w:sz w:val="28"/>
          <w:szCs w:val="28"/>
        </w:rPr>
      </w:pPr>
    </w:p>
    <w:p w:rsidR="00E72C05" w:rsidRPr="001809D0" w:rsidRDefault="00E72C05" w:rsidP="00E72C05">
      <w:pPr>
        <w:shd w:val="clear" w:color="auto" w:fill="FFFFFF"/>
        <w:spacing w:after="0"/>
        <w:ind w:firstLine="851"/>
        <w:jc w:val="center"/>
        <w:rPr>
          <w:rFonts w:ascii="Times New Roman" w:hAnsi="Times New Roman" w:cs="Times New Roman"/>
          <w:b/>
          <w:color w:val="000000"/>
          <w:spacing w:val="-2"/>
          <w:sz w:val="28"/>
          <w:szCs w:val="28"/>
        </w:rPr>
      </w:pPr>
      <w:r w:rsidRPr="001809D0">
        <w:rPr>
          <w:rFonts w:ascii="Times New Roman" w:hAnsi="Times New Roman" w:cs="Times New Roman"/>
          <w:b/>
          <w:color w:val="000000"/>
          <w:spacing w:val="-2"/>
          <w:sz w:val="28"/>
          <w:szCs w:val="28"/>
        </w:rPr>
        <w:t xml:space="preserve">Доходы бюджета города Ханты-Мансийска за  </w:t>
      </w:r>
    </w:p>
    <w:p w:rsidR="00E72C05" w:rsidRPr="001809D0" w:rsidRDefault="00E72C05" w:rsidP="00E72C05">
      <w:pPr>
        <w:shd w:val="clear" w:color="auto" w:fill="FFFFFF"/>
        <w:spacing w:after="0"/>
        <w:ind w:firstLine="851"/>
        <w:jc w:val="center"/>
        <w:rPr>
          <w:rFonts w:ascii="Times New Roman" w:hAnsi="Times New Roman" w:cs="Times New Roman"/>
          <w:b/>
          <w:color w:val="000000"/>
          <w:spacing w:val="-2"/>
          <w:sz w:val="28"/>
          <w:szCs w:val="28"/>
        </w:rPr>
      </w:pPr>
      <w:r w:rsidRPr="001809D0">
        <w:rPr>
          <w:rFonts w:ascii="Times New Roman" w:hAnsi="Times New Roman" w:cs="Times New Roman"/>
          <w:b/>
          <w:color w:val="000000"/>
          <w:spacing w:val="7"/>
          <w:sz w:val="28"/>
          <w:szCs w:val="28"/>
        </w:rPr>
        <w:t xml:space="preserve">первый квартал </w:t>
      </w:r>
      <w:r w:rsidRPr="001809D0">
        <w:rPr>
          <w:rFonts w:ascii="Times New Roman" w:hAnsi="Times New Roman" w:cs="Times New Roman"/>
          <w:b/>
          <w:color w:val="000000"/>
          <w:spacing w:val="-2"/>
          <w:sz w:val="28"/>
          <w:szCs w:val="28"/>
        </w:rPr>
        <w:t>2022 года</w:t>
      </w:r>
    </w:p>
    <w:p w:rsidR="00E72C05" w:rsidRPr="001809D0" w:rsidRDefault="00E72C05" w:rsidP="00E72C05">
      <w:pPr>
        <w:shd w:val="clear" w:color="auto" w:fill="FFFFFF"/>
        <w:spacing w:after="0"/>
        <w:ind w:firstLine="851"/>
        <w:jc w:val="right"/>
        <w:rPr>
          <w:rFonts w:ascii="Times New Roman" w:hAnsi="Times New Roman" w:cs="Times New Roman"/>
          <w:color w:val="000000"/>
          <w:spacing w:val="-2"/>
          <w:sz w:val="24"/>
          <w:szCs w:val="24"/>
          <w:highlight w:val="yellow"/>
        </w:rPr>
      </w:pPr>
      <w:r w:rsidRPr="001809D0">
        <w:rPr>
          <w:rFonts w:ascii="Times New Roman" w:hAnsi="Times New Roman" w:cs="Times New Roman"/>
          <w:color w:val="000000"/>
          <w:spacing w:val="-2"/>
          <w:sz w:val="24"/>
          <w:szCs w:val="24"/>
        </w:rPr>
        <w:t xml:space="preserve">                    (тыс. рублей)</w:t>
      </w:r>
    </w:p>
    <w:tbl>
      <w:tblPr>
        <w:tblW w:w="9327" w:type="dxa"/>
        <w:tblInd w:w="-5" w:type="dxa"/>
        <w:tblLayout w:type="fixed"/>
        <w:tblLook w:val="04A0" w:firstRow="1" w:lastRow="0" w:firstColumn="1" w:lastColumn="0" w:noHBand="0" w:noVBand="1"/>
      </w:tblPr>
      <w:tblGrid>
        <w:gridCol w:w="3278"/>
        <w:gridCol w:w="1655"/>
        <w:gridCol w:w="1417"/>
        <w:gridCol w:w="1555"/>
        <w:gridCol w:w="1422"/>
      </w:tblGrid>
      <w:tr w:rsidR="00E72C05" w:rsidRPr="001809D0" w:rsidTr="00505576">
        <w:trPr>
          <w:trHeight w:val="776"/>
        </w:trPr>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C05" w:rsidRPr="001809D0" w:rsidRDefault="00E72C05" w:rsidP="00505576">
            <w:pPr>
              <w:spacing w:after="0" w:line="240" w:lineRule="auto"/>
              <w:rPr>
                <w:rFonts w:ascii="Times New Roman CYR" w:eastAsia="Times New Roman" w:hAnsi="Times New Roman CYR" w:cs="Times New Roman CYR"/>
                <w:bCs/>
              </w:rPr>
            </w:pPr>
            <w:r w:rsidRPr="001809D0">
              <w:rPr>
                <w:rFonts w:ascii="Times New Roman CYR" w:eastAsia="Times New Roman" w:hAnsi="Times New Roman CYR" w:cs="Times New Roman CYR"/>
                <w:bCs/>
              </w:rPr>
              <w:t>Наименование</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E72C05" w:rsidRPr="001809D0" w:rsidRDefault="00E72C05" w:rsidP="00505576">
            <w:pPr>
              <w:spacing w:after="0" w:line="240" w:lineRule="auto"/>
              <w:jc w:val="center"/>
              <w:rPr>
                <w:rFonts w:ascii="Times New Roman" w:eastAsia="Times New Roman" w:hAnsi="Times New Roman" w:cs="Times New Roman"/>
                <w:color w:val="000000"/>
              </w:rPr>
            </w:pPr>
            <w:r w:rsidRPr="001809D0">
              <w:rPr>
                <w:rFonts w:ascii="Times New Roman" w:eastAsia="Times New Roman" w:hAnsi="Times New Roman" w:cs="Times New Roman"/>
                <w:color w:val="000000"/>
              </w:rPr>
              <w:t>Исполнено за 1 квартал 2021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72C05" w:rsidRPr="001809D0" w:rsidRDefault="00E72C05" w:rsidP="00505576">
            <w:pPr>
              <w:spacing w:after="0" w:line="240" w:lineRule="auto"/>
              <w:jc w:val="center"/>
              <w:rPr>
                <w:rFonts w:ascii="Times New Roman" w:eastAsia="Times New Roman" w:hAnsi="Times New Roman" w:cs="Times New Roman"/>
                <w:color w:val="000000"/>
              </w:rPr>
            </w:pPr>
            <w:r w:rsidRPr="001809D0">
              <w:rPr>
                <w:rFonts w:ascii="Times New Roman" w:eastAsia="Times New Roman" w:hAnsi="Times New Roman" w:cs="Times New Roman"/>
                <w:color w:val="000000"/>
              </w:rPr>
              <w:t>Уточнённый план на 2022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E72C05" w:rsidRPr="001809D0" w:rsidRDefault="00E72C05" w:rsidP="00505576">
            <w:pPr>
              <w:spacing w:after="0" w:line="240" w:lineRule="auto"/>
              <w:jc w:val="center"/>
              <w:rPr>
                <w:rFonts w:ascii="Times New Roman" w:eastAsia="Times New Roman" w:hAnsi="Times New Roman" w:cs="Times New Roman"/>
                <w:color w:val="000000"/>
              </w:rPr>
            </w:pPr>
            <w:r w:rsidRPr="001809D0">
              <w:rPr>
                <w:rFonts w:ascii="Times New Roman" w:eastAsia="Times New Roman" w:hAnsi="Times New Roman" w:cs="Times New Roman"/>
                <w:color w:val="000000"/>
              </w:rPr>
              <w:t>Исполнено за 1 квартал 2022 года</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E72C05" w:rsidRPr="001809D0" w:rsidRDefault="00E72C05" w:rsidP="00505576">
            <w:pPr>
              <w:spacing w:after="0" w:line="240" w:lineRule="auto"/>
              <w:jc w:val="center"/>
              <w:rPr>
                <w:rFonts w:ascii="Times New Roman" w:eastAsia="Times New Roman" w:hAnsi="Times New Roman" w:cs="Times New Roman"/>
              </w:rPr>
            </w:pPr>
            <w:r w:rsidRPr="001809D0">
              <w:rPr>
                <w:rFonts w:ascii="Times New Roman" w:eastAsia="Times New Roman" w:hAnsi="Times New Roman" w:cs="Times New Roman"/>
              </w:rPr>
              <w:t>Процент исполнения</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Налог на доходы физических лиц</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814 119,3</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3 845 180,9</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843 684,5</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21,9%</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6 209,7</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27 385,7</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7 699,9</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28,1%</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Налоги на совокупный доход</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112 606,7</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565 133,0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113 004,9</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20,0%</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УСНО</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92 165,4</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530 708,0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103 811,5</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19,6%</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ЕНВД</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11 574,4</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326,2</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ЕСХН</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6,1</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625,0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39,3</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6,3%</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Налог, взимаемый в связи с применением патентной системы налогообложения</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8 860,8</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33 800,0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8 827,9</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26,1%</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Налоги на имущество</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28 643,6</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160 155,0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15 489,5</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9,7%</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Налог на имущество физических лиц</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2 644,5</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29 215,0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2 621,9</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9,0%</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Транспортный налог</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4 165,6</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34 140,0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3 815,8</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11,2%</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Транспортный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1 752,0</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11 949,0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1 121,2</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9,4%</w:t>
            </w:r>
          </w:p>
        </w:tc>
      </w:tr>
      <w:tr w:rsidR="00E72C05" w:rsidRPr="001809D0" w:rsidTr="00505576">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Транспортный налог с физических лиц</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2 413,6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22 191,0</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2 694,6</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12,1%</w:t>
            </w:r>
          </w:p>
        </w:tc>
      </w:tr>
      <w:tr w:rsidR="00E72C05" w:rsidRPr="001809D0" w:rsidTr="00505576">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Земельный налог</w:t>
            </w:r>
          </w:p>
        </w:tc>
        <w:tc>
          <w:tcPr>
            <w:tcW w:w="16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21 833,5</w:t>
            </w:r>
          </w:p>
        </w:tc>
        <w:tc>
          <w:tcPr>
            <w:tcW w:w="1417"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96 800,0</w:t>
            </w:r>
          </w:p>
        </w:tc>
        <w:tc>
          <w:tcPr>
            <w:tcW w:w="15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9 051,8</w:t>
            </w:r>
          </w:p>
        </w:tc>
        <w:tc>
          <w:tcPr>
            <w:tcW w:w="1422" w:type="dxa"/>
            <w:tcBorders>
              <w:top w:val="single" w:sz="4" w:space="0" w:color="auto"/>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9,4%</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Земельный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20 565,9</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80 120,0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7 977,5</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10,0%</w:t>
            </w:r>
          </w:p>
        </w:tc>
      </w:tr>
      <w:tr w:rsidR="00E72C05" w:rsidRPr="001809D0" w:rsidTr="00505576">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Земельный налог с физических лиц</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1 267,6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16 680,0</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1 074,3</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6,4%</w:t>
            </w:r>
          </w:p>
        </w:tc>
      </w:tr>
      <w:tr w:rsidR="00E72C05" w:rsidRPr="001809D0" w:rsidTr="00505576">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Государственная пошлина, сборы</w:t>
            </w:r>
          </w:p>
        </w:tc>
        <w:tc>
          <w:tcPr>
            <w:tcW w:w="16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6 423,0</w:t>
            </w:r>
          </w:p>
        </w:tc>
        <w:tc>
          <w:tcPr>
            <w:tcW w:w="1417"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30 373,0</w:t>
            </w:r>
          </w:p>
        </w:tc>
        <w:tc>
          <w:tcPr>
            <w:tcW w:w="15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7 443,7</w:t>
            </w:r>
          </w:p>
        </w:tc>
        <w:tc>
          <w:tcPr>
            <w:tcW w:w="1422" w:type="dxa"/>
            <w:tcBorders>
              <w:top w:val="single" w:sz="4" w:space="0" w:color="auto"/>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24,5%</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Доходы от имущества, находящегося в муниципальной собственности</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27 967,4</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118 256,0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19 173,0</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16,2%</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Платежи за пользование природными ресурсами</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20 349,0</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12 149,6</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5 381,1</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44,3%</w:t>
            </w:r>
          </w:p>
        </w:tc>
      </w:tr>
      <w:tr w:rsidR="00E72C05" w:rsidRPr="001809D0" w:rsidTr="00505576">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Доходы от оказания платных услуг и компенсация затрат государства</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61,6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825,0</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627,2</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76,0%</w:t>
            </w:r>
          </w:p>
        </w:tc>
      </w:tr>
      <w:tr w:rsidR="00E72C05" w:rsidRPr="001809D0" w:rsidTr="00505576">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Доходы от продажи материальных и нематериальных активов</w:t>
            </w:r>
          </w:p>
        </w:tc>
        <w:tc>
          <w:tcPr>
            <w:tcW w:w="16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21 643,3</w:t>
            </w:r>
          </w:p>
        </w:tc>
        <w:tc>
          <w:tcPr>
            <w:tcW w:w="1417"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51 292,0</w:t>
            </w:r>
          </w:p>
        </w:tc>
        <w:tc>
          <w:tcPr>
            <w:tcW w:w="15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20 264,0</w:t>
            </w:r>
          </w:p>
        </w:tc>
        <w:tc>
          <w:tcPr>
            <w:tcW w:w="1422" w:type="dxa"/>
            <w:tcBorders>
              <w:top w:val="single" w:sz="4" w:space="0" w:color="auto"/>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39,5%</w:t>
            </w:r>
          </w:p>
        </w:tc>
      </w:tr>
      <w:tr w:rsidR="00E72C05" w:rsidRPr="001809D0" w:rsidTr="002B545C">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Штрафы, санкции, возмещение ущерба</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8 772,8</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11 451,3</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7 660,7</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66,9%</w:t>
            </w:r>
          </w:p>
        </w:tc>
      </w:tr>
      <w:tr w:rsidR="00E72C05" w:rsidRPr="001809D0" w:rsidTr="002B545C">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Прочие неналоговые доходы</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218,2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1 110,0</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142,2</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12,8%</w:t>
            </w:r>
          </w:p>
        </w:tc>
      </w:tr>
      <w:tr w:rsidR="00E72C05" w:rsidRPr="001809D0" w:rsidTr="002B545C">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b/>
                <w:sz w:val="20"/>
                <w:szCs w:val="20"/>
              </w:rPr>
            </w:pPr>
            <w:r w:rsidRPr="001809D0">
              <w:rPr>
                <w:rFonts w:ascii="Times New Roman" w:hAnsi="Times New Roman" w:cs="Times New Roman"/>
                <w:b/>
                <w:sz w:val="20"/>
                <w:szCs w:val="20"/>
              </w:rPr>
              <w:t>Итого собственные доходы без учёта безвозмездных поступлений</w:t>
            </w:r>
          </w:p>
        </w:tc>
        <w:tc>
          <w:tcPr>
            <w:tcW w:w="16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1 047 014,6</w:t>
            </w:r>
          </w:p>
        </w:tc>
        <w:tc>
          <w:tcPr>
            <w:tcW w:w="1417"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4 823 311,5</w:t>
            </w:r>
          </w:p>
        </w:tc>
        <w:tc>
          <w:tcPr>
            <w:tcW w:w="1555" w:type="dxa"/>
            <w:tcBorders>
              <w:top w:val="single" w:sz="4" w:space="0" w:color="auto"/>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1 040 570,7</w:t>
            </w:r>
          </w:p>
        </w:tc>
        <w:tc>
          <w:tcPr>
            <w:tcW w:w="1422" w:type="dxa"/>
            <w:tcBorders>
              <w:top w:val="single" w:sz="4" w:space="0" w:color="auto"/>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21,6%</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 xml:space="preserve">в числе собственных доходов - 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968 002,3</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4 628 227,6</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987 322,5</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21,3%</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A300AC"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 xml:space="preserve">в числе собственных доходов - неналоговые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79 012,3</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195 083,9</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53 248,2</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27,3%</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b/>
                <w:sz w:val="20"/>
                <w:szCs w:val="20"/>
              </w:rPr>
            </w:pPr>
            <w:r w:rsidRPr="001809D0">
              <w:rPr>
                <w:rFonts w:ascii="Times New Roman" w:hAnsi="Times New Roman" w:cs="Times New Roman"/>
                <w:b/>
                <w:sz w:val="20"/>
                <w:szCs w:val="20"/>
              </w:rPr>
              <w:t>Безвозмездные поступления</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1 038 444,0</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6 241 602,5</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1 021 515,7</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16,4%</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Дотации</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26 471,4</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2 674,5</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10,1%</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Субсидии</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237 181,5</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2 236 134,4</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200 968,5</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9,0%</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Субвенции</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779 678,3</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3 882 598,3</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797 784,0</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20,5%</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Иные межбюджетные трансферты</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22 007,9</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96 398,4</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23 638,9</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24,5%</w:t>
            </w: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sz w:val="20"/>
                <w:szCs w:val="20"/>
              </w:rPr>
            </w:pPr>
            <w:r w:rsidRPr="001809D0">
              <w:rPr>
                <w:rFonts w:ascii="Times New Roman" w:hAnsi="Times New Roman" w:cs="Times New Roman"/>
                <w:sz w:val="20"/>
                <w:szCs w:val="20"/>
              </w:rPr>
              <w:t>Возврат остатков субсидий и субвенций прошлых лет</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-423,7</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sz w:val="20"/>
                <w:szCs w:val="20"/>
              </w:rPr>
            </w:pPr>
            <w:r w:rsidRPr="001809D0">
              <w:rPr>
                <w:rFonts w:ascii="Times New Roman" w:hAnsi="Times New Roman" w:cs="Times New Roman"/>
                <w:sz w:val="20"/>
                <w:szCs w:val="20"/>
              </w:rPr>
              <w:t>-3 550,2</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sz w:val="20"/>
                <w:szCs w:val="20"/>
              </w:rPr>
            </w:pPr>
          </w:p>
        </w:tc>
      </w:tr>
      <w:tr w:rsidR="00E72C05" w:rsidRPr="001809D0" w:rsidTr="00505576">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E72C05" w:rsidRPr="001809D0" w:rsidRDefault="00E72C05" w:rsidP="00505576">
            <w:pPr>
              <w:spacing w:after="0"/>
              <w:rPr>
                <w:rFonts w:ascii="Times New Roman" w:hAnsi="Times New Roman" w:cs="Times New Roman"/>
                <w:b/>
                <w:sz w:val="20"/>
                <w:szCs w:val="20"/>
              </w:rPr>
            </w:pPr>
            <w:r w:rsidRPr="001809D0">
              <w:rPr>
                <w:rFonts w:ascii="Times New Roman" w:hAnsi="Times New Roman" w:cs="Times New Roman"/>
                <w:b/>
                <w:sz w:val="20"/>
                <w:szCs w:val="20"/>
              </w:rPr>
              <w:t>ВСЕГО ДОХОДОВ</w:t>
            </w:r>
          </w:p>
        </w:tc>
        <w:tc>
          <w:tcPr>
            <w:tcW w:w="16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2 085 458,6</w:t>
            </w:r>
          </w:p>
        </w:tc>
        <w:tc>
          <w:tcPr>
            <w:tcW w:w="1417"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11 064 914,0</w:t>
            </w:r>
          </w:p>
        </w:tc>
        <w:tc>
          <w:tcPr>
            <w:tcW w:w="1555" w:type="dxa"/>
            <w:tcBorders>
              <w:top w:val="nil"/>
              <w:left w:val="nil"/>
              <w:bottom w:val="single" w:sz="4" w:space="0" w:color="auto"/>
              <w:right w:val="single" w:sz="4" w:space="0" w:color="auto"/>
            </w:tcBorders>
            <w:shd w:val="clear" w:color="auto" w:fill="auto"/>
            <w:noWrap/>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2 062 086,4</w:t>
            </w:r>
          </w:p>
        </w:tc>
        <w:tc>
          <w:tcPr>
            <w:tcW w:w="1422" w:type="dxa"/>
            <w:tcBorders>
              <w:top w:val="nil"/>
              <w:left w:val="nil"/>
              <w:bottom w:val="single" w:sz="4" w:space="0" w:color="auto"/>
              <w:right w:val="single" w:sz="4" w:space="0" w:color="auto"/>
            </w:tcBorders>
            <w:shd w:val="clear" w:color="auto" w:fill="auto"/>
            <w:hideMark/>
          </w:tcPr>
          <w:p w:rsidR="00E72C05" w:rsidRPr="001809D0" w:rsidRDefault="00E72C05" w:rsidP="00505576">
            <w:pPr>
              <w:spacing w:after="0"/>
              <w:jc w:val="center"/>
              <w:rPr>
                <w:rFonts w:ascii="Times New Roman" w:hAnsi="Times New Roman" w:cs="Times New Roman"/>
                <w:b/>
                <w:sz w:val="20"/>
                <w:szCs w:val="20"/>
              </w:rPr>
            </w:pPr>
            <w:r w:rsidRPr="001809D0">
              <w:rPr>
                <w:rFonts w:ascii="Times New Roman" w:hAnsi="Times New Roman" w:cs="Times New Roman"/>
                <w:b/>
                <w:sz w:val="20"/>
                <w:szCs w:val="20"/>
              </w:rPr>
              <w:t>18,6%</w:t>
            </w:r>
          </w:p>
        </w:tc>
      </w:tr>
    </w:tbl>
    <w:p w:rsidR="00E72C05" w:rsidRPr="001809D0" w:rsidRDefault="00E72C05" w:rsidP="00E72C05">
      <w:pPr>
        <w:shd w:val="clear" w:color="auto" w:fill="FFFFFF"/>
        <w:spacing w:after="0"/>
        <w:ind w:firstLine="851"/>
        <w:jc w:val="right"/>
        <w:rPr>
          <w:rFonts w:ascii="Times New Roman" w:hAnsi="Times New Roman" w:cs="Times New Roman"/>
          <w:color w:val="000000"/>
          <w:spacing w:val="-2"/>
          <w:sz w:val="24"/>
          <w:szCs w:val="24"/>
          <w:highlight w:val="yellow"/>
        </w:rPr>
      </w:pPr>
    </w:p>
    <w:p w:rsidR="00E72C05" w:rsidRPr="001809D0" w:rsidRDefault="00E72C05" w:rsidP="00E72C05">
      <w:pPr>
        <w:shd w:val="clear" w:color="auto" w:fill="FFFFFF"/>
        <w:spacing w:before="163" w:after="0"/>
        <w:ind w:firstLine="708"/>
        <w:jc w:val="both"/>
        <w:rPr>
          <w:rFonts w:ascii="Times New Roman" w:eastAsia="Times New Roman" w:hAnsi="Times New Roman" w:cs="Times New Roman"/>
          <w:sz w:val="28"/>
          <w:szCs w:val="28"/>
        </w:rPr>
      </w:pPr>
      <w:r w:rsidRPr="001809D0">
        <w:rPr>
          <w:rFonts w:ascii="Times New Roman" w:eastAsia="Times New Roman" w:hAnsi="Times New Roman" w:cs="Times New Roman"/>
          <w:b/>
          <w:sz w:val="28"/>
          <w:szCs w:val="28"/>
        </w:rPr>
        <w:t>НАЛОГОВЫЕ ДОХОДЫ</w:t>
      </w:r>
      <w:r w:rsidRPr="001809D0">
        <w:rPr>
          <w:rFonts w:ascii="Times New Roman" w:eastAsia="Times New Roman" w:hAnsi="Times New Roman" w:cs="Times New Roman"/>
          <w:sz w:val="28"/>
          <w:szCs w:val="28"/>
        </w:rPr>
        <w:t xml:space="preserve"> за отчетный период поступили в сумме                987 322,5 тыс. рублей, что составило 21,3% выполнения плана, установленного на 2022 год.</w:t>
      </w:r>
    </w:p>
    <w:p w:rsidR="00E72C05" w:rsidRPr="001809D0" w:rsidRDefault="00E72C05" w:rsidP="00E72C05">
      <w:pPr>
        <w:shd w:val="clear" w:color="auto" w:fill="FFFFFF"/>
        <w:spacing w:before="163" w:after="0"/>
        <w:ind w:right="-568"/>
        <w:jc w:val="both"/>
        <w:rPr>
          <w:rFonts w:ascii="Times New Roman" w:eastAsia="Times New Roman" w:hAnsi="Times New Roman" w:cs="Times New Roman"/>
          <w:b/>
          <w:sz w:val="24"/>
          <w:szCs w:val="24"/>
        </w:rPr>
      </w:pPr>
      <w:r w:rsidRPr="001809D0">
        <w:rPr>
          <w:rFonts w:ascii="Times New Roman" w:eastAsia="Times New Roman" w:hAnsi="Times New Roman" w:cs="Times New Roman"/>
          <w:b/>
          <w:sz w:val="24"/>
          <w:szCs w:val="24"/>
        </w:rPr>
        <w:t>Налоговые доходы бюджета города Ханты-Мансийска за первый квартал 2022 года</w:t>
      </w:r>
    </w:p>
    <w:p w:rsidR="00E72C05" w:rsidRPr="001809D0" w:rsidRDefault="00E72C05" w:rsidP="00E72C05">
      <w:pPr>
        <w:shd w:val="clear" w:color="auto" w:fill="FFFFFF"/>
        <w:spacing w:before="163" w:after="0"/>
        <w:ind w:right="-568"/>
        <w:jc w:val="right"/>
        <w:rPr>
          <w:rFonts w:ascii="Times New Roman" w:eastAsia="Times New Roman" w:hAnsi="Times New Roman" w:cs="Times New Roman"/>
          <w:sz w:val="20"/>
          <w:szCs w:val="20"/>
        </w:rPr>
      </w:pPr>
      <w:r w:rsidRPr="001809D0">
        <w:rPr>
          <w:rFonts w:ascii="Times New Roman" w:eastAsia="Times New Roman" w:hAnsi="Times New Roman" w:cs="Times New Roman"/>
          <w:sz w:val="20"/>
          <w:szCs w:val="20"/>
        </w:rPr>
        <w:t>тыс. руб.</w:t>
      </w:r>
    </w:p>
    <w:p w:rsidR="00E72C05" w:rsidRPr="001809D0" w:rsidRDefault="00E72C05" w:rsidP="00E72C05">
      <w:pPr>
        <w:shd w:val="clear" w:color="auto" w:fill="FFFFFF"/>
        <w:spacing w:before="163" w:after="0"/>
        <w:ind w:left="-567" w:firstLine="141"/>
        <w:rPr>
          <w:rFonts w:ascii="Times New Roman" w:eastAsia="Times New Roman" w:hAnsi="Times New Roman" w:cs="Times New Roman"/>
          <w:sz w:val="28"/>
          <w:szCs w:val="28"/>
        </w:rPr>
      </w:pPr>
      <w:r w:rsidRPr="001809D0">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5D9886B9" wp14:editId="3F753D60">
            <wp:simplePos x="0" y="0"/>
            <wp:positionH relativeFrom="column">
              <wp:posOffset>-274955</wp:posOffset>
            </wp:positionH>
            <wp:positionV relativeFrom="paragraph">
              <wp:posOffset>280670</wp:posOffset>
            </wp:positionV>
            <wp:extent cx="2609850" cy="2703195"/>
            <wp:effectExtent l="0" t="0" r="0" b="1905"/>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1809D0">
        <w:rPr>
          <w:rFonts w:ascii="Times New Roman" w:eastAsia="Times New Roman" w:hAnsi="Times New Roman" w:cs="Times New Roman"/>
          <w:noProof/>
          <w:color w:val="17365D" w:themeColor="text2" w:themeShade="BF"/>
          <w:sz w:val="24"/>
          <w:szCs w:val="24"/>
        </w:rPr>
        <w:drawing>
          <wp:anchor distT="0" distB="0" distL="114300" distR="114300" simplePos="0" relativeHeight="251659264" behindDoc="0" locked="0" layoutInCell="1" allowOverlap="1" wp14:anchorId="0FC0615F" wp14:editId="626436A7">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E72C05" w:rsidRPr="001809D0" w:rsidRDefault="00E72C05" w:rsidP="00E72C05">
      <w:pPr>
        <w:spacing w:after="0"/>
        <w:ind w:hanging="567"/>
        <w:jc w:val="both"/>
        <w:rPr>
          <w:rFonts w:ascii="Times New Roman" w:eastAsia="Times New Roman" w:hAnsi="Times New Roman" w:cs="Times New Roman"/>
          <w:sz w:val="28"/>
          <w:szCs w:val="28"/>
        </w:rPr>
      </w:pPr>
    </w:p>
    <w:p w:rsidR="000D581A" w:rsidRPr="000D581A" w:rsidRDefault="000D581A" w:rsidP="00E72C05">
      <w:pPr>
        <w:shd w:val="clear" w:color="auto" w:fill="FFFFFF"/>
        <w:spacing w:before="163" w:after="0"/>
        <w:ind w:firstLine="708"/>
        <w:jc w:val="both"/>
        <w:rPr>
          <w:rFonts w:ascii="Times New Roman" w:eastAsia="Times New Roman" w:hAnsi="Times New Roman" w:cs="Times New Roman"/>
          <w:sz w:val="16"/>
          <w:szCs w:val="16"/>
        </w:rPr>
      </w:pPr>
    </w:p>
    <w:p w:rsidR="00E72C05" w:rsidRPr="001809D0" w:rsidRDefault="000D581A" w:rsidP="00E72C05">
      <w:pPr>
        <w:shd w:val="clear" w:color="auto" w:fill="FFFFFF"/>
        <w:spacing w:before="163"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4951D8">
        <w:rPr>
          <w:rFonts w:ascii="Times New Roman" w:eastAsia="Times New Roman" w:hAnsi="Times New Roman" w:cs="Times New Roman"/>
          <w:sz w:val="28"/>
          <w:szCs w:val="28"/>
        </w:rPr>
        <w:t>первом</w:t>
      </w:r>
      <w:r>
        <w:rPr>
          <w:rFonts w:ascii="Times New Roman" w:eastAsia="Times New Roman" w:hAnsi="Times New Roman" w:cs="Times New Roman"/>
          <w:sz w:val="28"/>
          <w:szCs w:val="28"/>
        </w:rPr>
        <w:t xml:space="preserve"> квартале 202</w:t>
      </w:r>
      <w:r w:rsidR="004951D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E72C05" w:rsidRPr="001809D0">
        <w:rPr>
          <w:rFonts w:ascii="Times New Roman" w:eastAsia="Times New Roman" w:hAnsi="Times New Roman" w:cs="Times New Roman"/>
          <w:sz w:val="28"/>
          <w:szCs w:val="28"/>
        </w:rPr>
        <w:t>года налоговые доходы поступили в сумме 968 002,3 тыс. рублей, рост  поступления  налоговых доходов за первый квартал 2022 года по отношению к аналогичному периоду предыдущего финансового года составил 2,0%</w:t>
      </w:r>
      <w:r w:rsidR="006F01F3">
        <w:rPr>
          <w:rFonts w:ascii="Times New Roman" w:eastAsia="Times New Roman" w:hAnsi="Times New Roman" w:cs="Times New Roman"/>
          <w:sz w:val="28"/>
          <w:szCs w:val="28"/>
        </w:rPr>
        <w:t xml:space="preserve"> или 19 320,0 тыс. рублей.</w:t>
      </w:r>
    </w:p>
    <w:p w:rsidR="00E72C05" w:rsidRPr="001809D0" w:rsidRDefault="00E72C05" w:rsidP="00E72C05">
      <w:pPr>
        <w:spacing w:after="0"/>
        <w:ind w:firstLine="709"/>
        <w:jc w:val="center"/>
        <w:rPr>
          <w:rFonts w:ascii="Times New Roman" w:hAnsi="Times New Roman" w:cs="Times New Roman"/>
          <w:b/>
          <w:color w:val="000000" w:themeColor="text1"/>
          <w:sz w:val="24"/>
          <w:szCs w:val="24"/>
        </w:rPr>
      </w:pPr>
      <w:r w:rsidRPr="001809D0">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E72C05" w:rsidRPr="001809D0" w:rsidRDefault="00E72C05" w:rsidP="00E72C05">
      <w:pPr>
        <w:shd w:val="clear" w:color="auto" w:fill="FFFFFF"/>
        <w:spacing w:before="163" w:after="0"/>
        <w:ind w:firstLine="708"/>
        <w:jc w:val="right"/>
        <w:rPr>
          <w:rFonts w:ascii="Times New Roman" w:eastAsia="Times New Roman" w:hAnsi="Times New Roman" w:cs="Times New Roman"/>
          <w:sz w:val="20"/>
          <w:szCs w:val="20"/>
        </w:rPr>
      </w:pPr>
      <w:r w:rsidRPr="001809D0">
        <w:rPr>
          <w:rFonts w:ascii="Times New Roman" w:hAnsi="Times New Roman" w:cs="Times New Roman"/>
          <w:color w:val="000000" w:themeColor="text1"/>
          <w:sz w:val="20"/>
          <w:szCs w:val="20"/>
        </w:rPr>
        <w:t>тыс. руб.</w:t>
      </w:r>
    </w:p>
    <w:p w:rsidR="00E72C05" w:rsidRPr="001809D0" w:rsidRDefault="00E72C05" w:rsidP="00E72C05">
      <w:pPr>
        <w:spacing w:after="0"/>
        <w:ind w:hanging="142"/>
        <w:jc w:val="both"/>
        <w:rPr>
          <w:rFonts w:ascii="Times New Roman" w:eastAsia="Times New Roman" w:hAnsi="Times New Roman" w:cs="Times New Roman"/>
          <w:sz w:val="28"/>
          <w:szCs w:val="28"/>
        </w:rPr>
      </w:pPr>
      <w:r w:rsidRPr="001809D0">
        <w:rPr>
          <w:rFonts w:ascii="Times New Roman" w:eastAsia="Times New Roman" w:hAnsi="Times New Roman" w:cs="Times New Roman"/>
          <w:noProof/>
          <w:sz w:val="28"/>
          <w:szCs w:val="28"/>
        </w:rPr>
        <w:drawing>
          <wp:inline distT="0" distB="0" distL="0" distR="0" wp14:anchorId="399186E6" wp14:editId="1EF1046B">
            <wp:extent cx="5760085" cy="3534503"/>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2C05" w:rsidRPr="001809D0" w:rsidRDefault="00E72C05" w:rsidP="00E72C05">
      <w:pPr>
        <w:spacing w:after="0"/>
        <w:ind w:firstLine="567"/>
        <w:jc w:val="both"/>
        <w:rPr>
          <w:rFonts w:ascii="Times New Roman" w:eastAsia="Times New Roman" w:hAnsi="Times New Roman" w:cs="Times New Roman"/>
          <w:sz w:val="28"/>
          <w:szCs w:val="28"/>
        </w:rPr>
      </w:pPr>
      <w:r w:rsidRPr="001809D0">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85% </w:t>
      </w:r>
      <w:r w:rsidRPr="001809D0">
        <w:rPr>
          <w:rFonts w:ascii="Times New Roman" w:hAnsi="Times New Roman" w:cs="Times New Roman"/>
          <w:sz w:val="28"/>
          <w:szCs w:val="28"/>
        </w:rPr>
        <w:t xml:space="preserve">поступил в сумме 843 684,5 тыс. рублей, что составляет 21,9% от плановых назначений 2022 года. По отношению к аналогичному периоду прошлого года наблюдается рост поступлений на 3,6% или на 29 565,2 тыс. рублей. Норматив отчислений в бюджет города Ханты-Мансийска от налога на доходы физических лиц в 2022 году составляет 43,26%, в 2021 году составлял 46,09%. В сопоставимых условиях 2022 года рост поступлений налога на доходы физических лиц составил 10,4%. </w:t>
      </w:r>
    </w:p>
    <w:p w:rsidR="00E72C05" w:rsidRPr="001809D0" w:rsidRDefault="00E72C05" w:rsidP="00E72C05">
      <w:pPr>
        <w:spacing w:after="0"/>
        <w:ind w:firstLine="708"/>
        <w:jc w:val="both"/>
        <w:rPr>
          <w:rFonts w:ascii="Times New Roman" w:eastAsia="Times New Roman" w:hAnsi="Times New Roman" w:cs="Times New Roman"/>
          <w:sz w:val="28"/>
          <w:szCs w:val="28"/>
        </w:rPr>
      </w:pPr>
      <w:r w:rsidRPr="001809D0">
        <w:rPr>
          <w:rFonts w:ascii="Times New Roman" w:eastAsia="Times New Roman" w:hAnsi="Times New Roman" w:cs="Times New Roman"/>
          <w:sz w:val="28"/>
          <w:szCs w:val="28"/>
        </w:rPr>
        <w:t>Налоги на товары (работы, услуги), реализуемые на территории Российской Федерации (акцизы на топливо) поступили в сумме 7 699,9 тыс. рублей, плановые назначения 2022 года исполнены на 28,1%. По сравнению с аналогичным периодом 2021 года поступление акцизов увеличилось на 24,0%.</w:t>
      </w:r>
    </w:p>
    <w:p w:rsidR="00E72C05" w:rsidRPr="001809D0" w:rsidRDefault="00E72C05" w:rsidP="00E72C05">
      <w:pPr>
        <w:autoSpaceDE w:val="0"/>
        <w:autoSpaceDN w:val="0"/>
        <w:adjustRightInd w:val="0"/>
        <w:spacing w:after="0"/>
        <w:ind w:firstLine="567"/>
        <w:jc w:val="both"/>
        <w:rPr>
          <w:rFonts w:ascii="Times New Roman" w:eastAsia="Times New Roman" w:hAnsi="Times New Roman" w:cs="Times New Roman"/>
          <w:sz w:val="28"/>
          <w:szCs w:val="28"/>
        </w:rPr>
      </w:pPr>
      <w:r w:rsidRPr="001809D0">
        <w:rPr>
          <w:rFonts w:ascii="Times New Roman" w:eastAsia="Times New Roman" w:hAnsi="Times New Roman" w:cs="Times New Roman"/>
          <w:sz w:val="28"/>
          <w:szCs w:val="28"/>
        </w:rPr>
        <w:t xml:space="preserve">Налоги на совокупный доход поступили в сумме 113 004,9 тыс. рублей, что составляет 20,0% плановых назначений 2022 года. По сравнению с аналогичным периодом 2021 года рост налогов на совокупный доход составил 0,4%. </w:t>
      </w:r>
    </w:p>
    <w:p w:rsidR="00E72C05" w:rsidRPr="001809D0" w:rsidRDefault="00E72C05" w:rsidP="00E72C05">
      <w:pPr>
        <w:spacing w:after="0"/>
        <w:ind w:firstLine="708"/>
        <w:jc w:val="both"/>
        <w:rPr>
          <w:rFonts w:ascii="Times New Roman" w:eastAsia="Times New Roman" w:hAnsi="Times New Roman" w:cs="Times New Roman"/>
          <w:sz w:val="28"/>
          <w:szCs w:val="28"/>
        </w:rPr>
      </w:pPr>
      <w:r w:rsidRPr="001809D0">
        <w:rPr>
          <w:rFonts w:ascii="Times New Roman" w:eastAsia="Times New Roman" w:hAnsi="Times New Roman" w:cs="Times New Roman"/>
          <w:sz w:val="28"/>
          <w:szCs w:val="28"/>
        </w:rPr>
        <w:t>Налоги на имущество поступили в сумме 15 489,5 тыс. рублей, тем самым плановые назначения 2022 года исполнены на 9,7%.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E72C05" w:rsidRPr="001809D0" w:rsidRDefault="00E72C05" w:rsidP="00E72C05">
      <w:pPr>
        <w:spacing w:after="0"/>
        <w:ind w:firstLine="708"/>
        <w:jc w:val="both"/>
        <w:rPr>
          <w:rFonts w:ascii="Times New Roman" w:eastAsia="Times New Roman" w:hAnsi="Times New Roman" w:cs="Times New Roman"/>
          <w:sz w:val="28"/>
          <w:szCs w:val="28"/>
        </w:rPr>
      </w:pPr>
      <w:r w:rsidRPr="001809D0">
        <w:rPr>
          <w:rFonts w:ascii="Times New Roman" w:hAnsi="Times New Roman" w:cs="Times New Roman"/>
          <w:sz w:val="28"/>
          <w:szCs w:val="28"/>
        </w:rPr>
        <w:t xml:space="preserve">Государственная пошлина по состоянию на 01.04.2022 поступила в сумме 7 443,7 тыс. рублей, </w:t>
      </w:r>
      <w:r w:rsidRPr="001809D0">
        <w:rPr>
          <w:rFonts w:ascii="Times New Roman" w:eastAsia="Times New Roman" w:hAnsi="Times New Roman" w:cs="Times New Roman"/>
          <w:sz w:val="28"/>
          <w:szCs w:val="28"/>
        </w:rPr>
        <w:t xml:space="preserve">что составляет 24,5% плановых назначений 2022 года. По сравнению с аналогичным периодом 2021 года рост поступлений госпошлины составил 15,9%. </w:t>
      </w: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r w:rsidRPr="001809D0">
        <w:rPr>
          <w:rFonts w:ascii="Times New Roman" w:eastAsia="Times New Roman" w:hAnsi="Times New Roman" w:cs="Times New Roman"/>
          <w:b/>
          <w:sz w:val="28"/>
          <w:szCs w:val="28"/>
        </w:rPr>
        <w:t>НЕНАЛОГОВЫЕ ДОХОДЫ</w:t>
      </w:r>
      <w:r w:rsidRPr="001809D0">
        <w:rPr>
          <w:rFonts w:ascii="Times New Roman" w:eastAsia="Times New Roman" w:hAnsi="Times New Roman" w:cs="Times New Roman"/>
          <w:sz w:val="28"/>
          <w:szCs w:val="28"/>
        </w:rPr>
        <w:t xml:space="preserve"> по состоянию на 1 апреля 2022 года поступили в сумме 53 248,2 тыс. рублей, плановые назначения 2022 года выполнены на 27,3%. </w:t>
      </w:r>
    </w:p>
    <w:p w:rsidR="00E72C05" w:rsidRPr="001809D0" w:rsidRDefault="00E72C05" w:rsidP="00E72C05">
      <w:pPr>
        <w:shd w:val="clear" w:color="auto" w:fill="FFFFFF"/>
        <w:spacing w:before="163" w:after="0"/>
        <w:ind w:right="-568"/>
        <w:jc w:val="center"/>
        <w:rPr>
          <w:rFonts w:ascii="Times New Roman" w:eastAsia="Times New Roman" w:hAnsi="Times New Roman" w:cs="Times New Roman"/>
          <w:b/>
        </w:rPr>
      </w:pPr>
      <w:r w:rsidRPr="001809D0">
        <w:rPr>
          <w:rFonts w:ascii="Times New Roman" w:eastAsia="Times New Roman" w:hAnsi="Times New Roman" w:cs="Times New Roman"/>
          <w:b/>
        </w:rPr>
        <w:t>Неналоговые доходы бюджета города Ханты-Мансийска за первый  квартал 2022 года</w:t>
      </w:r>
    </w:p>
    <w:p w:rsidR="00E72C05" w:rsidRPr="001809D0" w:rsidRDefault="00E72C05" w:rsidP="00E72C05">
      <w:pPr>
        <w:shd w:val="clear" w:color="auto" w:fill="FFFFFF"/>
        <w:spacing w:before="163" w:after="0"/>
        <w:ind w:right="-568"/>
        <w:jc w:val="right"/>
        <w:rPr>
          <w:rFonts w:ascii="Times New Roman" w:eastAsia="Times New Roman" w:hAnsi="Times New Roman" w:cs="Times New Roman"/>
          <w:sz w:val="20"/>
          <w:szCs w:val="20"/>
        </w:rPr>
      </w:pPr>
      <w:r w:rsidRPr="001809D0">
        <w:rPr>
          <w:rFonts w:ascii="Times New Roman" w:eastAsia="Times New Roman" w:hAnsi="Times New Roman" w:cs="Times New Roman"/>
          <w:sz w:val="20"/>
          <w:szCs w:val="20"/>
        </w:rPr>
        <w:t>тыс. руб.</w:t>
      </w:r>
    </w:p>
    <w:p w:rsidR="00E72C05" w:rsidRPr="001809D0" w:rsidRDefault="00E72C05" w:rsidP="00E72C05">
      <w:pPr>
        <w:shd w:val="clear" w:color="auto" w:fill="FFFFFF"/>
        <w:spacing w:before="163" w:after="0"/>
        <w:ind w:left="-142" w:firstLine="141"/>
        <w:rPr>
          <w:rFonts w:ascii="Times New Roman" w:eastAsia="Times New Roman" w:hAnsi="Times New Roman" w:cs="Times New Roman"/>
          <w:sz w:val="28"/>
          <w:szCs w:val="28"/>
        </w:rPr>
      </w:pP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E72C05" w:rsidRPr="001809D0" w:rsidRDefault="00E72C05" w:rsidP="00E72C05">
      <w:pPr>
        <w:spacing w:after="0"/>
        <w:ind w:hanging="567"/>
        <w:jc w:val="both"/>
        <w:rPr>
          <w:rFonts w:ascii="Times New Roman" w:eastAsia="Times New Roman" w:hAnsi="Times New Roman" w:cs="Times New Roman"/>
          <w:sz w:val="28"/>
          <w:szCs w:val="28"/>
        </w:rPr>
      </w:pPr>
      <w:r w:rsidRPr="001809D0">
        <w:rPr>
          <w:rFonts w:ascii="Times New Roman" w:eastAsia="Times New Roman" w:hAnsi="Times New Roman" w:cs="Times New Roman"/>
          <w:noProof/>
          <w:color w:val="17365D" w:themeColor="text2" w:themeShade="BF"/>
          <w:sz w:val="24"/>
          <w:szCs w:val="24"/>
        </w:rPr>
        <w:drawing>
          <wp:anchor distT="0" distB="0" distL="114300" distR="114300" simplePos="0" relativeHeight="251661312" behindDoc="0" locked="0" layoutInCell="1" allowOverlap="1" wp14:anchorId="1F432EB3" wp14:editId="6F635AD9">
            <wp:simplePos x="0" y="0"/>
            <wp:positionH relativeFrom="column">
              <wp:posOffset>-59690</wp:posOffset>
            </wp:positionH>
            <wp:positionV relativeFrom="paragraph">
              <wp:posOffset>71120</wp:posOffset>
            </wp:positionV>
            <wp:extent cx="2909570" cy="3601720"/>
            <wp:effectExtent l="0" t="0" r="0" b="0"/>
            <wp:wrapThrough wrapText="bothSides">
              <wp:wrapPolygon edited="0">
                <wp:start x="0" y="3313"/>
                <wp:lineTo x="0" y="9597"/>
                <wp:lineTo x="7637" y="10853"/>
                <wp:lineTo x="10748" y="10853"/>
                <wp:lineTo x="2970" y="11996"/>
                <wp:lineTo x="1273" y="12339"/>
                <wp:lineTo x="1273" y="12795"/>
                <wp:lineTo x="10324" y="14509"/>
                <wp:lineTo x="1414" y="15423"/>
                <wp:lineTo x="1273" y="15994"/>
                <wp:lineTo x="4243" y="16451"/>
                <wp:lineTo x="11597" y="16451"/>
                <wp:lineTo x="18102" y="16223"/>
                <wp:lineTo x="18102" y="15537"/>
                <wp:lineTo x="10748" y="14509"/>
                <wp:lineTo x="10607" y="10853"/>
                <wp:lineTo x="4808" y="9025"/>
                <wp:lineTo x="10182" y="8454"/>
                <wp:lineTo x="10182" y="7883"/>
                <wp:lineTo x="4808" y="7197"/>
                <wp:lineTo x="12021" y="7197"/>
                <wp:lineTo x="16688" y="6512"/>
                <wp:lineTo x="16546"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1809D0">
        <w:rPr>
          <w:rFonts w:ascii="Times New Roman" w:eastAsia="Times New Roman" w:hAnsi="Times New Roman" w:cs="Times New Roman"/>
          <w:noProof/>
          <w:sz w:val="28"/>
          <w:szCs w:val="28"/>
          <w:highlight w:val="yellow"/>
        </w:rPr>
        <w:drawing>
          <wp:anchor distT="0" distB="0" distL="114300" distR="114300" simplePos="0" relativeHeight="251662336" behindDoc="1" locked="0" layoutInCell="1" allowOverlap="1" wp14:anchorId="51A11E28" wp14:editId="2D0ED0F4">
            <wp:simplePos x="0" y="0"/>
            <wp:positionH relativeFrom="column">
              <wp:posOffset>2460901</wp:posOffset>
            </wp:positionH>
            <wp:positionV relativeFrom="paragraph">
              <wp:posOffset>71451</wp:posOffset>
            </wp:positionV>
            <wp:extent cx="3860800" cy="4651513"/>
            <wp:effectExtent l="0" t="0" r="6350" b="0"/>
            <wp:wrapNone/>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E72C05" w:rsidRPr="001809D0" w:rsidRDefault="00E72C05" w:rsidP="00E72C05">
      <w:pPr>
        <w:spacing w:after="0"/>
        <w:ind w:firstLine="709"/>
        <w:jc w:val="both"/>
        <w:rPr>
          <w:rFonts w:ascii="Times New Roman" w:eastAsia="Times New Roman" w:hAnsi="Times New Roman" w:cs="Times New Roman"/>
          <w:sz w:val="28"/>
          <w:szCs w:val="28"/>
          <w:highlight w:val="yellow"/>
        </w:rPr>
      </w:pPr>
    </w:p>
    <w:p w:rsidR="006F01F3" w:rsidRPr="001809D0" w:rsidRDefault="001C2A4E" w:rsidP="006F01F3">
      <w:pPr>
        <w:shd w:val="clear" w:color="auto" w:fill="FFFFFF"/>
        <w:spacing w:before="163"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Неналоговые доходы </w:t>
      </w:r>
      <w:r w:rsidR="006F01F3">
        <w:rPr>
          <w:rFonts w:ascii="Times New Roman" w:eastAsia="Times New Roman" w:hAnsi="Times New Roman" w:cs="Times New Roman"/>
          <w:sz w:val="28"/>
          <w:szCs w:val="28"/>
        </w:rPr>
        <w:t>за первый квартал 2021 года поступили в сумме 79 012,3 тыс. рублей, снижение</w:t>
      </w:r>
      <w:r w:rsidR="006F01F3" w:rsidRPr="001809D0">
        <w:rPr>
          <w:rFonts w:ascii="Times New Roman" w:eastAsia="Times New Roman" w:hAnsi="Times New Roman" w:cs="Times New Roman"/>
          <w:sz w:val="28"/>
          <w:szCs w:val="28"/>
        </w:rPr>
        <w:t xml:space="preserve">  поступлени</w:t>
      </w:r>
      <w:r w:rsidR="006F01F3">
        <w:rPr>
          <w:rFonts w:ascii="Times New Roman" w:eastAsia="Times New Roman" w:hAnsi="Times New Roman" w:cs="Times New Roman"/>
          <w:sz w:val="28"/>
          <w:szCs w:val="28"/>
        </w:rPr>
        <w:t>й</w:t>
      </w:r>
      <w:r w:rsidR="006F01F3" w:rsidRPr="001809D0">
        <w:rPr>
          <w:rFonts w:ascii="Times New Roman" w:eastAsia="Times New Roman" w:hAnsi="Times New Roman" w:cs="Times New Roman"/>
          <w:sz w:val="28"/>
          <w:szCs w:val="28"/>
        </w:rPr>
        <w:t xml:space="preserve">  </w:t>
      </w:r>
      <w:r w:rsidR="006F01F3">
        <w:rPr>
          <w:rFonts w:ascii="Times New Roman" w:eastAsia="Times New Roman" w:hAnsi="Times New Roman" w:cs="Times New Roman"/>
          <w:sz w:val="28"/>
          <w:szCs w:val="28"/>
        </w:rPr>
        <w:t>не</w:t>
      </w:r>
      <w:r w:rsidR="006F01F3" w:rsidRPr="001809D0">
        <w:rPr>
          <w:rFonts w:ascii="Times New Roman" w:eastAsia="Times New Roman" w:hAnsi="Times New Roman" w:cs="Times New Roman"/>
          <w:sz w:val="28"/>
          <w:szCs w:val="28"/>
        </w:rPr>
        <w:t>налоговых доходов за первый квартал 2022 года по отношению к аналогичному периоду предыдущего финансового года составил</w:t>
      </w:r>
      <w:r w:rsidR="006F01F3">
        <w:rPr>
          <w:rFonts w:ascii="Times New Roman" w:eastAsia="Times New Roman" w:hAnsi="Times New Roman" w:cs="Times New Roman"/>
          <w:sz w:val="28"/>
          <w:szCs w:val="28"/>
        </w:rPr>
        <w:t>о</w:t>
      </w:r>
      <w:r w:rsidR="006F01F3" w:rsidRPr="001809D0">
        <w:rPr>
          <w:rFonts w:ascii="Times New Roman" w:eastAsia="Times New Roman" w:hAnsi="Times New Roman" w:cs="Times New Roman"/>
          <w:sz w:val="28"/>
          <w:szCs w:val="28"/>
        </w:rPr>
        <w:t xml:space="preserve"> 32,6% или 25 764,1 тыс. рублей.</w:t>
      </w:r>
    </w:p>
    <w:p w:rsidR="001C2A4E" w:rsidRPr="001809D0" w:rsidRDefault="001C2A4E" w:rsidP="001C2A4E">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9"/>
        <w:jc w:val="center"/>
        <w:rPr>
          <w:rFonts w:ascii="Times New Roman" w:hAnsi="Times New Roman" w:cs="Times New Roman"/>
          <w:b/>
          <w:color w:val="000000" w:themeColor="text1"/>
          <w:sz w:val="24"/>
          <w:szCs w:val="24"/>
        </w:rPr>
      </w:pPr>
      <w:r w:rsidRPr="001809D0">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E72C05" w:rsidRPr="001809D0" w:rsidRDefault="00E72C05" w:rsidP="00E72C05">
      <w:pPr>
        <w:spacing w:after="0"/>
        <w:ind w:firstLine="709"/>
        <w:jc w:val="right"/>
        <w:rPr>
          <w:rFonts w:ascii="Times New Roman" w:hAnsi="Times New Roman" w:cs="Times New Roman"/>
          <w:color w:val="000000" w:themeColor="text1"/>
          <w:sz w:val="20"/>
          <w:szCs w:val="20"/>
        </w:rPr>
      </w:pPr>
      <w:r w:rsidRPr="001809D0">
        <w:rPr>
          <w:rFonts w:ascii="Times New Roman" w:hAnsi="Times New Roman" w:cs="Times New Roman"/>
          <w:color w:val="000000" w:themeColor="text1"/>
          <w:sz w:val="20"/>
          <w:szCs w:val="20"/>
        </w:rPr>
        <w:t>тыс. руб.</w:t>
      </w:r>
    </w:p>
    <w:p w:rsidR="00E72C05" w:rsidRPr="00E24C90" w:rsidRDefault="00E72C05" w:rsidP="00E72C05">
      <w:pPr>
        <w:spacing w:after="0" w:line="300" w:lineRule="auto"/>
        <w:jc w:val="both"/>
        <w:rPr>
          <w:rFonts w:ascii="Times New Roman" w:eastAsia="Times New Roman" w:hAnsi="Times New Roman" w:cs="Times New Roman"/>
          <w:sz w:val="28"/>
          <w:szCs w:val="28"/>
        </w:rPr>
      </w:pPr>
      <w:r w:rsidRPr="00E24C90">
        <w:rPr>
          <w:rFonts w:ascii="Times New Roman" w:eastAsia="Times New Roman" w:hAnsi="Times New Roman" w:cs="Times New Roman"/>
          <w:noProof/>
          <w:sz w:val="28"/>
          <w:szCs w:val="28"/>
        </w:rPr>
        <w:drawing>
          <wp:inline distT="0" distB="0" distL="0" distR="0" wp14:anchorId="2C72F41D" wp14:editId="510BBD59">
            <wp:extent cx="5760085" cy="4890052"/>
            <wp:effectExtent l="0" t="0" r="0" b="635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01F3" w:rsidRPr="00693950" w:rsidRDefault="006F01F3" w:rsidP="006F01F3">
      <w:pPr>
        <w:spacing w:after="0"/>
        <w:ind w:firstLine="709"/>
        <w:jc w:val="both"/>
        <w:rPr>
          <w:rFonts w:ascii="Times New Roman" w:hAnsi="Times New Roman" w:cs="Times New Roman"/>
          <w:sz w:val="28"/>
          <w:szCs w:val="28"/>
        </w:rPr>
      </w:pPr>
      <w:r w:rsidRPr="00693950">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Pr>
          <w:rFonts w:ascii="Times New Roman" w:eastAsia="Times New Roman" w:hAnsi="Times New Roman" w:cs="Times New Roman"/>
          <w:sz w:val="28"/>
          <w:szCs w:val="28"/>
        </w:rPr>
        <w:t>19 173,0</w:t>
      </w:r>
      <w:r w:rsidRPr="00693950">
        <w:rPr>
          <w:rFonts w:ascii="Times New Roman" w:eastAsia="Times New Roman" w:hAnsi="Times New Roman" w:cs="Times New Roman"/>
          <w:sz w:val="28"/>
          <w:szCs w:val="28"/>
        </w:rPr>
        <w:t xml:space="preserve"> тыс. рублей, что составило </w:t>
      </w:r>
      <w:r>
        <w:rPr>
          <w:rFonts w:ascii="Times New Roman" w:eastAsia="Times New Roman" w:hAnsi="Times New Roman" w:cs="Times New Roman"/>
          <w:sz w:val="28"/>
          <w:szCs w:val="28"/>
        </w:rPr>
        <w:t>16,2</w:t>
      </w:r>
      <w:r w:rsidRPr="00693950">
        <w:rPr>
          <w:rFonts w:ascii="Times New Roman" w:eastAsia="Times New Roman" w:hAnsi="Times New Roman" w:cs="Times New Roman"/>
          <w:sz w:val="28"/>
          <w:szCs w:val="28"/>
        </w:rPr>
        <w:t>% от плановых назначений на 202</w:t>
      </w:r>
      <w:r>
        <w:rPr>
          <w:rFonts w:ascii="Times New Roman" w:eastAsia="Times New Roman" w:hAnsi="Times New Roman" w:cs="Times New Roman"/>
          <w:sz w:val="28"/>
          <w:szCs w:val="28"/>
        </w:rPr>
        <w:t>2</w:t>
      </w:r>
      <w:r w:rsidRPr="00693950">
        <w:rPr>
          <w:rFonts w:ascii="Times New Roman" w:eastAsia="Times New Roman" w:hAnsi="Times New Roman" w:cs="Times New Roman"/>
          <w:sz w:val="28"/>
          <w:szCs w:val="28"/>
        </w:rPr>
        <w:t xml:space="preserve"> год. По сравнению с аналогичным периодом прошлого года произошло </w:t>
      </w:r>
      <w:r>
        <w:rPr>
          <w:rFonts w:ascii="Times New Roman" w:eastAsia="Times New Roman" w:hAnsi="Times New Roman" w:cs="Times New Roman"/>
          <w:sz w:val="28"/>
          <w:szCs w:val="28"/>
        </w:rPr>
        <w:t>снижение</w:t>
      </w:r>
      <w:r w:rsidRPr="00693950">
        <w:rPr>
          <w:rFonts w:ascii="Times New Roman" w:eastAsia="Times New Roman" w:hAnsi="Times New Roman" w:cs="Times New Roman"/>
          <w:sz w:val="28"/>
          <w:szCs w:val="28"/>
        </w:rPr>
        <w:t xml:space="preserve"> поступлений на </w:t>
      </w:r>
      <w:r>
        <w:rPr>
          <w:rFonts w:ascii="Times New Roman" w:eastAsia="Times New Roman" w:hAnsi="Times New Roman" w:cs="Times New Roman"/>
          <w:sz w:val="28"/>
          <w:szCs w:val="28"/>
        </w:rPr>
        <w:t>31,4</w:t>
      </w:r>
      <w:r w:rsidRPr="0069395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93950">
        <w:rPr>
          <w:rFonts w:ascii="Times New Roman" w:eastAsia="Times New Roman" w:hAnsi="Times New Roman" w:cs="Times New Roman"/>
          <w:sz w:val="28"/>
          <w:szCs w:val="28"/>
        </w:rPr>
        <w:t xml:space="preserve"> </w:t>
      </w:r>
      <w:r w:rsidRPr="00693950">
        <w:rPr>
          <w:rFonts w:ascii="Times New Roman" w:hAnsi="Times New Roman" w:cs="Times New Roman"/>
          <w:color w:val="000000" w:themeColor="text1"/>
          <w:sz w:val="28"/>
          <w:szCs w:val="28"/>
        </w:rPr>
        <w:t>в связи с поступлением  в  2021 году платежей за 2020 год от СМП (отсрочка была предоставлена в соответствии с Постановлением Правительства ХМАО-Югры от 20.03.2020 №88-п)</w:t>
      </w:r>
      <w:r w:rsidR="009A64FE">
        <w:rPr>
          <w:rFonts w:ascii="Times New Roman" w:hAnsi="Times New Roman" w:cs="Times New Roman"/>
          <w:color w:val="000000" w:themeColor="text1"/>
          <w:sz w:val="28"/>
          <w:szCs w:val="28"/>
        </w:rPr>
        <w:t>, снижением поступлений в 2022 году д</w:t>
      </w:r>
      <w:r w:rsidR="009A64FE" w:rsidRPr="009A64FE">
        <w:rPr>
          <w:rFonts w:ascii="Times New Roman" w:hAnsi="Times New Roman" w:cs="Times New Roman"/>
          <w:color w:val="000000" w:themeColor="text1"/>
          <w:sz w:val="28"/>
          <w:szCs w:val="28"/>
        </w:rPr>
        <w:t>оход</w:t>
      </w:r>
      <w:r w:rsidR="009A64FE">
        <w:rPr>
          <w:rFonts w:ascii="Times New Roman" w:hAnsi="Times New Roman" w:cs="Times New Roman"/>
          <w:color w:val="000000" w:themeColor="text1"/>
          <w:sz w:val="28"/>
          <w:szCs w:val="28"/>
        </w:rPr>
        <w:t>ов</w:t>
      </w:r>
      <w:r w:rsidR="009A64FE" w:rsidRPr="009A64FE">
        <w:rPr>
          <w:rFonts w:ascii="Times New Roman" w:hAnsi="Times New Roman" w:cs="Times New Roman"/>
          <w:color w:val="000000" w:themeColor="text1"/>
          <w:sz w:val="28"/>
          <w:szCs w:val="28"/>
        </w:rPr>
        <w:t xml:space="preserve"> от перечисления части прибыли, остающейся после уплаты налогов и иных обязательных платежей муниципальных предприятий</w:t>
      </w:r>
      <w:r w:rsidRPr="00693950">
        <w:rPr>
          <w:rFonts w:ascii="Times New Roman" w:hAnsi="Times New Roman" w:cs="Times New Roman"/>
          <w:color w:val="000000" w:themeColor="text1"/>
          <w:sz w:val="28"/>
          <w:szCs w:val="28"/>
        </w:rPr>
        <w:t>.</w:t>
      </w:r>
    </w:p>
    <w:p w:rsidR="00E72C05" w:rsidRPr="00E24C90" w:rsidRDefault="00E72C05" w:rsidP="00E72C05">
      <w:pPr>
        <w:spacing w:after="0" w:line="300" w:lineRule="auto"/>
        <w:ind w:firstLine="709"/>
        <w:jc w:val="both"/>
        <w:rPr>
          <w:rFonts w:ascii="Times New Roman" w:hAnsi="Times New Roman" w:cs="Times New Roman"/>
          <w:color w:val="000000" w:themeColor="text1"/>
          <w:sz w:val="28"/>
          <w:szCs w:val="28"/>
        </w:rPr>
      </w:pPr>
      <w:r w:rsidRPr="00E24C90">
        <w:rPr>
          <w:rFonts w:ascii="Times New Roman" w:eastAsia="Times New Roman" w:hAnsi="Times New Roman" w:cs="Times New Roman"/>
          <w:sz w:val="28"/>
          <w:szCs w:val="28"/>
        </w:rPr>
        <w:t xml:space="preserve">Платежи за пользование природными ресурсами составили </w:t>
      </w:r>
      <w:r w:rsidR="00E24C90" w:rsidRPr="00E24C90">
        <w:rPr>
          <w:rFonts w:ascii="Times New Roman" w:eastAsia="Times New Roman" w:hAnsi="Times New Roman" w:cs="Times New Roman"/>
          <w:sz w:val="28"/>
          <w:szCs w:val="28"/>
        </w:rPr>
        <w:t>5 381,1</w:t>
      </w:r>
      <w:r w:rsidRPr="00E24C90">
        <w:rPr>
          <w:rFonts w:ascii="Times New Roman" w:eastAsia="Times New Roman" w:hAnsi="Times New Roman" w:cs="Times New Roman"/>
          <w:sz w:val="28"/>
          <w:szCs w:val="28"/>
        </w:rPr>
        <w:t xml:space="preserve"> тыс. рублей. </w:t>
      </w:r>
      <w:r w:rsidRPr="00E24C90">
        <w:rPr>
          <w:rFonts w:ascii="Times New Roman" w:hAnsi="Times New Roman" w:cs="Times New Roman"/>
          <w:color w:val="000000" w:themeColor="text1"/>
          <w:sz w:val="28"/>
          <w:szCs w:val="28"/>
        </w:rPr>
        <w:t>Плановые назначения 202</w:t>
      </w:r>
      <w:r w:rsidR="00E24C90" w:rsidRPr="00E24C90">
        <w:rPr>
          <w:rFonts w:ascii="Times New Roman" w:hAnsi="Times New Roman" w:cs="Times New Roman"/>
          <w:color w:val="000000" w:themeColor="text1"/>
          <w:sz w:val="28"/>
          <w:szCs w:val="28"/>
        </w:rPr>
        <w:t>2</w:t>
      </w:r>
      <w:r w:rsidRPr="00E24C90">
        <w:rPr>
          <w:rFonts w:ascii="Times New Roman" w:hAnsi="Times New Roman" w:cs="Times New Roman"/>
          <w:color w:val="000000" w:themeColor="text1"/>
          <w:sz w:val="28"/>
          <w:szCs w:val="28"/>
        </w:rPr>
        <w:t xml:space="preserve"> года исполнены на </w:t>
      </w:r>
      <w:r w:rsidR="00E24C90" w:rsidRPr="00E24C90">
        <w:rPr>
          <w:rFonts w:ascii="Times New Roman" w:hAnsi="Times New Roman" w:cs="Times New Roman"/>
          <w:color w:val="000000" w:themeColor="text1"/>
          <w:sz w:val="28"/>
          <w:szCs w:val="28"/>
        </w:rPr>
        <w:t>44,3</w:t>
      </w:r>
      <w:r w:rsidRPr="00E24C90">
        <w:rPr>
          <w:rFonts w:ascii="Times New Roman" w:hAnsi="Times New Roman" w:cs="Times New Roman"/>
          <w:color w:val="000000" w:themeColor="text1"/>
          <w:sz w:val="28"/>
          <w:szCs w:val="28"/>
        </w:rPr>
        <w:t xml:space="preserve">%. </w:t>
      </w:r>
      <w:r w:rsidR="00E24C90" w:rsidRPr="00E24C90">
        <w:rPr>
          <w:rFonts w:ascii="Times New Roman" w:hAnsi="Times New Roman" w:cs="Times New Roman"/>
          <w:color w:val="000000" w:themeColor="text1"/>
          <w:sz w:val="28"/>
          <w:szCs w:val="28"/>
        </w:rPr>
        <w:t xml:space="preserve">По сравнению с аналогичным периодом прошлого года отмечается снижение поступлений на 14 967,9 тыс. рублей,  в связи с ошибочным </w:t>
      </w:r>
      <w:r w:rsidR="00E24C90" w:rsidRPr="00E24C90">
        <w:rPr>
          <w:rFonts w:ascii="Times New Roman" w:eastAsia="Times New Roman" w:hAnsi="Times New Roman" w:cs="Times New Roman"/>
          <w:sz w:val="28"/>
          <w:szCs w:val="28"/>
        </w:rPr>
        <w:t>поступлением в феврале 2021 года платы за негативное воздействие на окружающую среду, уточнение платежей произведено в апреле 2021 года.</w:t>
      </w:r>
    </w:p>
    <w:p w:rsidR="00E72C05" w:rsidRPr="00505576" w:rsidRDefault="00E72C05" w:rsidP="00E72C05">
      <w:pPr>
        <w:spacing w:after="0"/>
        <w:ind w:firstLine="708"/>
        <w:jc w:val="both"/>
        <w:rPr>
          <w:rFonts w:ascii="Times New Roman" w:eastAsia="Times New Roman" w:hAnsi="Times New Roman" w:cs="Times New Roman"/>
          <w:sz w:val="28"/>
          <w:szCs w:val="28"/>
        </w:rPr>
      </w:pPr>
      <w:r w:rsidRPr="00505576">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505576" w:rsidRPr="00505576">
        <w:rPr>
          <w:rFonts w:ascii="Times New Roman" w:eastAsia="Times New Roman" w:hAnsi="Times New Roman" w:cs="Times New Roman"/>
          <w:sz w:val="28"/>
          <w:szCs w:val="28"/>
        </w:rPr>
        <w:t>627,2</w:t>
      </w:r>
      <w:r w:rsidRPr="00505576">
        <w:rPr>
          <w:rFonts w:ascii="Times New Roman" w:eastAsia="Times New Roman" w:hAnsi="Times New Roman" w:cs="Times New Roman"/>
          <w:sz w:val="28"/>
          <w:szCs w:val="28"/>
        </w:rPr>
        <w:t xml:space="preserve"> тыс. рублей. </w:t>
      </w:r>
      <w:r w:rsidR="00505576" w:rsidRPr="00505576">
        <w:rPr>
          <w:rFonts w:ascii="Times New Roman" w:hAnsi="Times New Roman" w:cs="Times New Roman"/>
          <w:color w:val="000000" w:themeColor="text1"/>
          <w:sz w:val="28"/>
          <w:szCs w:val="28"/>
        </w:rPr>
        <w:t>Плановые назначения 2022 года исполнены на 76,0%.</w:t>
      </w:r>
    </w:p>
    <w:p w:rsidR="00E72C05" w:rsidRPr="00505576" w:rsidRDefault="00E72C05" w:rsidP="00E72C05">
      <w:pPr>
        <w:spacing w:after="0" w:line="300" w:lineRule="auto"/>
        <w:ind w:firstLine="709"/>
        <w:jc w:val="both"/>
        <w:rPr>
          <w:rFonts w:ascii="Times New Roman" w:hAnsi="Times New Roman" w:cs="Times New Roman"/>
          <w:color w:val="000000" w:themeColor="text1"/>
          <w:sz w:val="28"/>
          <w:szCs w:val="28"/>
        </w:rPr>
      </w:pPr>
      <w:r w:rsidRPr="00505576">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505576" w:rsidRPr="00505576">
        <w:rPr>
          <w:rFonts w:ascii="Times New Roman" w:eastAsia="Times New Roman" w:hAnsi="Times New Roman" w:cs="Times New Roman"/>
          <w:sz w:val="28"/>
          <w:szCs w:val="28"/>
        </w:rPr>
        <w:t>20 264,0</w:t>
      </w:r>
      <w:r w:rsidRPr="00505576">
        <w:rPr>
          <w:rFonts w:ascii="Times New Roman" w:eastAsia="Times New Roman" w:hAnsi="Times New Roman" w:cs="Times New Roman"/>
          <w:sz w:val="28"/>
          <w:szCs w:val="28"/>
        </w:rPr>
        <w:t xml:space="preserve"> тыс. рублей, что составило </w:t>
      </w:r>
      <w:r w:rsidR="00505576" w:rsidRPr="00505576">
        <w:rPr>
          <w:rFonts w:ascii="Times New Roman" w:eastAsia="Times New Roman" w:hAnsi="Times New Roman" w:cs="Times New Roman"/>
          <w:sz w:val="28"/>
          <w:szCs w:val="28"/>
        </w:rPr>
        <w:t>39</w:t>
      </w:r>
      <w:r w:rsidRPr="00505576">
        <w:rPr>
          <w:rFonts w:ascii="Times New Roman" w:eastAsia="Times New Roman" w:hAnsi="Times New Roman" w:cs="Times New Roman"/>
          <w:sz w:val="28"/>
          <w:szCs w:val="28"/>
        </w:rPr>
        <w:t>,5% от плановых назначений</w:t>
      </w:r>
      <w:r w:rsidR="00505576" w:rsidRPr="00505576">
        <w:rPr>
          <w:rFonts w:ascii="Times New Roman" w:eastAsia="Times New Roman" w:hAnsi="Times New Roman" w:cs="Times New Roman"/>
          <w:sz w:val="28"/>
          <w:szCs w:val="28"/>
        </w:rPr>
        <w:t>, установленных</w:t>
      </w:r>
      <w:r w:rsidRPr="00505576">
        <w:rPr>
          <w:rFonts w:ascii="Times New Roman" w:eastAsia="Times New Roman" w:hAnsi="Times New Roman" w:cs="Times New Roman"/>
          <w:sz w:val="28"/>
          <w:szCs w:val="28"/>
        </w:rPr>
        <w:t xml:space="preserve"> на 202</w:t>
      </w:r>
      <w:r w:rsidR="00505576" w:rsidRPr="00505576">
        <w:rPr>
          <w:rFonts w:ascii="Times New Roman" w:eastAsia="Times New Roman" w:hAnsi="Times New Roman" w:cs="Times New Roman"/>
          <w:sz w:val="28"/>
          <w:szCs w:val="28"/>
        </w:rPr>
        <w:t>2</w:t>
      </w:r>
      <w:r w:rsidRPr="00505576">
        <w:rPr>
          <w:rFonts w:ascii="Times New Roman" w:eastAsia="Times New Roman" w:hAnsi="Times New Roman" w:cs="Times New Roman"/>
          <w:sz w:val="28"/>
          <w:szCs w:val="28"/>
        </w:rPr>
        <w:t xml:space="preserve"> год. </w:t>
      </w:r>
      <w:r w:rsidRPr="00505576">
        <w:rPr>
          <w:rFonts w:ascii="Times New Roman" w:hAnsi="Times New Roman" w:cs="Times New Roman"/>
          <w:color w:val="000000" w:themeColor="text1"/>
          <w:sz w:val="28"/>
          <w:szCs w:val="28"/>
        </w:rPr>
        <w:t>По отношению к аналогичному периоду 202</w:t>
      </w:r>
      <w:r w:rsidR="00505576" w:rsidRPr="00505576">
        <w:rPr>
          <w:rFonts w:ascii="Times New Roman" w:hAnsi="Times New Roman" w:cs="Times New Roman"/>
          <w:color w:val="000000" w:themeColor="text1"/>
          <w:sz w:val="28"/>
          <w:szCs w:val="28"/>
        </w:rPr>
        <w:t>1</w:t>
      </w:r>
      <w:r w:rsidRPr="00505576">
        <w:rPr>
          <w:rFonts w:ascii="Times New Roman" w:hAnsi="Times New Roman" w:cs="Times New Roman"/>
          <w:color w:val="000000" w:themeColor="text1"/>
          <w:sz w:val="28"/>
          <w:szCs w:val="28"/>
        </w:rPr>
        <w:t xml:space="preserve"> года произошло снижение поступлений на </w:t>
      </w:r>
      <w:r w:rsidR="00505576" w:rsidRPr="00505576">
        <w:rPr>
          <w:rFonts w:ascii="Times New Roman" w:hAnsi="Times New Roman" w:cs="Times New Roman"/>
          <w:color w:val="000000" w:themeColor="text1"/>
          <w:sz w:val="28"/>
          <w:szCs w:val="28"/>
        </w:rPr>
        <w:t>1 379,3</w:t>
      </w:r>
      <w:r w:rsidRPr="00505576">
        <w:rPr>
          <w:rFonts w:ascii="Times New Roman" w:hAnsi="Times New Roman" w:cs="Times New Roman"/>
          <w:color w:val="000000" w:themeColor="text1"/>
          <w:sz w:val="28"/>
          <w:szCs w:val="28"/>
        </w:rPr>
        <w:t xml:space="preserve"> тыс. рублей</w:t>
      </w:r>
      <w:r w:rsidR="003C077C">
        <w:rPr>
          <w:rFonts w:ascii="Times New Roman" w:hAnsi="Times New Roman" w:cs="Times New Roman"/>
          <w:color w:val="000000" w:themeColor="text1"/>
          <w:sz w:val="28"/>
          <w:szCs w:val="28"/>
        </w:rPr>
        <w:t xml:space="preserve"> или</w:t>
      </w:r>
      <w:r w:rsidR="00505576" w:rsidRPr="00505576">
        <w:rPr>
          <w:rFonts w:ascii="Times New Roman" w:hAnsi="Times New Roman" w:cs="Times New Roman"/>
          <w:color w:val="000000" w:themeColor="text1"/>
          <w:sz w:val="28"/>
          <w:szCs w:val="28"/>
        </w:rPr>
        <w:t xml:space="preserve"> на 6,4%</w:t>
      </w:r>
      <w:r w:rsidRPr="00505576">
        <w:rPr>
          <w:rFonts w:ascii="Times New Roman" w:hAnsi="Times New Roman" w:cs="Times New Roman"/>
          <w:color w:val="000000" w:themeColor="text1"/>
          <w:sz w:val="28"/>
          <w:szCs w:val="28"/>
        </w:rPr>
        <w:t>, в связи с поступлением в 202</w:t>
      </w:r>
      <w:r w:rsidR="00505576" w:rsidRPr="00505576">
        <w:rPr>
          <w:rFonts w:ascii="Times New Roman" w:hAnsi="Times New Roman" w:cs="Times New Roman"/>
          <w:color w:val="000000" w:themeColor="text1"/>
          <w:sz w:val="28"/>
          <w:szCs w:val="28"/>
        </w:rPr>
        <w:t>1</w:t>
      </w:r>
      <w:r w:rsidRPr="00505576">
        <w:rPr>
          <w:rFonts w:ascii="Times New Roman" w:hAnsi="Times New Roman" w:cs="Times New Roman"/>
          <w:color w:val="000000" w:themeColor="text1"/>
          <w:sz w:val="28"/>
          <w:szCs w:val="28"/>
        </w:rPr>
        <w:t xml:space="preserve"> году средств по договор</w:t>
      </w:r>
      <w:r w:rsidR="00505576" w:rsidRPr="00505576">
        <w:rPr>
          <w:rFonts w:ascii="Times New Roman" w:hAnsi="Times New Roman" w:cs="Times New Roman"/>
          <w:color w:val="000000" w:themeColor="text1"/>
          <w:sz w:val="28"/>
          <w:szCs w:val="28"/>
        </w:rPr>
        <w:t>у</w:t>
      </w:r>
      <w:r w:rsidRPr="00505576">
        <w:rPr>
          <w:rFonts w:ascii="Times New Roman" w:hAnsi="Times New Roman" w:cs="Times New Roman"/>
          <w:color w:val="000000" w:themeColor="text1"/>
          <w:sz w:val="28"/>
          <w:szCs w:val="28"/>
        </w:rPr>
        <w:t xml:space="preserve"> купли-продажи земельн</w:t>
      </w:r>
      <w:r w:rsidR="00505576" w:rsidRPr="00505576">
        <w:rPr>
          <w:rFonts w:ascii="Times New Roman" w:hAnsi="Times New Roman" w:cs="Times New Roman"/>
          <w:color w:val="000000" w:themeColor="text1"/>
          <w:sz w:val="28"/>
          <w:szCs w:val="28"/>
        </w:rPr>
        <w:t>ого</w:t>
      </w:r>
      <w:r w:rsidRPr="00505576">
        <w:rPr>
          <w:rFonts w:ascii="Times New Roman" w:hAnsi="Times New Roman" w:cs="Times New Roman"/>
          <w:color w:val="000000" w:themeColor="text1"/>
          <w:sz w:val="28"/>
          <w:szCs w:val="28"/>
        </w:rPr>
        <w:t xml:space="preserve"> участк</w:t>
      </w:r>
      <w:r w:rsidR="00505576" w:rsidRPr="00505576">
        <w:rPr>
          <w:rFonts w:ascii="Times New Roman" w:hAnsi="Times New Roman" w:cs="Times New Roman"/>
          <w:color w:val="000000" w:themeColor="text1"/>
          <w:sz w:val="28"/>
          <w:szCs w:val="28"/>
        </w:rPr>
        <w:t>а</w:t>
      </w:r>
      <w:r w:rsidRPr="00505576">
        <w:rPr>
          <w:rFonts w:ascii="Times New Roman" w:hAnsi="Times New Roman" w:cs="Times New Roman"/>
          <w:color w:val="000000" w:themeColor="text1"/>
          <w:sz w:val="28"/>
          <w:szCs w:val="28"/>
        </w:rPr>
        <w:t>.</w:t>
      </w:r>
    </w:p>
    <w:p w:rsidR="00E72C05" w:rsidRPr="001809D0" w:rsidRDefault="00E72C05" w:rsidP="00E72C05">
      <w:pPr>
        <w:spacing w:after="0" w:line="300" w:lineRule="auto"/>
        <w:ind w:firstLine="709"/>
        <w:jc w:val="both"/>
        <w:rPr>
          <w:rFonts w:ascii="Times New Roman" w:hAnsi="Times New Roman" w:cs="Times New Roman"/>
          <w:color w:val="000000" w:themeColor="text1"/>
          <w:sz w:val="28"/>
          <w:szCs w:val="28"/>
        </w:rPr>
      </w:pPr>
      <w:r w:rsidRPr="001809D0">
        <w:rPr>
          <w:rFonts w:ascii="Times New Roman" w:hAnsi="Times New Roman" w:cs="Times New Roman"/>
          <w:color w:val="000000" w:themeColor="text1"/>
          <w:sz w:val="28"/>
          <w:szCs w:val="28"/>
        </w:rPr>
        <w:t xml:space="preserve">По штрафам поступили средства в сумме 7 660,7 тыс. рублей. Плановые назначения 2022 года исполнены на 66,9%. </w:t>
      </w:r>
    </w:p>
    <w:p w:rsidR="00BA17C6" w:rsidRDefault="00BA17C6" w:rsidP="00E72C05">
      <w:pPr>
        <w:spacing w:after="0"/>
        <w:ind w:firstLine="708"/>
        <w:jc w:val="both"/>
        <w:rPr>
          <w:rFonts w:ascii="Times New Roman" w:eastAsia="Times New Roman" w:hAnsi="Times New Roman" w:cs="Times New Roman"/>
          <w:sz w:val="28"/>
          <w:szCs w:val="28"/>
        </w:rPr>
      </w:pPr>
    </w:p>
    <w:p w:rsidR="00E72C05" w:rsidRPr="001809D0" w:rsidRDefault="00BA17C6" w:rsidP="00E72C05">
      <w:pPr>
        <w:spacing w:after="0"/>
        <w:ind w:firstLine="708"/>
        <w:jc w:val="both"/>
        <w:rPr>
          <w:rFonts w:ascii="Times New Roman" w:eastAsia="Times New Roman" w:hAnsi="Times New Roman" w:cs="Times New Roman"/>
          <w:sz w:val="28"/>
          <w:szCs w:val="28"/>
        </w:rPr>
      </w:pPr>
      <w:r w:rsidRPr="00BA17C6">
        <w:rPr>
          <w:rFonts w:ascii="Times New Roman" w:eastAsia="Times New Roman" w:hAnsi="Times New Roman" w:cs="Times New Roman"/>
          <w:b/>
          <w:sz w:val="28"/>
          <w:szCs w:val="28"/>
        </w:rPr>
        <w:t>БЕЗВОЗМЕЗДНЫЕ ПОСТУПЛЕНИЯ</w:t>
      </w:r>
      <w:r w:rsidR="00E72C05" w:rsidRPr="001809D0">
        <w:rPr>
          <w:rFonts w:ascii="Times New Roman" w:eastAsia="Times New Roman" w:hAnsi="Times New Roman" w:cs="Times New Roman"/>
          <w:sz w:val="28"/>
          <w:szCs w:val="28"/>
        </w:rPr>
        <w:t xml:space="preserve"> в бюджет города по состоянию на 01.04.2022 составили 1 021 515,7 тыс. рублей, что составляет 16,4% от плановых назначений, установленных на 2022 год. </w:t>
      </w:r>
    </w:p>
    <w:p w:rsidR="00E72C05" w:rsidRPr="001809D0" w:rsidRDefault="00E72C05" w:rsidP="00E72C05">
      <w:pPr>
        <w:shd w:val="clear" w:color="auto" w:fill="FFFFFF"/>
        <w:spacing w:before="163" w:after="0"/>
        <w:ind w:right="-568"/>
        <w:jc w:val="center"/>
        <w:rPr>
          <w:rFonts w:ascii="Times New Roman" w:eastAsia="Times New Roman" w:hAnsi="Times New Roman" w:cs="Times New Roman"/>
          <w:b/>
        </w:rPr>
      </w:pPr>
      <w:r w:rsidRPr="001809D0">
        <w:rPr>
          <w:rFonts w:ascii="Times New Roman" w:eastAsia="Times New Roman" w:hAnsi="Times New Roman" w:cs="Times New Roman"/>
          <w:b/>
        </w:rPr>
        <w:t>Безвозмездные поступления в  бюджет города Ханты-Мансийска за первый  квартал 2022 года</w:t>
      </w:r>
    </w:p>
    <w:p w:rsidR="00E72C05" w:rsidRPr="001809D0" w:rsidRDefault="00E72C05" w:rsidP="00E72C05">
      <w:pPr>
        <w:shd w:val="clear" w:color="auto" w:fill="FFFFFF"/>
        <w:spacing w:before="163" w:after="0"/>
        <w:ind w:right="-568"/>
        <w:jc w:val="right"/>
        <w:rPr>
          <w:rFonts w:ascii="Times New Roman" w:eastAsia="Times New Roman" w:hAnsi="Times New Roman" w:cs="Times New Roman"/>
          <w:sz w:val="20"/>
          <w:szCs w:val="20"/>
        </w:rPr>
      </w:pPr>
      <w:r w:rsidRPr="001809D0">
        <w:rPr>
          <w:rFonts w:ascii="Times New Roman" w:eastAsia="Times New Roman" w:hAnsi="Times New Roman" w:cs="Times New Roman"/>
          <w:sz w:val="20"/>
          <w:szCs w:val="20"/>
        </w:rPr>
        <w:t>тыс. руб.</w:t>
      </w:r>
    </w:p>
    <w:p w:rsidR="00E72C05" w:rsidRPr="001809D0" w:rsidRDefault="00E72C05" w:rsidP="00BA17C6">
      <w:pPr>
        <w:shd w:val="clear" w:color="auto" w:fill="FFFFFF"/>
        <w:spacing w:before="163" w:after="0"/>
        <w:ind w:left="-142" w:firstLine="141"/>
        <w:rPr>
          <w:rFonts w:ascii="Times New Roman" w:eastAsia="Times New Roman" w:hAnsi="Times New Roman" w:cs="Times New Roman"/>
          <w:sz w:val="28"/>
          <w:szCs w:val="28"/>
        </w:rPr>
      </w:pPr>
      <w:r w:rsidRPr="001809D0">
        <w:rPr>
          <w:rFonts w:ascii="Times New Roman" w:eastAsia="Times New Roman" w:hAnsi="Times New Roman" w:cs="Times New Roman"/>
          <w:noProof/>
          <w:color w:val="17365D" w:themeColor="text2" w:themeShade="BF"/>
          <w:sz w:val="24"/>
          <w:szCs w:val="24"/>
        </w:rPr>
        <w:drawing>
          <wp:anchor distT="0" distB="0" distL="114300" distR="114300" simplePos="0" relativeHeight="251663360" behindDoc="0" locked="0" layoutInCell="1" allowOverlap="1" wp14:anchorId="4A6BDDBE" wp14:editId="272696C5">
            <wp:simplePos x="0" y="0"/>
            <wp:positionH relativeFrom="column">
              <wp:posOffset>-246380</wp:posOffset>
            </wp:positionH>
            <wp:positionV relativeFrom="paragraph">
              <wp:posOffset>354965</wp:posOffset>
            </wp:positionV>
            <wp:extent cx="2909570" cy="3601720"/>
            <wp:effectExtent l="0" t="0" r="0" b="0"/>
            <wp:wrapThrough wrapText="bothSides">
              <wp:wrapPolygon edited="0">
                <wp:start x="0" y="3313"/>
                <wp:lineTo x="0" y="9597"/>
                <wp:lineTo x="7637" y="10853"/>
                <wp:lineTo x="10748" y="10853"/>
                <wp:lineTo x="2970" y="11996"/>
                <wp:lineTo x="1273" y="12339"/>
                <wp:lineTo x="1273" y="12795"/>
                <wp:lineTo x="10324" y="14509"/>
                <wp:lineTo x="1414" y="15423"/>
                <wp:lineTo x="1273" y="15994"/>
                <wp:lineTo x="4243" y="16451"/>
                <wp:lineTo x="11597" y="16451"/>
                <wp:lineTo x="18102" y="16223"/>
                <wp:lineTo x="18102" y="15537"/>
                <wp:lineTo x="10748" y="14509"/>
                <wp:lineTo x="10607" y="10853"/>
                <wp:lineTo x="4808" y="9025"/>
                <wp:lineTo x="10182" y="8454"/>
                <wp:lineTo x="10182" y="7883"/>
                <wp:lineTo x="4808" y="7197"/>
                <wp:lineTo x="12021" y="7197"/>
                <wp:lineTo x="16688" y="6512"/>
                <wp:lineTo x="16546" y="3313"/>
                <wp:lineTo x="0" y="3313"/>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r>
      <w:r w:rsidRPr="001809D0">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E72C05" w:rsidRPr="001809D0" w:rsidRDefault="00E72C05" w:rsidP="00E72C05">
      <w:pPr>
        <w:tabs>
          <w:tab w:val="left" w:pos="7137"/>
        </w:tabs>
        <w:spacing w:after="0"/>
        <w:ind w:firstLine="708"/>
        <w:jc w:val="both"/>
        <w:rPr>
          <w:rFonts w:ascii="Times New Roman" w:eastAsia="Times New Roman" w:hAnsi="Times New Roman" w:cs="Times New Roman"/>
          <w:sz w:val="28"/>
          <w:szCs w:val="28"/>
        </w:rPr>
      </w:pPr>
      <w:r w:rsidRPr="001809D0">
        <w:rPr>
          <w:rFonts w:ascii="Times New Roman" w:eastAsia="Times New Roman" w:hAnsi="Times New Roman" w:cs="Times New Roman"/>
          <w:noProof/>
          <w:sz w:val="28"/>
          <w:szCs w:val="28"/>
          <w:highlight w:val="yellow"/>
        </w:rPr>
        <w:drawing>
          <wp:anchor distT="0" distB="0" distL="114300" distR="114300" simplePos="0" relativeHeight="251664384" behindDoc="1" locked="0" layoutInCell="1" allowOverlap="1" wp14:anchorId="0E72C7C1" wp14:editId="6465F5D4">
            <wp:simplePos x="0" y="0"/>
            <wp:positionH relativeFrom="column">
              <wp:posOffset>2413193</wp:posOffset>
            </wp:positionH>
            <wp:positionV relativeFrom="paragraph">
              <wp:posOffset>151378</wp:posOffset>
            </wp:positionV>
            <wp:extent cx="3872230" cy="4460682"/>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1809D0">
        <w:rPr>
          <w:rFonts w:ascii="Times New Roman" w:eastAsia="Times New Roman" w:hAnsi="Times New Roman" w:cs="Times New Roman"/>
          <w:sz w:val="28"/>
          <w:szCs w:val="28"/>
        </w:rPr>
        <w:tab/>
      </w:r>
    </w:p>
    <w:p w:rsidR="00E72C05" w:rsidRPr="001809D0" w:rsidRDefault="00E72C05" w:rsidP="00E72C05">
      <w:pPr>
        <w:jc w:val="both"/>
        <w:rPr>
          <w:rFonts w:ascii="Times New Roman" w:eastAsia="Times New Roman" w:hAnsi="Times New Roman" w:cs="Times New Roman"/>
          <w:sz w:val="28"/>
          <w:szCs w:val="28"/>
          <w:highlight w:val="yellow"/>
        </w:rPr>
      </w:pPr>
    </w:p>
    <w:p w:rsidR="00E72C05" w:rsidRPr="001809D0" w:rsidRDefault="00E72C05" w:rsidP="00E72C05">
      <w:pPr>
        <w:jc w:val="center"/>
        <w:rPr>
          <w:rFonts w:ascii="Times New Roman" w:eastAsia="Times New Roman" w:hAnsi="Times New Roman" w:cs="Times New Roman"/>
          <w:b/>
          <w:sz w:val="28"/>
          <w:szCs w:val="28"/>
          <w:highlight w:val="yellow"/>
          <w:u w:val="single"/>
        </w:rPr>
      </w:pPr>
    </w:p>
    <w:p w:rsidR="00E72C05" w:rsidRPr="001809D0" w:rsidRDefault="00E72C05" w:rsidP="00E72C05">
      <w:pPr>
        <w:jc w:val="center"/>
        <w:rPr>
          <w:rFonts w:ascii="Times New Roman" w:eastAsia="Times New Roman" w:hAnsi="Times New Roman" w:cs="Times New Roman"/>
          <w:b/>
          <w:sz w:val="28"/>
          <w:szCs w:val="28"/>
          <w:u w:val="single"/>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tabs>
          <w:tab w:val="left" w:pos="4733"/>
        </w:tabs>
        <w:spacing w:after="0"/>
        <w:ind w:firstLine="708"/>
        <w:jc w:val="both"/>
        <w:rPr>
          <w:rFonts w:ascii="Times New Roman" w:eastAsia="Times New Roman" w:hAnsi="Times New Roman" w:cs="Times New Roman"/>
          <w:sz w:val="28"/>
          <w:szCs w:val="28"/>
        </w:rPr>
      </w:pPr>
      <w:r w:rsidRPr="001809D0">
        <w:rPr>
          <w:rFonts w:ascii="Times New Roman" w:eastAsia="Times New Roman" w:hAnsi="Times New Roman" w:cs="Times New Roman"/>
          <w:sz w:val="28"/>
          <w:szCs w:val="28"/>
        </w:rPr>
        <w:tab/>
      </w:r>
      <w:r w:rsidRPr="001809D0">
        <w:rPr>
          <w:rFonts w:ascii="Times New Roman" w:eastAsia="Times New Roman" w:hAnsi="Times New Roman" w:cs="Times New Roman"/>
          <w:sz w:val="28"/>
          <w:szCs w:val="28"/>
        </w:rPr>
        <w:tab/>
      </w: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BA17C6" w:rsidP="00E72C05">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Безвозмездные поступления за первый квартал 2021 года поступили в сумме 1 038 444,0 тыс. рублей. </w:t>
      </w:r>
      <w:r w:rsidR="00E72C05" w:rsidRPr="001809D0">
        <w:rPr>
          <w:rFonts w:ascii="Times New Roman" w:eastAsia="Times New Roman" w:hAnsi="Times New Roman" w:cs="Times New Roman"/>
          <w:sz w:val="28"/>
          <w:szCs w:val="28"/>
        </w:rPr>
        <w:t xml:space="preserve">По сравнению с аналогичным периодом прошлого года поступления </w:t>
      </w:r>
      <w:r>
        <w:rPr>
          <w:rFonts w:ascii="Times New Roman" w:eastAsia="Times New Roman" w:hAnsi="Times New Roman" w:cs="Times New Roman"/>
          <w:sz w:val="28"/>
          <w:szCs w:val="28"/>
        </w:rPr>
        <w:t xml:space="preserve">2022 года </w:t>
      </w:r>
      <w:r w:rsidR="00E72C05" w:rsidRPr="001809D0">
        <w:rPr>
          <w:rFonts w:ascii="Times New Roman" w:eastAsia="Times New Roman" w:hAnsi="Times New Roman" w:cs="Times New Roman"/>
          <w:sz w:val="28"/>
          <w:szCs w:val="28"/>
        </w:rPr>
        <w:t>снизились на 1,6%.</w:t>
      </w:r>
    </w:p>
    <w:p w:rsidR="00E72C05" w:rsidRPr="001809D0" w:rsidRDefault="00E72C05" w:rsidP="00E72C05">
      <w:pPr>
        <w:spacing w:after="0"/>
        <w:ind w:firstLine="708"/>
        <w:jc w:val="both"/>
        <w:rPr>
          <w:rFonts w:ascii="Times New Roman" w:eastAsia="Times New Roman" w:hAnsi="Times New Roman" w:cs="Times New Roman"/>
          <w:sz w:val="28"/>
          <w:szCs w:val="28"/>
        </w:rPr>
      </w:pPr>
    </w:p>
    <w:p w:rsidR="00E72C05" w:rsidRPr="001809D0" w:rsidRDefault="00E72C05" w:rsidP="00E72C05">
      <w:pPr>
        <w:spacing w:after="0"/>
        <w:ind w:firstLine="709"/>
        <w:jc w:val="center"/>
        <w:rPr>
          <w:rFonts w:ascii="Times New Roman" w:hAnsi="Times New Roman" w:cs="Times New Roman"/>
          <w:b/>
          <w:color w:val="000000" w:themeColor="text1"/>
          <w:sz w:val="24"/>
          <w:szCs w:val="24"/>
        </w:rPr>
      </w:pPr>
      <w:r w:rsidRPr="001809D0">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E72C05" w:rsidRPr="001809D0" w:rsidRDefault="00E72C05" w:rsidP="00E72C05">
      <w:pPr>
        <w:spacing w:after="0"/>
        <w:ind w:firstLine="709"/>
        <w:jc w:val="right"/>
        <w:rPr>
          <w:rFonts w:ascii="Times New Roman" w:hAnsi="Times New Roman" w:cs="Times New Roman"/>
          <w:color w:val="000000" w:themeColor="text1"/>
          <w:sz w:val="20"/>
          <w:szCs w:val="20"/>
        </w:rPr>
      </w:pPr>
      <w:r w:rsidRPr="001809D0">
        <w:rPr>
          <w:rFonts w:ascii="Times New Roman" w:hAnsi="Times New Roman" w:cs="Times New Roman"/>
          <w:color w:val="000000" w:themeColor="text1"/>
          <w:sz w:val="20"/>
          <w:szCs w:val="20"/>
        </w:rPr>
        <w:t>тыс. руб.</w:t>
      </w:r>
    </w:p>
    <w:p w:rsidR="00E72C05" w:rsidRPr="001809D0" w:rsidRDefault="00E72C05" w:rsidP="00E72C05">
      <w:pPr>
        <w:jc w:val="center"/>
        <w:rPr>
          <w:rFonts w:ascii="Times New Roman" w:eastAsia="Times New Roman" w:hAnsi="Times New Roman" w:cs="Times New Roman"/>
          <w:b/>
          <w:sz w:val="28"/>
          <w:szCs w:val="28"/>
          <w:u w:val="single"/>
        </w:rPr>
      </w:pPr>
    </w:p>
    <w:p w:rsidR="00E72C05" w:rsidRPr="001809D0" w:rsidRDefault="00E72C05" w:rsidP="00E72C05">
      <w:pPr>
        <w:jc w:val="center"/>
        <w:rPr>
          <w:rFonts w:ascii="Times New Roman" w:eastAsia="Times New Roman" w:hAnsi="Times New Roman" w:cs="Times New Roman"/>
          <w:b/>
          <w:sz w:val="28"/>
          <w:szCs w:val="28"/>
          <w:u w:val="single"/>
        </w:rPr>
      </w:pPr>
      <w:r w:rsidRPr="001809D0">
        <w:rPr>
          <w:rFonts w:ascii="Times New Roman" w:eastAsia="Times New Roman" w:hAnsi="Times New Roman" w:cs="Times New Roman"/>
          <w:noProof/>
          <w:sz w:val="28"/>
          <w:szCs w:val="28"/>
          <w:highlight w:val="yellow"/>
        </w:rPr>
        <w:drawing>
          <wp:inline distT="0" distB="0" distL="0" distR="0" wp14:anchorId="3694A121" wp14:editId="7EF6440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72C05" w:rsidRDefault="00E72C05" w:rsidP="00E72C05">
      <w:pPr>
        <w:jc w:val="center"/>
        <w:rPr>
          <w:rFonts w:ascii="Times New Roman" w:eastAsia="Times New Roman" w:hAnsi="Times New Roman" w:cs="Times New Roman"/>
          <w:b/>
          <w:sz w:val="28"/>
          <w:szCs w:val="28"/>
          <w:u w:val="single"/>
        </w:rPr>
      </w:pPr>
    </w:p>
    <w:p w:rsidR="00E72C05" w:rsidRDefault="00E72C05" w:rsidP="00E72C05">
      <w:pPr>
        <w:jc w:val="center"/>
        <w:rPr>
          <w:rFonts w:ascii="Times New Roman" w:eastAsia="Times New Roman" w:hAnsi="Times New Roman" w:cs="Times New Roman"/>
          <w:b/>
          <w:sz w:val="28"/>
          <w:szCs w:val="28"/>
          <w:u w:val="single"/>
        </w:rPr>
      </w:pPr>
    </w:p>
    <w:p w:rsidR="00E72C05" w:rsidRPr="00F61A73" w:rsidRDefault="00E72C05" w:rsidP="00E72C05">
      <w:pPr>
        <w:jc w:val="center"/>
        <w:rPr>
          <w:rFonts w:ascii="Times New Roman" w:eastAsia="Times New Roman" w:hAnsi="Times New Roman" w:cs="Times New Roman"/>
          <w:b/>
          <w:sz w:val="28"/>
          <w:szCs w:val="28"/>
          <w:u w:val="single"/>
        </w:rPr>
      </w:pPr>
      <w:r w:rsidRPr="00F61A73">
        <w:rPr>
          <w:rFonts w:ascii="Times New Roman" w:eastAsia="Times New Roman" w:hAnsi="Times New Roman" w:cs="Times New Roman"/>
          <w:b/>
          <w:sz w:val="28"/>
          <w:szCs w:val="28"/>
          <w:u w:val="single"/>
        </w:rPr>
        <w:t>Источники финансирования дефицита бюджета</w:t>
      </w:r>
    </w:p>
    <w:p w:rsidR="00E72C05" w:rsidRPr="00BB6507" w:rsidRDefault="00E72C05" w:rsidP="00E72C05">
      <w:pPr>
        <w:ind w:firstLine="708"/>
        <w:jc w:val="both"/>
        <w:rPr>
          <w:rFonts w:ascii="Times New Roman" w:eastAsia="Times New Roman" w:hAnsi="Times New Roman" w:cs="Times New Roman"/>
          <w:sz w:val="28"/>
          <w:szCs w:val="28"/>
        </w:rPr>
      </w:pPr>
      <w:r w:rsidRPr="00BB6507">
        <w:rPr>
          <w:rFonts w:ascii="Times New Roman" w:eastAsia="Times New Roman" w:hAnsi="Times New Roman" w:cs="Times New Roman"/>
          <w:sz w:val="28"/>
          <w:szCs w:val="28"/>
        </w:rPr>
        <w:t xml:space="preserve">По итогам исполнения бюджета города Ханты-Мансийска за первый квартал 2022 года сложился дефицит в сумме 103 315,9 тыс. рублей. </w:t>
      </w:r>
    </w:p>
    <w:p w:rsidR="00E72C05" w:rsidRPr="00F61A73" w:rsidRDefault="00E72C05" w:rsidP="00E72C05">
      <w:pPr>
        <w:spacing w:after="0"/>
        <w:ind w:firstLine="709"/>
        <w:jc w:val="both"/>
        <w:rPr>
          <w:rFonts w:ascii="Times New Roman" w:hAnsi="Times New Roman"/>
          <w:sz w:val="28"/>
          <w:szCs w:val="28"/>
        </w:rPr>
      </w:pPr>
      <w:r w:rsidRPr="00BB6507">
        <w:rPr>
          <w:rFonts w:ascii="Times New Roman" w:hAnsi="Times New Roman"/>
          <w:sz w:val="28"/>
          <w:szCs w:val="28"/>
        </w:rPr>
        <w:t>Муниципальный</w:t>
      </w:r>
      <w:r w:rsidRPr="00F61A73">
        <w:rPr>
          <w:rFonts w:ascii="Times New Roman" w:hAnsi="Times New Roman"/>
          <w:sz w:val="28"/>
          <w:szCs w:val="28"/>
        </w:rPr>
        <w:t xml:space="preserve"> долг по состоянию на 1 апреля 2022 года отсутствует.</w:t>
      </w:r>
    </w:p>
    <w:p w:rsidR="00E72C05" w:rsidRDefault="00E72C05" w:rsidP="00E72C05">
      <w:pPr>
        <w:jc w:val="center"/>
        <w:rPr>
          <w:rFonts w:ascii="Times New Roman" w:hAnsi="Times New Roman" w:cs="Times New Roman"/>
          <w:b/>
          <w:sz w:val="28"/>
          <w:szCs w:val="28"/>
          <w:highlight w:val="yellow"/>
          <w:u w:val="single"/>
        </w:rPr>
      </w:pPr>
    </w:p>
    <w:p w:rsidR="009612B6" w:rsidRDefault="009612B6" w:rsidP="00E72C05">
      <w:pPr>
        <w:jc w:val="center"/>
        <w:rPr>
          <w:rFonts w:ascii="Times New Roman" w:hAnsi="Times New Roman" w:cs="Times New Roman"/>
          <w:b/>
          <w:sz w:val="28"/>
          <w:szCs w:val="28"/>
          <w:highlight w:val="yellow"/>
          <w:u w:val="single"/>
        </w:rPr>
      </w:pPr>
    </w:p>
    <w:p w:rsidR="009612B6" w:rsidRDefault="009612B6" w:rsidP="00E72C05">
      <w:pPr>
        <w:jc w:val="center"/>
        <w:rPr>
          <w:rFonts w:ascii="Times New Roman" w:hAnsi="Times New Roman" w:cs="Times New Roman"/>
          <w:b/>
          <w:sz w:val="28"/>
          <w:szCs w:val="28"/>
          <w:highlight w:val="yellow"/>
          <w:u w:val="single"/>
        </w:rPr>
      </w:pPr>
    </w:p>
    <w:p w:rsidR="00D74A3B" w:rsidRPr="005E254B" w:rsidRDefault="00D74A3B" w:rsidP="00D74A3B">
      <w:pPr>
        <w:jc w:val="center"/>
        <w:rPr>
          <w:rFonts w:ascii="Times New Roman" w:hAnsi="Times New Roman" w:cs="Times New Roman"/>
          <w:b/>
          <w:sz w:val="28"/>
          <w:szCs w:val="28"/>
          <w:u w:val="single"/>
        </w:rPr>
      </w:pPr>
      <w:r w:rsidRPr="005E254B">
        <w:rPr>
          <w:rFonts w:ascii="Times New Roman" w:hAnsi="Times New Roman" w:cs="Times New Roman"/>
          <w:b/>
          <w:sz w:val="28"/>
          <w:szCs w:val="28"/>
          <w:u w:val="single"/>
        </w:rPr>
        <w:t>Расходы</w:t>
      </w:r>
    </w:p>
    <w:p w:rsidR="00D74A3B" w:rsidRPr="005E254B" w:rsidRDefault="00D74A3B" w:rsidP="00D74A3B">
      <w:pPr>
        <w:ind w:firstLine="284"/>
        <w:jc w:val="both"/>
        <w:rPr>
          <w:rFonts w:ascii="Times New Roman" w:hAnsi="Times New Roman" w:cs="Times New Roman"/>
          <w:sz w:val="28"/>
          <w:szCs w:val="28"/>
        </w:rPr>
      </w:pPr>
      <w:r w:rsidRPr="005E254B">
        <w:rPr>
          <w:rFonts w:ascii="Times New Roman" w:hAnsi="Times New Roman" w:cs="Times New Roman"/>
          <w:sz w:val="28"/>
          <w:szCs w:val="28"/>
        </w:rPr>
        <w:t xml:space="preserve">      За  отчетный период объем расходов бюджета города Ханты-Мансийска при </w:t>
      </w:r>
      <w:r w:rsidR="00A62311" w:rsidRPr="005E254B">
        <w:rPr>
          <w:rFonts w:ascii="Times New Roman" w:hAnsi="Times New Roman" w:cs="Times New Roman"/>
          <w:sz w:val="28"/>
          <w:szCs w:val="28"/>
        </w:rPr>
        <w:t>уточненном п</w:t>
      </w:r>
      <w:r w:rsidRPr="005E254B">
        <w:rPr>
          <w:rFonts w:ascii="Times New Roman" w:hAnsi="Times New Roman" w:cs="Times New Roman"/>
          <w:sz w:val="28"/>
          <w:szCs w:val="28"/>
        </w:rPr>
        <w:t xml:space="preserve">лане </w:t>
      </w:r>
      <w:r w:rsidR="005E254B" w:rsidRPr="005E254B">
        <w:rPr>
          <w:rFonts w:ascii="Times New Roman" w:hAnsi="Times New Roman" w:cs="Times New Roman"/>
          <w:sz w:val="28"/>
          <w:szCs w:val="28"/>
        </w:rPr>
        <w:t xml:space="preserve">на год </w:t>
      </w:r>
      <w:r w:rsidR="00A62311" w:rsidRPr="005E254B">
        <w:rPr>
          <w:rFonts w:ascii="Times New Roman" w:hAnsi="Times New Roman" w:cs="Times New Roman"/>
          <w:sz w:val="28"/>
          <w:szCs w:val="28"/>
        </w:rPr>
        <w:t>11</w:t>
      </w:r>
      <w:r w:rsidR="005E254B" w:rsidRPr="005E254B">
        <w:rPr>
          <w:rFonts w:ascii="Times New Roman" w:hAnsi="Times New Roman" w:cs="Times New Roman"/>
          <w:sz w:val="28"/>
          <w:szCs w:val="28"/>
        </w:rPr>
        <w:t> 332 372,4</w:t>
      </w:r>
      <w:r w:rsidR="00F63752" w:rsidRPr="005E254B">
        <w:rPr>
          <w:rFonts w:ascii="Times New Roman" w:eastAsia="Times New Roman" w:hAnsi="Times New Roman" w:cs="Times New Roman"/>
          <w:sz w:val="28"/>
          <w:szCs w:val="28"/>
        </w:rPr>
        <w:t xml:space="preserve"> </w:t>
      </w:r>
      <w:r w:rsidRPr="005E254B">
        <w:rPr>
          <w:rFonts w:ascii="Times New Roman" w:hAnsi="Times New Roman" w:cs="Times New Roman"/>
          <w:sz w:val="28"/>
          <w:szCs w:val="28"/>
        </w:rPr>
        <w:t xml:space="preserve">тыс. рублей исполнен в сумме </w:t>
      </w:r>
      <w:r w:rsidR="005E254B" w:rsidRPr="005E254B">
        <w:rPr>
          <w:rFonts w:ascii="Times New Roman" w:hAnsi="Times New Roman" w:cs="Times New Roman"/>
          <w:sz w:val="28"/>
          <w:szCs w:val="28"/>
        </w:rPr>
        <w:t>2 165 402,3</w:t>
      </w:r>
      <w:r w:rsidR="008662DA" w:rsidRPr="005E254B">
        <w:rPr>
          <w:rFonts w:ascii="Times New Roman" w:hAnsi="Times New Roman" w:cs="Times New Roman"/>
          <w:sz w:val="28"/>
          <w:szCs w:val="28"/>
        </w:rPr>
        <w:t xml:space="preserve"> </w:t>
      </w:r>
      <w:r w:rsidRPr="005E254B">
        <w:rPr>
          <w:rFonts w:ascii="Times New Roman" w:hAnsi="Times New Roman" w:cs="Times New Roman"/>
          <w:sz w:val="28"/>
          <w:szCs w:val="28"/>
        </w:rPr>
        <w:t>тыс.</w:t>
      </w:r>
      <w:r w:rsidR="00A579DC" w:rsidRPr="005E254B">
        <w:rPr>
          <w:rFonts w:ascii="Times New Roman" w:hAnsi="Times New Roman" w:cs="Times New Roman"/>
          <w:sz w:val="28"/>
          <w:szCs w:val="28"/>
        </w:rPr>
        <w:t xml:space="preserve"> </w:t>
      </w:r>
      <w:r w:rsidRPr="005E254B">
        <w:rPr>
          <w:rFonts w:ascii="Times New Roman" w:hAnsi="Times New Roman" w:cs="Times New Roman"/>
          <w:sz w:val="28"/>
          <w:szCs w:val="28"/>
        </w:rPr>
        <w:t xml:space="preserve">рублей или на </w:t>
      </w:r>
      <w:r w:rsidR="005E254B" w:rsidRPr="005E254B">
        <w:rPr>
          <w:rFonts w:ascii="Times New Roman" w:hAnsi="Times New Roman" w:cs="Times New Roman"/>
          <w:sz w:val="28"/>
          <w:szCs w:val="28"/>
        </w:rPr>
        <w:t>19,1</w:t>
      </w:r>
      <w:r w:rsidRPr="005E254B">
        <w:rPr>
          <w:rFonts w:ascii="Times New Roman" w:hAnsi="Times New Roman" w:cs="Times New Roman"/>
          <w:sz w:val="28"/>
          <w:szCs w:val="28"/>
        </w:rPr>
        <w:t>%.</w:t>
      </w:r>
    </w:p>
    <w:p w:rsidR="008532E2" w:rsidRPr="005E254B" w:rsidRDefault="008532E2" w:rsidP="008532E2">
      <w:pPr>
        <w:spacing w:after="0" w:line="360" w:lineRule="auto"/>
        <w:jc w:val="center"/>
        <w:rPr>
          <w:rFonts w:ascii="Times New Roman" w:hAnsi="Times New Roman" w:cs="Times New Roman"/>
          <w:b/>
          <w:sz w:val="28"/>
          <w:szCs w:val="28"/>
        </w:rPr>
      </w:pPr>
      <w:r w:rsidRPr="005E254B">
        <w:rPr>
          <w:rFonts w:ascii="Times New Roman" w:hAnsi="Times New Roman" w:cs="Times New Roman"/>
          <w:b/>
          <w:sz w:val="28"/>
          <w:szCs w:val="28"/>
        </w:rPr>
        <w:t xml:space="preserve">Расходы бюджета города Ханты-Мансийска за </w:t>
      </w:r>
      <w:r w:rsidRPr="005E254B">
        <w:rPr>
          <w:rFonts w:ascii="Times New Roman" w:hAnsi="Times New Roman" w:cs="Times New Roman"/>
          <w:b/>
          <w:sz w:val="28"/>
          <w:szCs w:val="28"/>
          <w:lang w:val="en-US"/>
        </w:rPr>
        <w:t>I</w:t>
      </w:r>
      <w:r w:rsidRPr="005E254B">
        <w:rPr>
          <w:rFonts w:ascii="Times New Roman" w:hAnsi="Times New Roman" w:cs="Times New Roman"/>
          <w:b/>
          <w:sz w:val="28"/>
          <w:szCs w:val="28"/>
        </w:rPr>
        <w:t xml:space="preserve"> квартал 2022 года</w:t>
      </w:r>
    </w:p>
    <w:p w:rsidR="008532E2" w:rsidRDefault="008532E2" w:rsidP="008532E2">
      <w:pPr>
        <w:spacing w:after="0"/>
        <w:jc w:val="right"/>
        <w:rPr>
          <w:rFonts w:ascii="Times New Roman" w:hAnsi="Times New Roman" w:cs="Times New Roman"/>
          <w:sz w:val="24"/>
          <w:szCs w:val="24"/>
        </w:rPr>
      </w:pPr>
      <w:r w:rsidRPr="005E254B">
        <w:rPr>
          <w:rFonts w:ascii="Times New Roman" w:hAnsi="Times New Roman" w:cs="Times New Roman"/>
          <w:sz w:val="28"/>
          <w:szCs w:val="28"/>
        </w:rPr>
        <w:tab/>
        <w:t xml:space="preserve"> </w:t>
      </w:r>
      <w:r w:rsidRPr="005E254B">
        <w:rPr>
          <w:rFonts w:ascii="Times New Roman" w:hAnsi="Times New Roman" w:cs="Times New Roman"/>
          <w:i/>
          <w:sz w:val="28"/>
          <w:szCs w:val="28"/>
        </w:rPr>
        <w:t xml:space="preserve">                                                                                                 </w:t>
      </w:r>
      <w:r w:rsidRPr="005E254B">
        <w:rPr>
          <w:rFonts w:ascii="Times New Roman" w:hAnsi="Times New Roman" w:cs="Times New Roman"/>
          <w:sz w:val="24"/>
          <w:szCs w:val="24"/>
        </w:rPr>
        <w:t>(тыс. рублей)</w:t>
      </w:r>
    </w:p>
    <w:tbl>
      <w:tblPr>
        <w:tblW w:w="9113" w:type="dxa"/>
        <w:tblInd w:w="108" w:type="dxa"/>
        <w:tblLook w:val="04A0" w:firstRow="1" w:lastRow="0" w:firstColumn="1" w:lastColumn="0" w:noHBand="0" w:noVBand="1"/>
      </w:tblPr>
      <w:tblGrid>
        <w:gridCol w:w="3261"/>
        <w:gridCol w:w="1417"/>
        <w:gridCol w:w="1580"/>
        <w:gridCol w:w="1417"/>
        <w:gridCol w:w="1438"/>
      </w:tblGrid>
      <w:tr w:rsidR="005E254B" w:rsidRPr="005E254B" w:rsidTr="005E254B">
        <w:trPr>
          <w:trHeight w:val="39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Исполнено        за I квартал 2021 года</w:t>
            </w:r>
          </w:p>
        </w:tc>
        <w:tc>
          <w:tcPr>
            <w:tcW w:w="4435" w:type="dxa"/>
            <w:gridSpan w:val="3"/>
            <w:tcBorders>
              <w:top w:val="single" w:sz="4" w:space="0" w:color="auto"/>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2022 год</w:t>
            </w:r>
          </w:p>
        </w:tc>
      </w:tr>
      <w:tr w:rsidR="005E254B" w:rsidRPr="005E254B" w:rsidTr="005E254B">
        <w:trPr>
          <w:trHeight w:val="67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E254B" w:rsidRPr="005E254B" w:rsidRDefault="005E254B" w:rsidP="005E254B">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254B" w:rsidRPr="005E254B" w:rsidRDefault="005E254B" w:rsidP="005E254B">
            <w:pPr>
              <w:spacing w:after="0" w:line="240" w:lineRule="auto"/>
              <w:rPr>
                <w:rFonts w:ascii="Times New Roman" w:eastAsia="Times New Roman" w:hAnsi="Times New Roman" w:cs="Times New Roman"/>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Уточненный план на год</w:t>
            </w:r>
          </w:p>
        </w:tc>
        <w:tc>
          <w:tcPr>
            <w:tcW w:w="1417"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 xml:space="preserve">Исполнено   за I квартал </w:t>
            </w:r>
          </w:p>
        </w:tc>
        <w:tc>
          <w:tcPr>
            <w:tcW w:w="1438"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Процент исполнения</w:t>
            </w:r>
          </w:p>
        </w:tc>
      </w:tr>
      <w:tr w:rsidR="005E254B" w:rsidRPr="005E254B" w:rsidTr="005E254B">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Муниципальные программы - всего</w:t>
            </w:r>
          </w:p>
        </w:tc>
        <w:tc>
          <w:tcPr>
            <w:tcW w:w="1417"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2 079 365,3</w:t>
            </w:r>
          </w:p>
        </w:tc>
        <w:tc>
          <w:tcPr>
            <w:tcW w:w="1580"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11 332 372,4</w:t>
            </w:r>
          </w:p>
        </w:tc>
        <w:tc>
          <w:tcPr>
            <w:tcW w:w="1417"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2 165 402,3</w:t>
            </w:r>
          </w:p>
        </w:tc>
        <w:tc>
          <w:tcPr>
            <w:tcW w:w="1438"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19,1%</w:t>
            </w:r>
          </w:p>
        </w:tc>
      </w:tr>
      <w:tr w:rsidR="005E254B" w:rsidRPr="005E254B" w:rsidTr="005E254B">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i/>
                <w:iCs/>
                <w:color w:val="000000"/>
                <w:sz w:val="24"/>
                <w:szCs w:val="24"/>
              </w:rPr>
            </w:pPr>
            <w:r w:rsidRPr="005E254B">
              <w:rPr>
                <w:rFonts w:ascii="Times New Roman" w:eastAsia="Times New Roman" w:hAnsi="Times New Roman" w:cs="Times New Roman"/>
                <w:i/>
                <w:iCs/>
                <w:color w:val="000000"/>
                <w:sz w:val="24"/>
                <w:szCs w:val="24"/>
              </w:rPr>
              <w:t>в т.ч. региональные проекты</w:t>
            </w:r>
          </w:p>
        </w:tc>
        <w:tc>
          <w:tcPr>
            <w:tcW w:w="1417"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i/>
                <w:iCs/>
                <w:color w:val="000000"/>
                <w:sz w:val="24"/>
                <w:szCs w:val="24"/>
              </w:rPr>
            </w:pPr>
            <w:r w:rsidRPr="005E254B">
              <w:rPr>
                <w:rFonts w:ascii="Times New Roman" w:eastAsia="Times New Roman" w:hAnsi="Times New Roman" w:cs="Times New Roman"/>
                <w:i/>
                <w:iCs/>
                <w:color w:val="000000"/>
                <w:sz w:val="24"/>
                <w:szCs w:val="24"/>
              </w:rPr>
              <w:t>68 857,4</w:t>
            </w:r>
          </w:p>
        </w:tc>
        <w:tc>
          <w:tcPr>
            <w:tcW w:w="1580"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695967">
            <w:pPr>
              <w:spacing w:after="0" w:line="240" w:lineRule="auto"/>
              <w:jc w:val="center"/>
              <w:rPr>
                <w:rFonts w:ascii="Times New Roman" w:eastAsia="Times New Roman" w:hAnsi="Times New Roman" w:cs="Times New Roman"/>
                <w:i/>
                <w:iCs/>
                <w:color w:val="000000"/>
                <w:sz w:val="24"/>
                <w:szCs w:val="24"/>
              </w:rPr>
            </w:pPr>
            <w:r w:rsidRPr="005E254B">
              <w:rPr>
                <w:rFonts w:ascii="Times New Roman" w:eastAsia="Times New Roman" w:hAnsi="Times New Roman" w:cs="Times New Roman"/>
                <w:i/>
                <w:iCs/>
                <w:color w:val="000000"/>
                <w:sz w:val="24"/>
                <w:szCs w:val="24"/>
              </w:rPr>
              <w:t>1 781</w:t>
            </w:r>
            <w:r w:rsidR="00695967">
              <w:rPr>
                <w:rFonts w:ascii="Times New Roman" w:eastAsia="Times New Roman" w:hAnsi="Times New Roman" w:cs="Times New Roman"/>
                <w:i/>
                <w:iCs/>
                <w:color w:val="000000"/>
                <w:sz w:val="24"/>
                <w:szCs w:val="24"/>
              </w:rPr>
              <w:t> </w:t>
            </w:r>
            <w:r w:rsidRPr="005E254B">
              <w:rPr>
                <w:rFonts w:ascii="Times New Roman" w:eastAsia="Times New Roman" w:hAnsi="Times New Roman" w:cs="Times New Roman"/>
                <w:i/>
                <w:iCs/>
                <w:color w:val="000000"/>
                <w:sz w:val="24"/>
                <w:szCs w:val="24"/>
              </w:rPr>
              <w:t>38</w:t>
            </w:r>
            <w:r w:rsidR="00695967">
              <w:rPr>
                <w:rFonts w:ascii="Times New Roman" w:eastAsia="Times New Roman" w:hAnsi="Times New Roman" w:cs="Times New Roman"/>
                <w:i/>
                <w:iCs/>
                <w:color w:val="000000"/>
                <w:sz w:val="24"/>
                <w:szCs w:val="24"/>
              </w:rPr>
              <w:t>3,0</w:t>
            </w:r>
          </w:p>
        </w:tc>
        <w:tc>
          <w:tcPr>
            <w:tcW w:w="1417"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i/>
                <w:iCs/>
                <w:color w:val="000000"/>
                <w:sz w:val="24"/>
                <w:szCs w:val="24"/>
              </w:rPr>
            </w:pPr>
            <w:r w:rsidRPr="005E254B">
              <w:rPr>
                <w:rFonts w:ascii="Times New Roman" w:eastAsia="Times New Roman" w:hAnsi="Times New Roman" w:cs="Times New Roman"/>
                <w:i/>
                <w:iCs/>
                <w:color w:val="000000"/>
                <w:sz w:val="24"/>
                <w:szCs w:val="24"/>
              </w:rPr>
              <w:t>29 786,1</w:t>
            </w:r>
          </w:p>
        </w:tc>
        <w:tc>
          <w:tcPr>
            <w:tcW w:w="1438"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1,7%</w:t>
            </w:r>
          </w:p>
        </w:tc>
      </w:tr>
      <w:tr w:rsidR="005E254B" w:rsidRPr="005E254B" w:rsidTr="005E254B">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color w:val="000000"/>
                <w:sz w:val="24"/>
                <w:szCs w:val="24"/>
              </w:rPr>
            </w:pPr>
            <w:r w:rsidRPr="005E254B">
              <w:rPr>
                <w:rFonts w:ascii="Times New Roman" w:eastAsia="Times New Roman" w:hAnsi="Times New Roman" w:cs="Times New Roman"/>
                <w:b/>
                <w:bCs/>
                <w:color w:val="000000"/>
                <w:sz w:val="24"/>
                <w:szCs w:val="24"/>
              </w:rPr>
              <w:t>ВСЕГО расходов</w:t>
            </w:r>
          </w:p>
        </w:tc>
        <w:tc>
          <w:tcPr>
            <w:tcW w:w="1417"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color w:val="000000"/>
                <w:sz w:val="24"/>
                <w:szCs w:val="24"/>
              </w:rPr>
            </w:pPr>
            <w:r w:rsidRPr="005E254B">
              <w:rPr>
                <w:rFonts w:ascii="Times New Roman" w:eastAsia="Times New Roman" w:hAnsi="Times New Roman" w:cs="Times New Roman"/>
                <w:b/>
                <w:bCs/>
                <w:color w:val="000000"/>
                <w:sz w:val="24"/>
                <w:szCs w:val="24"/>
              </w:rPr>
              <w:t>2 148 222,7</w:t>
            </w:r>
          </w:p>
        </w:tc>
        <w:tc>
          <w:tcPr>
            <w:tcW w:w="1580"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color w:val="000000"/>
                <w:sz w:val="24"/>
                <w:szCs w:val="24"/>
              </w:rPr>
            </w:pPr>
            <w:r w:rsidRPr="005E254B">
              <w:rPr>
                <w:rFonts w:ascii="Times New Roman" w:eastAsia="Times New Roman" w:hAnsi="Times New Roman" w:cs="Times New Roman"/>
                <w:b/>
                <w:bCs/>
                <w:color w:val="000000"/>
                <w:sz w:val="24"/>
                <w:szCs w:val="24"/>
              </w:rPr>
              <w:t>13 113 755,3</w:t>
            </w:r>
          </w:p>
        </w:tc>
        <w:tc>
          <w:tcPr>
            <w:tcW w:w="1417"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color w:val="000000"/>
                <w:sz w:val="24"/>
                <w:szCs w:val="24"/>
              </w:rPr>
            </w:pPr>
            <w:r w:rsidRPr="005E254B">
              <w:rPr>
                <w:rFonts w:ascii="Times New Roman" w:eastAsia="Times New Roman" w:hAnsi="Times New Roman" w:cs="Times New Roman"/>
                <w:b/>
                <w:bCs/>
                <w:color w:val="000000"/>
                <w:sz w:val="24"/>
                <w:szCs w:val="24"/>
              </w:rPr>
              <w:t>2 195 188,4</w:t>
            </w:r>
          </w:p>
        </w:tc>
        <w:tc>
          <w:tcPr>
            <w:tcW w:w="1438"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color w:val="000000"/>
                <w:sz w:val="24"/>
                <w:szCs w:val="24"/>
              </w:rPr>
            </w:pPr>
            <w:r w:rsidRPr="005E254B">
              <w:rPr>
                <w:rFonts w:ascii="Times New Roman" w:eastAsia="Times New Roman" w:hAnsi="Times New Roman" w:cs="Times New Roman"/>
                <w:b/>
                <w:bCs/>
                <w:color w:val="000000"/>
                <w:sz w:val="24"/>
                <w:szCs w:val="24"/>
              </w:rPr>
              <w:t>20,8%</w:t>
            </w:r>
          </w:p>
        </w:tc>
      </w:tr>
    </w:tbl>
    <w:p w:rsidR="005E254B" w:rsidRPr="00A96C26" w:rsidRDefault="005E254B" w:rsidP="008532E2">
      <w:pPr>
        <w:spacing w:after="0"/>
        <w:jc w:val="right"/>
        <w:rPr>
          <w:rFonts w:ascii="Times New Roman" w:hAnsi="Times New Roman" w:cs="Times New Roman"/>
          <w:sz w:val="20"/>
          <w:szCs w:val="20"/>
        </w:rPr>
      </w:pPr>
    </w:p>
    <w:p w:rsidR="008532E2" w:rsidRPr="00940F4A" w:rsidRDefault="008532E2" w:rsidP="008532E2">
      <w:pPr>
        <w:autoSpaceDE w:val="0"/>
        <w:autoSpaceDN w:val="0"/>
        <w:adjustRightInd w:val="0"/>
        <w:spacing w:after="0" w:line="360" w:lineRule="auto"/>
        <w:ind w:firstLine="601"/>
        <w:jc w:val="both"/>
        <w:rPr>
          <w:rFonts w:ascii="Times New Roman" w:hAnsi="Times New Roman" w:cs="Times New Roman"/>
          <w:sz w:val="28"/>
          <w:szCs w:val="28"/>
        </w:rPr>
      </w:pPr>
      <w:r w:rsidRPr="00940F4A">
        <w:rPr>
          <w:rFonts w:ascii="Times New Roman" w:hAnsi="Times New Roman" w:cs="Times New Roman"/>
          <w:sz w:val="28"/>
          <w:szCs w:val="28"/>
        </w:rPr>
        <w:t xml:space="preserve">Расходование средств бюджета </w:t>
      </w:r>
      <w:r>
        <w:rPr>
          <w:rFonts w:ascii="Times New Roman" w:hAnsi="Times New Roman" w:cs="Times New Roman"/>
          <w:sz w:val="28"/>
          <w:szCs w:val="28"/>
        </w:rPr>
        <w:t>города</w:t>
      </w:r>
      <w:r w:rsidRPr="00940F4A">
        <w:rPr>
          <w:rFonts w:ascii="Times New Roman" w:hAnsi="Times New Roman" w:cs="Times New Roman"/>
          <w:sz w:val="28"/>
          <w:szCs w:val="28"/>
        </w:rPr>
        <w:t xml:space="preserve"> в 202</w:t>
      </w:r>
      <w:r w:rsidR="005E254B">
        <w:rPr>
          <w:rFonts w:ascii="Times New Roman" w:hAnsi="Times New Roman" w:cs="Times New Roman"/>
          <w:sz w:val="28"/>
          <w:szCs w:val="28"/>
        </w:rPr>
        <w:t>2</w:t>
      </w:r>
      <w:r w:rsidRPr="00940F4A">
        <w:rPr>
          <w:rFonts w:ascii="Times New Roman" w:hAnsi="Times New Roman" w:cs="Times New Roman"/>
          <w:sz w:val="28"/>
          <w:szCs w:val="28"/>
        </w:rPr>
        <w:t xml:space="preserve"> году осуществля</w:t>
      </w:r>
      <w:r>
        <w:rPr>
          <w:rFonts w:ascii="Times New Roman" w:hAnsi="Times New Roman" w:cs="Times New Roman"/>
          <w:sz w:val="28"/>
          <w:szCs w:val="28"/>
        </w:rPr>
        <w:t>ется</w:t>
      </w:r>
      <w:r w:rsidRPr="00940F4A">
        <w:rPr>
          <w:rFonts w:ascii="Times New Roman" w:hAnsi="Times New Roman" w:cs="Times New Roman"/>
          <w:sz w:val="28"/>
          <w:szCs w:val="28"/>
        </w:rPr>
        <w:t xml:space="preserve">                             </w:t>
      </w:r>
      <w:r>
        <w:rPr>
          <w:rFonts w:ascii="Times New Roman" w:hAnsi="Times New Roman" w:cs="Times New Roman"/>
          <w:sz w:val="28"/>
          <w:szCs w:val="28"/>
        </w:rPr>
        <w:t>8</w:t>
      </w:r>
      <w:r w:rsidRPr="00940F4A">
        <w:rPr>
          <w:rFonts w:ascii="Times New Roman" w:hAnsi="Times New Roman" w:cs="Times New Roman"/>
          <w:sz w:val="28"/>
          <w:szCs w:val="28"/>
        </w:rPr>
        <w:t xml:space="preserve"> главными распорядителями средств бюджета </w:t>
      </w:r>
      <w:r>
        <w:rPr>
          <w:rFonts w:ascii="Times New Roman" w:hAnsi="Times New Roman" w:cs="Times New Roman"/>
          <w:sz w:val="28"/>
          <w:szCs w:val="28"/>
        </w:rPr>
        <w:t>города</w:t>
      </w:r>
      <w:r w:rsidR="005E254B">
        <w:rPr>
          <w:rFonts w:ascii="Times New Roman" w:hAnsi="Times New Roman" w:cs="Times New Roman"/>
          <w:sz w:val="28"/>
          <w:szCs w:val="28"/>
        </w:rPr>
        <w:t>.</w:t>
      </w:r>
      <w:r w:rsidRPr="00940F4A">
        <w:rPr>
          <w:rFonts w:ascii="Times New Roman" w:hAnsi="Times New Roman" w:cs="Times New Roman"/>
          <w:sz w:val="28"/>
          <w:szCs w:val="28"/>
        </w:rPr>
        <w:t xml:space="preserve"> </w:t>
      </w:r>
    </w:p>
    <w:p w:rsidR="008532E2" w:rsidRPr="00286D04" w:rsidRDefault="008532E2" w:rsidP="008532E2">
      <w:pPr>
        <w:pStyle w:val="33"/>
        <w:ind w:firstLine="708"/>
        <w:jc w:val="center"/>
        <w:rPr>
          <w:sz w:val="20"/>
          <w:szCs w:val="20"/>
        </w:rPr>
      </w:pPr>
      <w:r w:rsidRPr="00A96C26">
        <w:rPr>
          <w:b/>
          <w:snapToGrid w:val="0"/>
          <w:sz w:val="28"/>
          <w:szCs w:val="28"/>
        </w:rPr>
        <w:t xml:space="preserve">Исполнение бюджета города Ханты-Мансийска по расходам в разрезе </w:t>
      </w:r>
      <w:r w:rsidRPr="00A96C26">
        <w:rPr>
          <w:b/>
          <w:sz w:val="28"/>
          <w:szCs w:val="28"/>
        </w:rPr>
        <w:t xml:space="preserve">главных распорядителей бюджетных средств за </w:t>
      </w:r>
      <w:r>
        <w:rPr>
          <w:b/>
          <w:sz w:val="28"/>
          <w:szCs w:val="28"/>
        </w:rPr>
        <w:t>1 квартал</w:t>
      </w:r>
      <w:r w:rsidRPr="00A96C26">
        <w:rPr>
          <w:b/>
          <w:sz w:val="28"/>
          <w:szCs w:val="28"/>
        </w:rPr>
        <w:t xml:space="preserve"> 202</w:t>
      </w:r>
      <w:r>
        <w:rPr>
          <w:b/>
          <w:sz w:val="28"/>
          <w:szCs w:val="28"/>
        </w:rPr>
        <w:t>2</w:t>
      </w:r>
      <w:r w:rsidRPr="00A96C26">
        <w:rPr>
          <w:b/>
          <w:sz w:val="28"/>
          <w:szCs w:val="28"/>
        </w:rPr>
        <w:t xml:space="preserve"> года</w:t>
      </w:r>
    </w:p>
    <w:p w:rsidR="008532E2" w:rsidRPr="00286D04" w:rsidRDefault="008532E2" w:rsidP="008532E2">
      <w:pPr>
        <w:spacing w:after="0"/>
        <w:jc w:val="right"/>
        <w:rPr>
          <w:rFonts w:ascii="Times New Roman" w:hAnsi="Times New Roman" w:cs="Times New Roman"/>
          <w:sz w:val="20"/>
          <w:szCs w:val="20"/>
        </w:rPr>
      </w:pPr>
      <w:r w:rsidRPr="00286D04">
        <w:rPr>
          <w:rFonts w:ascii="Times New Roman" w:hAnsi="Times New Roman" w:cs="Times New Roman"/>
          <w:sz w:val="24"/>
          <w:szCs w:val="24"/>
        </w:rPr>
        <w:t>(тыс. рублей)</w:t>
      </w:r>
    </w:p>
    <w:tbl>
      <w:tblPr>
        <w:tblW w:w="9191" w:type="dxa"/>
        <w:tblInd w:w="108" w:type="dxa"/>
        <w:tblLook w:val="04A0" w:firstRow="1" w:lastRow="0" w:firstColumn="1" w:lastColumn="0" w:noHBand="0" w:noVBand="1"/>
      </w:tblPr>
      <w:tblGrid>
        <w:gridCol w:w="2977"/>
        <w:gridCol w:w="1589"/>
        <w:gridCol w:w="1671"/>
        <w:gridCol w:w="1532"/>
        <w:gridCol w:w="1422"/>
      </w:tblGrid>
      <w:tr w:rsidR="005E254B" w:rsidRPr="005E254B" w:rsidTr="005E254B">
        <w:trPr>
          <w:trHeight w:val="43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Наименование главного распорядителя бюджетных средств</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Исполнено        за I квартал 2021 года</w:t>
            </w:r>
          </w:p>
        </w:tc>
        <w:tc>
          <w:tcPr>
            <w:tcW w:w="4625" w:type="dxa"/>
            <w:gridSpan w:val="3"/>
            <w:tcBorders>
              <w:top w:val="single" w:sz="4" w:space="0" w:color="auto"/>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2022 год</w:t>
            </w:r>
          </w:p>
        </w:tc>
      </w:tr>
      <w:tr w:rsidR="005E254B" w:rsidRPr="005E254B" w:rsidTr="005E254B">
        <w:trPr>
          <w:trHeight w:val="1215"/>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5E254B" w:rsidRPr="005E254B" w:rsidRDefault="005E254B" w:rsidP="005E254B">
            <w:pPr>
              <w:spacing w:after="0" w:line="240" w:lineRule="auto"/>
              <w:rPr>
                <w:rFonts w:ascii="Times New Roman" w:eastAsia="Times New Roman" w:hAnsi="Times New Roman" w:cs="Times New Roman"/>
                <w:color w:val="000000"/>
                <w:sz w:val="24"/>
                <w:szCs w:val="24"/>
              </w:rPr>
            </w:pP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Уточненный план на год</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 xml:space="preserve">Исполнено   за I квартал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Процент исполнения</w:t>
            </w:r>
          </w:p>
        </w:tc>
      </w:tr>
      <w:tr w:rsidR="005E254B" w:rsidRPr="005E254B" w:rsidTr="005E254B">
        <w:trPr>
          <w:trHeight w:val="39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Дума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12 559,6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46 449,6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13 133,0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28,3%</w:t>
            </w:r>
          </w:p>
        </w:tc>
      </w:tr>
      <w:tr w:rsidR="005E254B" w:rsidRPr="005E254B" w:rsidTr="005E254B">
        <w:trPr>
          <w:trHeight w:val="54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Администрация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400 584,0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1 710 286,6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373 482,4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21,8%</w:t>
            </w:r>
          </w:p>
        </w:tc>
      </w:tr>
      <w:tr w:rsidR="005E254B" w:rsidRPr="005E254B" w:rsidTr="005E254B">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24 349,8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269 026,4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23 796,5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8,8%</w:t>
            </w:r>
          </w:p>
        </w:tc>
      </w:tr>
      <w:tr w:rsidR="005E254B" w:rsidRPr="005E254B" w:rsidTr="005E254B">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47 320,6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314 886,3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87 793,3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27,9%</w:t>
            </w:r>
          </w:p>
        </w:tc>
      </w:tr>
      <w:tr w:rsidR="005E254B" w:rsidRPr="005E254B" w:rsidTr="005E254B">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Департамент образования Администрации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1 087 034,3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5 193 997,2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1 064 691,5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20,5%</w:t>
            </w:r>
          </w:p>
        </w:tc>
      </w:tr>
      <w:tr w:rsidR="005E254B" w:rsidRPr="005E254B" w:rsidTr="005E254B">
        <w:trPr>
          <w:trHeight w:val="126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Управление по физической культуре, спорту, молодежной политике и туризму Администрации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55 226,1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374 702,9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67 743,0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18,1%</w:t>
            </w:r>
          </w:p>
        </w:tc>
      </w:tr>
      <w:tr w:rsidR="005E254B" w:rsidRPr="005E254B" w:rsidTr="005E254B">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324 916,6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1 443 656,2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460 777,6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31,9%</w:t>
            </w:r>
          </w:p>
        </w:tc>
      </w:tr>
      <w:tr w:rsidR="005E254B" w:rsidRPr="005E254B" w:rsidTr="005E254B">
        <w:trPr>
          <w:trHeight w:val="9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127 374,3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1 979 367,2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73 985,0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3,7%</w:t>
            </w:r>
          </w:p>
        </w:tc>
      </w:tr>
      <w:tr w:rsidR="005E254B" w:rsidRPr="005E254B" w:rsidTr="005E254B">
        <w:trPr>
          <w:trHeight w:val="40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Всего расходов</w:t>
            </w:r>
          </w:p>
        </w:tc>
        <w:tc>
          <w:tcPr>
            <w:tcW w:w="1589"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2 079 365,3 </w:t>
            </w:r>
          </w:p>
        </w:tc>
        <w:tc>
          <w:tcPr>
            <w:tcW w:w="1671"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11 332 372,4 </w:t>
            </w:r>
          </w:p>
        </w:tc>
        <w:tc>
          <w:tcPr>
            <w:tcW w:w="153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2 165 402,3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19,1%</w:t>
            </w:r>
          </w:p>
        </w:tc>
      </w:tr>
    </w:tbl>
    <w:p w:rsidR="008532E2"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940F4A">
        <w:rPr>
          <w:rFonts w:ascii="Times New Roman" w:eastAsia="Calibri" w:hAnsi="Times New Roman" w:cs="Times New Roman"/>
          <w:sz w:val="28"/>
          <w:szCs w:val="28"/>
        </w:rPr>
        <w:t>С целью повышения эффективности и результативности бюджетных расходов,</w:t>
      </w:r>
      <w:r w:rsidRPr="00940F4A">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8532E2" w:rsidRPr="00940F4A"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40F4A">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w:t>
      </w:r>
      <w:r>
        <w:rPr>
          <w:rFonts w:ascii="Times New Roman" w:hAnsi="Times New Roman" w:cs="Times New Roman"/>
          <w:b/>
          <w:sz w:val="28"/>
          <w:szCs w:val="28"/>
        </w:rPr>
        <w:t>за 1 квартал 2022</w:t>
      </w:r>
      <w:r w:rsidRPr="00940F4A">
        <w:rPr>
          <w:rFonts w:ascii="Times New Roman" w:hAnsi="Times New Roman" w:cs="Times New Roman"/>
          <w:b/>
          <w:sz w:val="28"/>
          <w:szCs w:val="28"/>
        </w:rPr>
        <w:t xml:space="preserve"> год</w:t>
      </w:r>
      <w:r>
        <w:rPr>
          <w:rFonts w:ascii="Times New Roman" w:hAnsi="Times New Roman" w:cs="Times New Roman"/>
          <w:b/>
          <w:sz w:val="28"/>
          <w:szCs w:val="28"/>
        </w:rPr>
        <w:t>а</w:t>
      </w:r>
    </w:p>
    <w:p w:rsidR="008532E2" w:rsidRPr="00940F4A"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86D04">
        <w:rPr>
          <w:rFonts w:ascii="Times New Roman" w:hAnsi="Times New Roman" w:cs="Times New Roman"/>
          <w:sz w:val="24"/>
          <w:szCs w:val="24"/>
        </w:rPr>
        <w:t>(тыс. рублей)</w:t>
      </w:r>
    </w:p>
    <w:tbl>
      <w:tblPr>
        <w:tblW w:w="9218" w:type="dxa"/>
        <w:tblInd w:w="108" w:type="dxa"/>
        <w:tblLook w:val="04A0" w:firstRow="1" w:lastRow="0" w:firstColumn="1" w:lastColumn="0" w:noHBand="0" w:noVBand="1"/>
      </w:tblPr>
      <w:tblGrid>
        <w:gridCol w:w="3402"/>
        <w:gridCol w:w="1418"/>
        <w:gridCol w:w="1514"/>
        <w:gridCol w:w="1462"/>
        <w:gridCol w:w="1422"/>
      </w:tblGrid>
      <w:tr w:rsidR="005E254B" w:rsidRPr="005E254B" w:rsidTr="005E254B">
        <w:trPr>
          <w:trHeight w:val="375"/>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Исполнено                           за I квартал 2021 года</w:t>
            </w:r>
          </w:p>
        </w:tc>
        <w:tc>
          <w:tcPr>
            <w:tcW w:w="4398" w:type="dxa"/>
            <w:gridSpan w:val="3"/>
            <w:tcBorders>
              <w:top w:val="single" w:sz="4" w:space="0" w:color="auto"/>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2022 год</w:t>
            </w:r>
          </w:p>
        </w:tc>
      </w:tr>
      <w:tr w:rsidR="005E254B" w:rsidRPr="005E254B" w:rsidTr="005E254B">
        <w:trPr>
          <w:trHeight w:val="825"/>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E254B" w:rsidRPr="005E254B" w:rsidRDefault="005E254B" w:rsidP="005E254B">
            <w:pPr>
              <w:spacing w:after="0" w:line="240" w:lineRule="auto"/>
              <w:rPr>
                <w:rFonts w:ascii="Times New Roman" w:eastAsia="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Уточненный план на год</w:t>
            </w:r>
          </w:p>
        </w:tc>
        <w:tc>
          <w:tcPr>
            <w:tcW w:w="146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 xml:space="preserve">Исполнено   за I квартал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color w:val="000000"/>
                <w:sz w:val="24"/>
                <w:szCs w:val="24"/>
              </w:rPr>
            </w:pPr>
            <w:r w:rsidRPr="005E254B">
              <w:rPr>
                <w:rFonts w:ascii="Times New Roman" w:eastAsia="Times New Roman" w:hAnsi="Times New Roman" w:cs="Times New Roman"/>
                <w:color w:val="000000"/>
                <w:sz w:val="24"/>
                <w:szCs w:val="24"/>
              </w:rPr>
              <w:t>Процент исполнения</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Муниципальные программы в социальной сфере (7 программ)</w:t>
            </w:r>
          </w:p>
        </w:tc>
        <w:tc>
          <w:tcPr>
            <w:tcW w:w="1418"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1 339 955,5 </w:t>
            </w:r>
          </w:p>
        </w:tc>
        <w:tc>
          <w:tcPr>
            <w:tcW w:w="1514"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8 066 951,7 </w:t>
            </w:r>
          </w:p>
        </w:tc>
        <w:tc>
          <w:tcPr>
            <w:tcW w:w="146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1 312 094,2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16,3%</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"Доступная среда в городе Ханты-Мансийске"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2 509,6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0,0%</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49 440,2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359 339,8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62 786,7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17,5%</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57 453,9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248 063,6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49 441,8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19,9%</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1 155 891,7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6 826 125,7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1 074 842,3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15,7%</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11 498,6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164 888,4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49 548,6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30,0%</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"Молодежь города Ханты-Мансийска"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5 785,9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25 096,4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5 783,7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23,0%</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59 885,2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440 928,2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69 691,1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15,8%</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Муниципальные программы в сфере жилищно-коммунального хозяйства (2 программы)</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167 684,8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927 823,6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269 552,3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29,1%</w:t>
            </w:r>
          </w:p>
        </w:tc>
      </w:tr>
      <w:tr w:rsidR="005E254B" w:rsidRPr="005E254B" w:rsidTr="005E254B">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14 347,9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0,0%</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"Развитие жилищного и дорожного хозяйства, благоустройство города Ханты-Мансийска"</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167 684,8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913 475,7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269 552,3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29,5%</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Муниципальные программы в сфере развития отраслей экономики (7 программ)</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325 116,0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1 225 378,6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333 507,8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27,2%</w:t>
            </w:r>
          </w:p>
        </w:tc>
      </w:tr>
      <w:tr w:rsidR="005E254B" w:rsidRPr="005E254B" w:rsidTr="005E254B">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157 741,0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454 545,5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150 395,0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33,1%</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75 025,6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365 910,0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80 919,4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22,1%</w:t>
            </w:r>
          </w:p>
        </w:tc>
      </w:tr>
      <w:tr w:rsidR="005E254B" w:rsidRPr="005E254B" w:rsidTr="005E254B">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3 097,2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0,0%</w:t>
            </w:r>
          </w:p>
        </w:tc>
      </w:tr>
      <w:tr w:rsidR="005E254B" w:rsidRPr="005E254B" w:rsidTr="005E254B">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44 503,9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149 873,1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41 787,5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27,9%</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"Обеспечение градостроительной деятельности на территории города Ханты-Мансийска"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43 590,1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163 828,2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49 394,2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30,1%</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"Проектирование и строительство инженерных сетей на территории города Ханты-Мансийска"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28 053,2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0,0%</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4 255,4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60 071,4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11 011,7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18,3%</w:t>
            </w:r>
          </w:p>
        </w:tc>
      </w:tr>
      <w:tr w:rsidR="005E254B" w:rsidRPr="005E254B" w:rsidTr="005E254B">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Муниципальные программы в иных сферах (4 программ)</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246 609,0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1 112 218,5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250 248,0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22,5%</w:t>
            </w:r>
          </w:p>
        </w:tc>
      </w:tr>
      <w:tr w:rsidR="005E254B" w:rsidRPr="005E254B" w:rsidTr="005E254B">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1 758,4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21 995,9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2 443,8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11,1%</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36 909,3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315 476,0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36 929,5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11,7%</w:t>
            </w:r>
          </w:p>
        </w:tc>
      </w:tr>
      <w:tr w:rsidR="005E254B" w:rsidRPr="005E254B" w:rsidTr="005E254B">
        <w:trPr>
          <w:trHeight w:val="94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35 569,2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160 084,8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39 375,1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24,6%</w:t>
            </w:r>
          </w:p>
        </w:tc>
      </w:tr>
      <w:tr w:rsidR="005E254B" w:rsidRPr="005E254B" w:rsidTr="005E254B">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172 372,1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614 661,8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 xml:space="preserve">171 499,6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sz w:val="24"/>
                <w:szCs w:val="24"/>
              </w:rPr>
            </w:pPr>
            <w:r w:rsidRPr="005E254B">
              <w:rPr>
                <w:rFonts w:ascii="Times New Roman" w:eastAsia="Times New Roman" w:hAnsi="Times New Roman" w:cs="Times New Roman"/>
                <w:sz w:val="24"/>
                <w:szCs w:val="24"/>
              </w:rPr>
              <w:t>27,9%</w:t>
            </w:r>
          </w:p>
        </w:tc>
      </w:tr>
      <w:tr w:rsidR="005E254B" w:rsidRPr="005E254B" w:rsidTr="005E254B">
        <w:trPr>
          <w:trHeight w:val="51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5E254B" w:rsidRPr="005E254B" w:rsidRDefault="005E254B" w:rsidP="005E254B">
            <w:pPr>
              <w:spacing w:after="0" w:line="240" w:lineRule="auto"/>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2 079 365,3 </w:t>
            </w:r>
          </w:p>
        </w:tc>
        <w:tc>
          <w:tcPr>
            <w:tcW w:w="1514"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11 332 372,4 </w:t>
            </w:r>
          </w:p>
        </w:tc>
        <w:tc>
          <w:tcPr>
            <w:tcW w:w="1462" w:type="dxa"/>
            <w:tcBorders>
              <w:top w:val="nil"/>
              <w:left w:val="nil"/>
              <w:bottom w:val="single" w:sz="4" w:space="0" w:color="auto"/>
              <w:right w:val="single" w:sz="4" w:space="0" w:color="auto"/>
            </w:tcBorders>
            <w:shd w:val="clear" w:color="auto" w:fill="auto"/>
            <w:noWrap/>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 xml:space="preserve">2 165 402,3 </w:t>
            </w:r>
          </w:p>
        </w:tc>
        <w:tc>
          <w:tcPr>
            <w:tcW w:w="1422" w:type="dxa"/>
            <w:tcBorders>
              <w:top w:val="nil"/>
              <w:left w:val="nil"/>
              <w:bottom w:val="single" w:sz="4" w:space="0" w:color="auto"/>
              <w:right w:val="single" w:sz="4" w:space="0" w:color="auto"/>
            </w:tcBorders>
            <w:shd w:val="clear" w:color="auto" w:fill="auto"/>
            <w:vAlign w:val="center"/>
            <w:hideMark/>
          </w:tcPr>
          <w:p w:rsidR="005E254B" w:rsidRPr="005E254B" w:rsidRDefault="005E254B" w:rsidP="005E254B">
            <w:pPr>
              <w:spacing w:after="0" w:line="240" w:lineRule="auto"/>
              <w:jc w:val="center"/>
              <w:rPr>
                <w:rFonts w:ascii="Times New Roman" w:eastAsia="Times New Roman" w:hAnsi="Times New Roman" w:cs="Times New Roman"/>
                <w:b/>
                <w:bCs/>
                <w:sz w:val="24"/>
                <w:szCs w:val="24"/>
              </w:rPr>
            </w:pPr>
            <w:r w:rsidRPr="005E254B">
              <w:rPr>
                <w:rFonts w:ascii="Times New Roman" w:eastAsia="Times New Roman" w:hAnsi="Times New Roman" w:cs="Times New Roman"/>
                <w:b/>
                <w:bCs/>
                <w:sz w:val="24"/>
                <w:szCs w:val="24"/>
              </w:rPr>
              <w:t>19,1%</w:t>
            </w:r>
          </w:p>
        </w:tc>
      </w:tr>
    </w:tbl>
    <w:p w:rsidR="00A43DA5" w:rsidRDefault="00A43DA5" w:rsidP="008532E2">
      <w:pPr>
        <w:spacing w:after="0" w:line="360" w:lineRule="auto"/>
        <w:ind w:right="-1" w:firstLine="709"/>
        <w:jc w:val="both"/>
        <w:rPr>
          <w:rFonts w:ascii="Times New Roman" w:hAnsi="Times New Roman" w:cs="Times New Roman"/>
          <w:sz w:val="28"/>
          <w:szCs w:val="28"/>
        </w:rPr>
      </w:pPr>
    </w:p>
    <w:p w:rsidR="008532E2" w:rsidRPr="006670EA" w:rsidRDefault="0074411C" w:rsidP="00853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И</w:t>
      </w:r>
      <w:r w:rsidR="008532E2" w:rsidRPr="000C7356">
        <w:rPr>
          <w:rFonts w:ascii="Times New Roman" w:hAnsi="Times New Roman" w:cs="Times New Roman"/>
          <w:sz w:val="28"/>
          <w:szCs w:val="28"/>
        </w:rPr>
        <w:t>сполнени</w:t>
      </w:r>
      <w:r>
        <w:rPr>
          <w:rFonts w:ascii="Times New Roman" w:hAnsi="Times New Roman" w:cs="Times New Roman"/>
          <w:sz w:val="28"/>
          <w:szCs w:val="28"/>
        </w:rPr>
        <w:t>е</w:t>
      </w:r>
      <w:r w:rsidR="008532E2" w:rsidRPr="000C7356">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w:t>
      </w:r>
      <w:r w:rsidR="008532E2" w:rsidRPr="006670EA">
        <w:rPr>
          <w:rFonts w:ascii="Times New Roman" w:hAnsi="Times New Roman" w:cs="Times New Roman"/>
          <w:sz w:val="28"/>
          <w:szCs w:val="28"/>
        </w:rPr>
        <w:t>представлен</w:t>
      </w:r>
      <w:r>
        <w:rPr>
          <w:rFonts w:ascii="Times New Roman" w:hAnsi="Times New Roman" w:cs="Times New Roman"/>
          <w:sz w:val="28"/>
          <w:szCs w:val="28"/>
        </w:rPr>
        <w:t>о</w:t>
      </w:r>
      <w:r w:rsidR="008532E2" w:rsidRPr="006670EA">
        <w:rPr>
          <w:rFonts w:ascii="Times New Roman" w:hAnsi="Times New Roman" w:cs="Times New Roman"/>
          <w:sz w:val="28"/>
          <w:szCs w:val="28"/>
        </w:rPr>
        <w:t xml:space="preserve"> в приложении</w:t>
      </w:r>
      <w:r w:rsidR="00757BEA">
        <w:rPr>
          <w:rFonts w:ascii="Times New Roman" w:hAnsi="Times New Roman" w:cs="Times New Roman"/>
          <w:sz w:val="28"/>
          <w:szCs w:val="28"/>
        </w:rPr>
        <w:t xml:space="preserve"> 1</w:t>
      </w:r>
      <w:r w:rsidR="008532E2" w:rsidRPr="006670EA">
        <w:rPr>
          <w:rFonts w:ascii="Times New Roman" w:hAnsi="Times New Roman" w:cs="Times New Roman"/>
          <w:sz w:val="28"/>
          <w:szCs w:val="28"/>
        </w:rPr>
        <w:t xml:space="preserve"> к пояснительной записке.</w:t>
      </w:r>
    </w:p>
    <w:p w:rsidR="008532E2" w:rsidRPr="00523326" w:rsidRDefault="008532E2" w:rsidP="008532E2">
      <w:pPr>
        <w:spacing w:after="0" w:line="360" w:lineRule="auto"/>
        <w:ind w:firstLine="708"/>
        <w:jc w:val="both"/>
        <w:rPr>
          <w:rFonts w:ascii="Times New Roman" w:eastAsia="Calibri" w:hAnsi="Times New Roman" w:cs="Times New Roman"/>
          <w:sz w:val="28"/>
          <w:szCs w:val="28"/>
          <w:lang w:eastAsia="en-US"/>
        </w:rPr>
      </w:pPr>
      <w:r w:rsidRPr="006670EA">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1 квартал  2022 года составляет </w:t>
      </w:r>
      <w:r w:rsidR="006670EA" w:rsidRPr="006670EA">
        <w:rPr>
          <w:rFonts w:ascii="Times New Roman" w:eastAsia="Calibri" w:hAnsi="Times New Roman" w:cs="Times New Roman"/>
          <w:sz w:val="28"/>
          <w:szCs w:val="28"/>
          <w:lang w:eastAsia="en-US"/>
        </w:rPr>
        <w:t>60,6</w:t>
      </w:r>
      <w:r w:rsidRPr="006670EA">
        <w:rPr>
          <w:rFonts w:ascii="Times New Roman" w:eastAsia="Calibri" w:hAnsi="Times New Roman" w:cs="Times New Roman"/>
          <w:sz w:val="28"/>
          <w:szCs w:val="28"/>
          <w:lang w:eastAsia="en-US"/>
        </w:rPr>
        <w:t>% от структуры программных расходов бюджета города, или</w:t>
      </w:r>
      <w:r w:rsidR="006670EA" w:rsidRPr="006670EA">
        <w:rPr>
          <w:rFonts w:ascii="Times New Roman" w:eastAsia="Calibri" w:hAnsi="Times New Roman" w:cs="Times New Roman"/>
          <w:sz w:val="28"/>
          <w:szCs w:val="28"/>
          <w:lang w:eastAsia="en-US"/>
        </w:rPr>
        <w:t xml:space="preserve"> 1 312,1</w:t>
      </w:r>
      <w:r w:rsidRPr="006670EA">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sidR="006670EA" w:rsidRPr="006670EA">
        <w:rPr>
          <w:rFonts w:ascii="Times New Roman" w:eastAsia="Calibri" w:hAnsi="Times New Roman" w:cs="Times New Roman"/>
          <w:sz w:val="28"/>
          <w:szCs w:val="28"/>
          <w:lang w:eastAsia="en-US"/>
        </w:rPr>
        <w:t>333,5</w:t>
      </w:r>
      <w:r w:rsidRPr="006670EA">
        <w:rPr>
          <w:rFonts w:ascii="Times New Roman" w:eastAsia="Calibri" w:hAnsi="Times New Roman" w:cs="Times New Roman"/>
          <w:sz w:val="28"/>
          <w:szCs w:val="28"/>
          <w:lang w:eastAsia="en-US"/>
        </w:rPr>
        <w:t xml:space="preserve"> тыс. рублей или </w:t>
      </w:r>
      <w:r w:rsidR="006670EA" w:rsidRPr="006670EA">
        <w:rPr>
          <w:rFonts w:ascii="Times New Roman" w:eastAsia="Calibri" w:hAnsi="Times New Roman" w:cs="Times New Roman"/>
          <w:sz w:val="28"/>
          <w:szCs w:val="28"/>
          <w:lang w:eastAsia="en-US"/>
        </w:rPr>
        <w:t>15,4</w:t>
      </w:r>
      <w:r w:rsidRPr="006670EA">
        <w:rPr>
          <w:rFonts w:ascii="Times New Roman" w:eastAsia="Calibri" w:hAnsi="Times New Roman" w:cs="Times New Roman"/>
          <w:sz w:val="28"/>
          <w:szCs w:val="28"/>
          <w:lang w:eastAsia="en-US"/>
        </w:rPr>
        <w:t xml:space="preserve">% в структуре программных расходов. На реализацию программ в жилищно-коммунальной сфере направлено </w:t>
      </w:r>
      <w:r w:rsidR="006670EA" w:rsidRPr="006670EA">
        <w:rPr>
          <w:rFonts w:ascii="Times New Roman" w:eastAsia="Calibri" w:hAnsi="Times New Roman" w:cs="Times New Roman"/>
          <w:sz w:val="28"/>
          <w:szCs w:val="28"/>
          <w:lang w:eastAsia="en-US"/>
        </w:rPr>
        <w:t>269,6</w:t>
      </w:r>
      <w:r w:rsidRPr="006670EA">
        <w:rPr>
          <w:rFonts w:ascii="Times New Roman" w:eastAsia="Calibri" w:hAnsi="Times New Roman" w:cs="Times New Roman"/>
          <w:sz w:val="28"/>
          <w:szCs w:val="28"/>
          <w:lang w:eastAsia="en-US"/>
        </w:rPr>
        <w:t xml:space="preserve"> тыс. рублей или </w:t>
      </w:r>
      <w:r w:rsidR="006670EA" w:rsidRPr="006670EA">
        <w:rPr>
          <w:rFonts w:ascii="Times New Roman" w:eastAsia="Calibri" w:hAnsi="Times New Roman" w:cs="Times New Roman"/>
          <w:sz w:val="28"/>
          <w:szCs w:val="28"/>
          <w:lang w:eastAsia="en-US"/>
        </w:rPr>
        <w:t>12,4</w:t>
      </w:r>
      <w:r w:rsidRPr="006670EA">
        <w:rPr>
          <w:rFonts w:ascii="Times New Roman" w:eastAsia="Calibri" w:hAnsi="Times New Roman" w:cs="Times New Roman"/>
          <w:sz w:val="28"/>
          <w:szCs w:val="28"/>
          <w:lang w:eastAsia="en-US"/>
        </w:rPr>
        <w:t xml:space="preserve">% в структуре программных расходов.  Расходы на реализацию </w:t>
      </w:r>
      <w:r w:rsidRPr="00523326">
        <w:rPr>
          <w:rFonts w:ascii="Times New Roman" w:eastAsia="Calibri" w:hAnsi="Times New Roman" w:cs="Times New Roman"/>
          <w:sz w:val="28"/>
          <w:szCs w:val="28"/>
          <w:lang w:eastAsia="en-US"/>
        </w:rPr>
        <w:t xml:space="preserve">программных мероприятий в иных сферах занимают </w:t>
      </w:r>
      <w:r w:rsidR="006670EA" w:rsidRPr="00523326">
        <w:rPr>
          <w:rFonts w:ascii="Times New Roman" w:eastAsia="Calibri" w:hAnsi="Times New Roman" w:cs="Times New Roman"/>
          <w:sz w:val="28"/>
          <w:szCs w:val="28"/>
          <w:lang w:eastAsia="en-US"/>
        </w:rPr>
        <w:t>11,8</w:t>
      </w:r>
      <w:r w:rsidRPr="00523326">
        <w:rPr>
          <w:rFonts w:ascii="Times New Roman" w:eastAsia="Calibri" w:hAnsi="Times New Roman" w:cs="Times New Roman"/>
          <w:sz w:val="28"/>
          <w:szCs w:val="28"/>
          <w:lang w:eastAsia="en-US"/>
        </w:rPr>
        <w:t xml:space="preserve">% в структуре программных расходов или </w:t>
      </w:r>
      <w:r w:rsidR="006670EA" w:rsidRPr="00523326">
        <w:rPr>
          <w:rFonts w:ascii="Times New Roman" w:eastAsia="Calibri" w:hAnsi="Times New Roman" w:cs="Times New Roman"/>
          <w:sz w:val="28"/>
          <w:szCs w:val="28"/>
          <w:lang w:eastAsia="en-US"/>
        </w:rPr>
        <w:t>250,2</w:t>
      </w:r>
      <w:r w:rsidRPr="00523326">
        <w:rPr>
          <w:rFonts w:ascii="Times New Roman" w:eastAsia="Calibri" w:hAnsi="Times New Roman" w:cs="Times New Roman"/>
          <w:sz w:val="28"/>
          <w:szCs w:val="28"/>
          <w:lang w:eastAsia="en-US"/>
        </w:rPr>
        <w:t xml:space="preserve"> тыс. рублей.</w:t>
      </w:r>
    </w:p>
    <w:p w:rsidR="008532E2" w:rsidRPr="00523326" w:rsidRDefault="008532E2" w:rsidP="008532E2">
      <w:pPr>
        <w:spacing w:after="0" w:line="360" w:lineRule="auto"/>
        <w:ind w:firstLine="708"/>
        <w:jc w:val="both"/>
        <w:rPr>
          <w:rFonts w:ascii="Times New Roman" w:eastAsia="Calibri" w:hAnsi="Times New Roman" w:cs="Times New Roman"/>
          <w:sz w:val="28"/>
          <w:szCs w:val="28"/>
          <w:lang w:eastAsia="en-US"/>
        </w:rPr>
      </w:pPr>
    </w:p>
    <w:p w:rsidR="008532E2" w:rsidRPr="00523326" w:rsidRDefault="008532E2" w:rsidP="008532E2">
      <w:pPr>
        <w:pStyle w:val="33"/>
        <w:spacing w:after="0" w:line="360" w:lineRule="auto"/>
        <w:jc w:val="center"/>
        <w:rPr>
          <w:b/>
          <w:sz w:val="28"/>
          <w:szCs w:val="28"/>
        </w:rPr>
      </w:pPr>
      <w:r w:rsidRPr="00523326">
        <w:rPr>
          <w:b/>
          <w:sz w:val="28"/>
          <w:szCs w:val="28"/>
        </w:rPr>
        <w:t>Структура расходной части бюджета города Ханты-Мансийска за 1 квартал 2022 года</w:t>
      </w:r>
    </w:p>
    <w:p w:rsidR="008532E2" w:rsidRPr="00523326" w:rsidRDefault="008532E2" w:rsidP="008532E2">
      <w:pPr>
        <w:pStyle w:val="33"/>
        <w:jc w:val="center"/>
        <w:rPr>
          <w:sz w:val="28"/>
          <w:szCs w:val="28"/>
        </w:rPr>
      </w:pPr>
      <w:r w:rsidRPr="00523326">
        <w:rPr>
          <w:noProof/>
          <w:sz w:val="28"/>
          <w:szCs w:val="28"/>
        </w:rPr>
        <w:drawing>
          <wp:inline distT="0" distB="0" distL="0" distR="0" wp14:anchorId="4FDA6FA1" wp14:editId="09F958A5">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523326" w:rsidRDefault="008532E2" w:rsidP="008532E2">
      <w:pPr>
        <w:spacing w:after="0"/>
        <w:jc w:val="right"/>
        <w:rPr>
          <w:rFonts w:ascii="Times New Roman" w:hAnsi="Times New Roman" w:cs="Times New Roman"/>
          <w:sz w:val="28"/>
          <w:szCs w:val="28"/>
        </w:rPr>
      </w:pPr>
    </w:p>
    <w:p w:rsidR="008532E2" w:rsidRPr="00757BEA" w:rsidRDefault="008532E2" w:rsidP="00757BEA">
      <w:pPr>
        <w:spacing w:after="0" w:line="360" w:lineRule="auto"/>
        <w:ind w:firstLine="709"/>
        <w:jc w:val="both"/>
        <w:rPr>
          <w:rFonts w:ascii="Times New Roman" w:eastAsia="Courier New" w:hAnsi="Times New Roman" w:cs="Times New Roman"/>
          <w:color w:val="000000"/>
          <w:sz w:val="28"/>
          <w:szCs w:val="28"/>
        </w:rPr>
      </w:pPr>
      <w:r w:rsidRPr="00523326">
        <w:rPr>
          <w:rFonts w:ascii="Times New Roman" w:eastAsia="Courier New" w:hAnsi="Times New Roman" w:cs="Times New Roman"/>
          <w:color w:val="000000"/>
          <w:sz w:val="28"/>
          <w:szCs w:val="28"/>
        </w:rPr>
        <w:t xml:space="preserve">На реализацию </w:t>
      </w:r>
      <w:r w:rsidR="004554C1" w:rsidRPr="00523326">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523326">
        <w:rPr>
          <w:rFonts w:ascii="Times New Roman" w:eastAsia="Courier New" w:hAnsi="Times New Roman" w:cs="Times New Roman"/>
          <w:color w:val="000000"/>
          <w:sz w:val="28"/>
          <w:szCs w:val="28"/>
        </w:rPr>
        <w:t>национальных</w:t>
      </w:r>
      <w:r w:rsidR="004554C1" w:rsidRPr="00523326">
        <w:rPr>
          <w:rFonts w:ascii="Times New Roman" w:eastAsia="Courier New" w:hAnsi="Times New Roman" w:cs="Times New Roman"/>
          <w:color w:val="000000"/>
          <w:sz w:val="28"/>
          <w:szCs w:val="28"/>
        </w:rPr>
        <w:t xml:space="preserve"> (федеральных)</w:t>
      </w:r>
      <w:r w:rsidRPr="00523326">
        <w:rPr>
          <w:rFonts w:ascii="Times New Roman" w:eastAsia="Courier New" w:hAnsi="Times New Roman" w:cs="Times New Roman"/>
          <w:color w:val="000000"/>
          <w:sz w:val="28"/>
          <w:szCs w:val="28"/>
        </w:rPr>
        <w:t xml:space="preserve"> проектов в 2022 году направлены средства в сумме </w:t>
      </w:r>
      <w:r w:rsidR="005E254B" w:rsidRPr="00523326">
        <w:rPr>
          <w:rFonts w:ascii="Times New Roman" w:eastAsia="Courier New" w:hAnsi="Times New Roman" w:cs="Times New Roman"/>
          <w:color w:val="000000"/>
          <w:sz w:val="28"/>
          <w:szCs w:val="28"/>
        </w:rPr>
        <w:t>1 781</w:t>
      </w:r>
      <w:r w:rsidR="00695967" w:rsidRPr="00523326">
        <w:rPr>
          <w:rFonts w:ascii="Times New Roman" w:eastAsia="Courier New" w:hAnsi="Times New Roman" w:cs="Times New Roman"/>
          <w:color w:val="000000"/>
          <w:sz w:val="28"/>
          <w:szCs w:val="28"/>
        </w:rPr>
        <w:t> </w:t>
      </w:r>
      <w:r w:rsidR="005E254B" w:rsidRPr="00523326">
        <w:rPr>
          <w:rFonts w:ascii="Times New Roman" w:eastAsia="Courier New" w:hAnsi="Times New Roman" w:cs="Times New Roman"/>
          <w:color w:val="000000"/>
          <w:sz w:val="28"/>
          <w:szCs w:val="28"/>
        </w:rPr>
        <w:t>38</w:t>
      </w:r>
      <w:r w:rsidR="00695967" w:rsidRPr="00523326">
        <w:rPr>
          <w:rFonts w:ascii="Times New Roman" w:eastAsia="Courier New" w:hAnsi="Times New Roman" w:cs="Times New Roman"/>
          <w:color w:val="000000"/>
          <w:sz w:val="28"/>
          <w:szCs w:val="28"/>
        </w:rPr>
        <w:t>3,0</w:t>
      </w:r>
      <w:r w:rsidRPr="00523326">
        <w:rPr>
          <w:rFonts w:ascii="Times New Roman" w:eastAsia="Courier New" w:hAnsi="Times New Roman" w:cs="Times New Roman"/>
          <w:color w:val="000000"/>
          <w:sz w:val="28"/>
          <w:szCs w:val="28"/>
        </w:rPr>
        <w:t xml:space="preserve"> тыс. рублей, из них средства местного бюджета – </w:t>
      </w:r>
      <w:r w:rsidR="00695967" w:rsidRPr="00523326">
        <w:rPr>
          <w:rFonts w:ascii="Times New Roman" w:eastAsia="Courier New" w:hAnsi="Times New Roman" w:cs="Times New Roman"/>
          <w:color w:val="000000"/>
          <w:sz w:val="28"/>
          <w:szCs w:val="28"/>
        </w:rPr>
        <w:t xml:space="preserve">189 339,6 </w:t>
      </w:r>
      <w:r w:rsidRPr="00523326">
        <w:rPr>
          <w:rFonts w:ascii="Times New Roman" w:eastAsia="Courier New" w:hAnsi="Times New Roman" w:cs="Times New Roman"/>
          <w:color w:val="000000"/>
          <w:sz w:val="28"/>
          <w:szCs w:val="28"/>
        </w:rPr>
        <w:t xml:space="preserve">тыс. рублей, средства бюджета автономного округа – </w:t>
      </w:r>
      <w:r w:rsidR="00695967" w:rsidRPr="00523326">
        <w:rPr>
          <w:rFonts w:ascii="Times New Roman" w:eastAsia="Courier New" w:hAnsi="Times New Roman" w:cs="Times New Roman"/>
          <w:color w:val="000000"/>
          <w:sz w:val="28"/>
          <w:szCs w:val="28"/>
        </w:rPr>
        <w:t xml:space="preserve">1 592 043,4 </w:t>
      </w:r>
      <w:r w:rsidRPr="00523326">
        <w:rPr>
          <w:rFonts w:ascii="Times New Roman" w:eastAsia="Courier New" w:hAnsi="Times New Roman" w:cs="Times New Roman"/>
          <w:color w:val="000000"/>
          <w:sz w:val="28"/>
          <w:szCs w:val="28"/>
        </w:rPr>
        <w:t>тыс. рублей.</w:t>
      </w:r>
    </w:p>
    <w:p w:rsidR="005E254B" w:rsidRDefault="004554C1" w:rsidP="005E254B">
      <w:pPr>
        <w:spacing w:after="0" w:line="360" w:lineRule="auto"/>
        <w:ind w:right="-1" w:firstLine="709"/>
        <w:jc w:val="both"/>
        <w:rPr>
          <w:rFonts w:ascii="Times New Roman" w:hAnsi="Times New Roman" w:cs="Times New Roman"/>
          <w:sz w:val="28"/>
          <w:szCs w:val="28"/>
        </w:rPr>
      </w:pPr>
      <w:r w:rsidRPr="004554C1">
        <w:rPr>
          <w:rFonts w:ascii="Times New Roman" w:hAnsi="Times New Roman" w:cs="Times New Roman"/>
          <w:sz w:val="28"/>
          <w:szCs w:val="28"/>
        </w:rPr>
        <w:t xml:space="preserve">Более подробный анализ </w:t>
      </w:r>
      <w:r w:rsidR="005E254B" w:rsidRPr="004554C1">
        <w:rPr>
          <w:rFonts w:ascii="Times New Roman" w:hAnsi="Times New Roman" w:cs="Times New Roman"/>
          <w:sz w:val="28"/>
          <w:szCs w:val="28"/>
        </w:rPr>
        <w:t xml:space="preserve">исполнения </w:t>
      </w:r>
      <w:r w:rsidRPr="004554C1">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2022 году</w:t>
      </w:r>
      <w:r w:rsidR="005E254B" w:rsidRPr="004554C1">
        <w:rPr>
          <w:rFonts w:ascii="Times New Roman" w:hAnsi="Times New Roman" w:cs="Times New Roman"/>
          <w:sz w:val="28"/>
          <w:szCs w:val="28"/>
        </w:rPr>
        <w:t xml:space="preserve"> представлен в </w:t>
      </w:r>
      <w:r w:rsidR="00757BEA">
        <w:rPr>
          <w:rFonts w:ascii="Times New Roman" w:hAnsi="Times New Roman" w:cs="Times New Roman"/>
          <w:sz w:val="28"/>
          <w:szCs w:val="28"/>
        </w:rPr>
        <w:t>приложении 2 к пояснительной записке</w:t>
      </w:r>
      <w:r w:rsidR="005E254B" w:rsidRPr="004554C1">
        <w:rPr>
          <w:rFonts w:ascii="Times New Roman" w:hAnsi="Times New Roman" w:cs="Times New Roman"/>
          <w:sz w:val="28"/>
          <w:szCs w:val="28"/>
        </w:rPr>
        <w:t>.</w:t>
      </w:r>
    </w:p>
    <w:p w:rsidR="008532E2" w:rsidRPr="0074411C" w:rsidRDefault="008532E2" w:rsidP="008532E2">
      <w:pPr>
        <w:spacing w:after="0" w:line="240" w:lineRule="auto"/>
        <w:jc w:val="center"/>
        <w:rPr>
          <w:rFonts w:ascii="Times New Roman" w:hAnsi="Times New Roman" w:cs="Times New Roman"/>
          <w:b/>
          <w:color w:val="FF0000"/>
          <w:sz w:val="28"/>
          <w:szCs w:val="28"/>
        </w:rPr>
      </w:pPr>
    </w:p>
    <w:p w:rsidR="00AB6B60" w:rsidRDefault="00AB6B60" w:rsidP="00AB6B60">
      <w:pPr>
        <w:spacing w:after="0"/>
        <w:jc w:val="right"/>
        <w:rPr>
          <w:rFonts w:ascii="Times New Roman" w:hAnsi="Times New Roman" w:cs="Times New Roman"/>
          <w:sz w:val="24"/>
          <w:szCs w:val="24"/>
          <w:highlight w:val="yellow"/>
        </w:rPr>
      </w:pPr>
    </w:p>
    <w:p w:rsidR="008532E2" w:rsidRPr="008532E2" w:rsidRDefault="008532E2" w:rsidP="00AB6B60">
      <w:pPr>
        <w:spacing w:after="0"/>
        <w:jc w:val="right"/>
        <w:rPr>
          <w:rFonts w:ascii="Times New Roman" w:hAnsi="Times New Roman" w:cs="Times New Roman"/>
          <w:sz w:val="24"/>
          <w:szCs w:val="24"/>
        </w:rPr>
      </w:pP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tbl>
      <w:tblPr>
        <w:tblW w:w="14932" w:type="dxa"/>
        <w:tblInd w:w="113" w:type="dxa"/>
        <w:tblLook w:val="04A0" w:firstRow="1" w:lastRow="0" w:firstColumn="1" w:lastColumn="0" w:noHBand="0" w:noVBand="1"/>
      </w:tblPr>
      <w:tblGrid>
        <w:gridCol w:w="5510"/>
        <w:gridCol w:w="1465"/>
        <w:gridCol w:w="1285"/>
        <w:gridCol w:w="1305"/>
        <w:gridCol w:w="1264"/>
        <w:gridCol w:w="1305"/>
        <w:gridCol w:w="2377"/>
        <w:gridCol w:w="236"/>
        <w:gridCol w:w="208"/>
        <w:gridCol w:w="14"/>
      </w:tblGrid>
      <w:tr w:rsidR="0037638C" w:rsidRPr="008532E2" w:rsidTr="00FB52C1">
        <w:trPr>
          <w:gridAfter w:val="1"/>
          <w:wAfter w:w="28" w:type="dxa"/>
          <w:trHeight w:val="450"/>
        </w:trPr>
        <w:tc>
          <w:tcPr>
            <w:tcW w:w="5491"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4"/>
                <w:szCs w:val="24"/>
              </w:rPr>
            </w:pPr>
            <w:bookmarkStart w:id="0" w:name="RANGE!A1:S454"/>
            <w:bookmarkEnd w:id="0"/>
          </w:p>
        </w:tc>
        <w:tc>
          <w:tcPr>
            <w:tcW w:w="146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813" w:type="dxa"/>
            <w:gridSpan w:val="3"/>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757BEA">
              <w:rPr>
                <w:rFonts w:ascii="Times New Roman" w:eastAsia="Times New Roman" w:hAnsi="Times New Roman" w:cs="Times New Roman"/>
                <w:sz w:val="14"/>
                <w:szCs w:val="14"/>
              </w:rPr>
              <w:t>1</w:t>
            </w:r>
            <w:r w:rsidRPr="008532E2">
              <w:rPr>
                <w:rFonts w:ascii="Times New Roman" w:eastAsia="Times New Roman" w:hAnsi="Times New Roman" w:cs="Times New Roman"/>
                <w:sz w:val="14"/>
                <w:szCs w:val="14"/>
              </w:rPr>
              <w:t xml:space="preserve"> к пояснительной записке</w:t>
            </w:r>
          </w:p>
          <w:p w:rsidR="00A84B20" w:rsidRPr="008532E2" w:rsidRDefault="00A84B20" w:rsidP="0037638C">
            <w:pPr>
              <w:spacing w:after="0" w:line="240" w:lineRule="auto"/>
              <w:rPr>
                <w:rFonts w:ascii="Times New Roman" w:eastAsia="Times New Roman" w:hAnsi="Times New Roman" w:cs="Times New Roman"/>
                <w:sz w:val="14"/>
                <w:szCs w:val="14"/>
              </w:rPr>
            </w:pPr>
          </w:p>
        </w:tc>
      </w:tr>
      <w:tr w:rsidR="0037638C" w:rsidRPr="008532E2" w:rsidTr="00FB52C1">
        <w:trPr>
          <w:trHeight w:val="660"/>
        </w:trPr>
        <w:tc>
          <w:tcPr>
            <w:tcW w:w="14460" w:type="dxa"/>
            <w:gridSpan w:val="7"/>
            <w:tcBorders>
              <w:top w:val="nil"/>
              <w:left w:val="nil"/>
              <w:bottom w:val="nil"/>
              <w:right w:val="nil"/>
            </w:tcBorders>
            <w:shd w:val="clear" w:color="auto" w:fill="auto"/>
            <w:vAlign w:val="bottom"/>
            <w:hideMark/>
          </w:tcPr>
          <w:p w:rsidR="0037638C" w:rsidRPr="008532E2" w:rsidRDefault="0037638C" w:rsidP="004C101E">
            <w:pPr>
              <w:spacing w:after="0" w:line="240" w:lineRule="auto"/>
              <w:jc w:val="center"/>
              <w:rPr>
                <w:rFonts w:ascii="Times New Roman" w:eastAsia="Times New Roman" w:hAnsi="Times New Roman" w:cs="Times New Roman"/>
                <w:b/>
                <w:bCs/>
                <w:sz w:val="20"/>
                <w:szCs w:val="20"/>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8532E2" w:rsidRPr="008532E2">
              <w:rPr>
                <w:rFonts w:ascii="Times New Roman" w:eastAsia="Times New Roman" w:hAnsi="Times New Roman" w:cs="Times New Roman"/>
                <w:b/>
                <w:bCs/>
                <w:sz w:val="20"/>
                <w:szCs w:val="20"/>
              </w:rPr>
              <w:t>первый квартал</w:t>
            </w:r>
            <w:r w:rsidR="00D223B2" w:rsidRPr="008532E2">
              <w:rPr>
                <w:rFonts w:ascii="Times New Roman" w:eastAsia="Times New Roman" w:hAnsi="Times New Roman" w:cs="Times New Roman"/>
                <w:b/>
                <w:bCs/>
                <w:sz w:val="20"/>
                <w:szCs w:val="20"/>
              </w:rPr>
              <w:t xml:space="preserve"> </w:t>
            </w:r>
            <w:r w:rsidRPr="008532E2">
              <w:rPr>
                <w:rFonts w:ascii="Times New Roman" w:eastAsia="Times New Roman" w:hAnsi="Times New Roman" w:cs="Times New Roman"/>
                <w:b/>
                <w:bCs/>
                <w:sz w:val="20"/>
                <w:szCs w:val="20"/>
              </w:rPr>
              <w:t>20</w:t>
            </w:r>
            <w:r w:rsidR="00EB17B4" w:rsidRPr="008532E2">
              <w:rPr>
                <w:rFonts w:ascii="Times New Roman" w:eastAsia="Times New Roman" w:hAnsi="Times New Roman" w:cs="Times New Roman"/>
                <w:b/>
                <w:bCs/>
                <w:sz w:val="20"/>
                <w:szCs w:val="20"/>
              </w:rPr>
              <w:t>2</w:t>
            </w:r>
            <w:r w:rsidR="008532E2" w:rsidRPr="008532E2">
              <w:rPr>
                <w:rFonts w:ascii="Times New Roman" w:eastAsia="Times New Roman" w:hAnsi="Times New Roman" w:cs="Times New Roman"/>
                <w:b/>
                <w:bCs/>
                <w:sz w:val="20"/>
                <w:szCs w:val="20"/>
              </w:rPr>
              <w:t>2</w:t>
            </w:r>
            <w:r w:rsidRPr="008532E2">
              <w:rPr>
                <w:rFonts w:ascii="Times New Roman" w:eastAsia="Times New Roman" w:hAnsi="Times New Roman" w:cs="Times New Roman"/>
                <w:b/>
                <w:bCs/>
                <w:sz w:val="20"/>
                <w:szCs w:val="20"/>
              </w:rPr>
              <w:t xml:space="preserve"> года</w:t>
            </w:r>
          </w:p>
          <w:p w:rsidR="00A84B20" w:rsidRPr="008532E2" w:rsidRDefault="00DD2F7A" w:rsidP="00A84B20">
            <w:pPr>
              <w:spacing w:after="0" w:line="240" w:lineRule="auto"/>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 xml:space="preserve">    </w:t>
            </w:r>
            <w:r w:rsidR="007B16B6" w:rsidRPr="008532E2">
              <w:rPr>
                <w:rFonts w:ascii="Times New Roman" w:eastAsia="Times New Roman" w:hAnsi="Times New Roman" w:cs="Times New Roman"/>
                <w:bCs/>
                <w:sz w:val="18"/>
                <w:szCs w:val="18"/>
              </w:rPr>
              <w:t xml:space="preserve">    </w:t>
            </w:r>
            <w:r w:rsidRPr="008532E2">
              <w:rPr>
                <w:rFonts w:ascii="Times New Roman" w:eastAsia="Times New Roman" w:hAnsi="Times New Roman" w:cs="Times New Roman"/>
                <w:bCs/>
                <w:sz w:val="18"/>
                <w:szCs w:val="18"/>
              </w:rPr>
              <w:t xml:space="preserve">  </w:t>
            </w:r>
            <w:r w:rsidR="00FE68B3" w:rsidRPr="008532E2">
              <w:rPr>
                <w:rFonts w:ascii="Times New Roman" w:eastAsia="Times New Roman" w:hAnsi="Times New Roman" w:cs="Times New Roman"/>
                <w:bCs/>
                <w:sz w:val="18"/>
                <w:szCs w:val="18"/>
              </w:rPr>
              <w:t xml:space="preserve">  </w:t>
            </w:r>
            <w:r w:rsidR="00EB17B4" w:rsidRPr="008532E2">
              <w:rPr>
                <w:rFonts w:ascii="Times New Roman" w:eastAsia="Times New Roman" w:hAnsi="Times New Roman" w:cs="Times New Roman"/>
                <w:bCs/>
                <w:sz w:val="18"/>
                <w:szCs w:val="18"/>
              </w:rPr>
              <w:t xml:space="preserve">    (</w:t>
            </w:r>
            <w:r w:rsidR="00A84B20" w:rsidRPr="008532E2">
              <w:rPr>
                <w:rFonts w:ascii="Times New Roman" w:eastAsia="Times New Roman" w:hAnsi="Times New Roman" w:cs="Times New Roman"/>
                <w:bCs/>
                <w:sz w:val="14"/>
                <w:szCs w:val="14"/>
              </w:rPr>
              <w:t>рубли</w:t>
            </w:r>
            <w:r w:rsidR="00EB17B4" w:rsidRPr="008532E2">
              <w:rPr>
                <w:rFonts w:ascii="Times New Roman" w:eastAsia="Times New Roman" w:hAnsi="Times New Roman" w:cs="Times New Roman"/>
                <w:bCs/>
                <w:sz w:val="14"/>
                <w:szCs w:val="14"/>
              </w:rPr>
              <w:t>)</w:t>
            </w:r>
          </w:p>
          <w:p w:rsidR="00FB52C1" w:rsidRDefault="00FB52C1" w:rsidP="00A84B20">
            <w:pPr>
              <w:spacing w:after="0" w:line="240" w:lineRule="auto"/>
              <w:jc w:val="right"/>
              <w:rPr>
                <w:rFonts w:ascii="Times New Roman" w:eastAsia="Times New Roman" w:hAnsi="Times New Roman" w:cs="Times New Roman"/>
                <w:bCs/>
                <w:sz w:val="14"/>
                <w:szCs w:val="14"/>
              </w:rPr>
            </w:pPr>
          </w:p>
          <w:tbl>
            <w:tblPr>
              <w:tblW w:w="14285" w:type="dxa"/>
              <w:tblLook w:val="04A0" w:firstRow="1" w:lastRow="0" w:firstColumn="1" w:lastColumn="0" w:noHBand="0" w:noVBand="1"/>
            </w:tblPr>
            <w:tblGrid>
              <w:gridCol w:w="5295"/>
              <w:gridCol w:w="1275"/>
              <w:gridCol w:w="1334"/>
              <w:gridCol w:w="483"/>
              <w:gridCol w:w="1559"/>
              <w:gridCol w:w="1560"/>
              <w:gridCol w:w="1559"/>
              <w:gridCol w:w="1220"/>
            </w:tblGrid>
            <w:tr w:rsidR="00BC7CC0" w:rsidRPr="00BC7CC0" w:rsidTr="00BC7CC0">
              <w:trPr>
                <w:trHeight w:val="555"/>
              </w:trPr>
              <w:tc>
                <w:tcPr>
                  <w:tcW w:w="5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w:t>
                  </w:r>
                </w:p>
              </w:tc>
              <w:tc>
                <w:tcPr>
                  <w:tcW w:w="3092" w:type="dxa"/>
                  <w:gridSpan w:val="3"/>
                  <w:tcBorders>
                    <w:top w:val="single" w:sz="4" w:space="0" w:color="auto"/>
                    <w:left w:val="nil"/>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Бюджетная классификация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Уточненный план</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Исполнено на отчетную дату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Отклонение от уточненного плана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Процент исполнения от уточненного плана</w:t>
                  </w:r>
                </w:p>
              </w:tc>
            </w:tr>
            <w:tr w:rsidR="00BC7CC0" w:rsidRPr="00BC7CC0" w:rsidTr="00BC7CC0">
              <w:trPr>
                <w:trHeight w:val="357"/>
              </w:trPr>
              <w:tc>
                <w:tcPr>
                  <w:tcW w:w="5295" w:type="dxa"/>
                  <w:vMerge/>
                  <w:tcBorders>
                    <w:top w:val="single" w:sz="4" w:space="0" w:color="auto"/>
                    <w:left w:val="single" w:sz="4" w:space="0" w:color="auto"/>
                    <w:bottom w:val="single" w:sz="4" w:space="0" w:color="auto"/>
                    <w:right w:val="single" w:sz="4" w:space="0" w:color="auto"/>
                  </w:tcBorders>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РзПр</w:t>
                  </w:r>
                </w:p>
              </w:tc>
              <w:tc>
                <w:tcPr>
                  <w:tcW w:w="1334" w:type="dxa"/>
                  <w:tcBorders>
                    <w:top w:val="nil"/>
                    <w:left w:val="nil"/>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ЦСР</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jc w:val="center"/>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2 509 636,70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2 509 636,70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32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1 419 940,70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1 419 940,70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1 419 940,70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1 419 940,70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дорожно-транспортной доступности для маломобильных групп населения"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1 089 696,00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1 089 696,00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1 089 696,00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1 089 696,00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"Профилактика правонарушений"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21 576 463,54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2 394 885,01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19 181 578,53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11,1%</w:t>
                  </w:r>
                </w:p>
              </w:tc>
            </w:tr>
            <w:tr w:rsidR="00BC7CC0" w:rsidRPr="00BC7CC0" w:rsidTr="00BC7CC0">
              <w:trPr>
                <w:trHeight w:val="64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7 682 642,64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1 124 827,44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6 557 815,20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14,6%</w:t>
                  </w:r>
                </w:p>
              </w:tc>
            </w:tr>
            <w:tr w:rsidR="00BC7CC0" w:rsidRPr="00BC7CC0" w:rsidTr="00BC7CC0">
              <w:trPr>
                <w:trHeight w:val="54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0310120060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7 682 642,64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1 124 827,44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6 557 815,20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14,6%</w:t>
                  </w:r>
                </w:p>
              </w:tc>
            </w:tr>
            <w:tr w:rsidR="00BC7CC0" w:rsidRPr="00BC7CC0" w:rsidTr="00BC7CC0">
              <w:trPr>
                <w:trHeight w:val="135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3 985 400,00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1 270 057,57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2 715 342,43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31,9%</w:t>
                  </w:r>
                </w:p>
              </w:tc>
            </w:tr>
            <w:tr w:rsidR="00BC7CC0" w:rsidRPr="00BC7CC0" w:rsidTr="00BC7CC0">
              <w:trPr>
                <w:trHeight w:val="17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0310284250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3 985 400,00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1 270 057,57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2 715 342,43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31,9%</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174 000,00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создание условий для деятельности народных дружин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0310382300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87 000,00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87 000,00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7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03103S2300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87 000,00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87 000,00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74 820,90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74 820,90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профилактике правонарушений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0310420050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74 820,90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70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8 100,00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8 100,00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0310651200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8 100,00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8 100,00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9 651 500,00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9 651 500,00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0310999990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9 651 500,00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9 651 500,00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4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264 003,42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242 003,42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8,3%</w:t>
                  </w:r>
                </w:p>
              </w:tc>
            </w:tr>
            <w:tr w:rsidR="00BC7CC0" w:rsidRPr="00BC7CC0" w:rsidTr="00BC7CC0">
              <w:trPr>
                <w:trHeight w:val="57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88,0%</w:t>
                  </w:r>
                </w:p>
              </w:tc>
            </w:tr>
            <w:tr w:rsidR="00BC7CC0" w:rsidRPr="00BC7CC0" w:rsidTr="00BC7CC0">
              <w:trPr>
                <w:trHeight w:val="5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0320120040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88,0%</w:t>
                  </w:r>
                </w:p>
              </w:tc>
            </w:tr>
            <w:tr w:rsidR="00BC7CC0" w:rsidRPr="00BC7CC0" w:rsidTr="00BC7CC0">
              <w:trPr>
                <w:trHeight w:val="40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239 003,42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239 003,42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0320320040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70 063,42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0320320040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0320320040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68 940,00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155 393,33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26 950,00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128 443,33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17,3%</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103 393,33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103 393,33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0330199990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63 333,33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0330199990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40 060,00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40 060,00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52 000,00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26 950,00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25 050,00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51,8%</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0330499990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52 000,00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26 950,00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25 050,00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51,8%</w:t>
                  </w:r>
                </w:p>
              </w:tc>
            </w:tr>
            <w:tr w:rsidR="00BC7CC0" w:rsidRPr="00BC7CC0" w:rsidTr="00BC7CC0">
              <w:trPr>
                <w:trHeight w:val="3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"Развитие массовой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52 221 823,28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4 262 573,94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47 959 249,34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8,2%</w:t>
                  </w:r>
                </w:p>
              </w:tc>
            </w:tr>
            <w:tr w:rsidR="00BC7CC0" w:rsidRPr="00BC7CC0" w:rsidTr="00BC7CC0">
              <w:trPr>
                <w:trHeight w:val="88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31 982 823,74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4 262 573,94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27 720 249,80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13,3%</w:t>
                  </w:r>
                </w:p>
              </w:tc>
            </w:tr>
            <w:tr w:rsidR="00BC7CC0" w:rsidRPr="00BC7CC0" w:rsidTr="00BC7CC0">
              <w:trPr>
                <w:trHeight w:val="14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0510182110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30 853 842,16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4 186 223,94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26 667 618,22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13,6%</w:t>
                  </w:r>
                </w:p>
              </w:tc>
            </w:tr>
            <w:tr w:rsidR="00BC7CC0" w:rsidRPr="00BC7CC0" w:rsidTr="00BC7CC0">
              <w:trPr>
                <w:trHeight w:val="126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05101S2110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52 631,58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52 631,58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76 350,00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76 350,00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79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3 935 872,00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3 935 872,00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Мероприятий по организации отдыха и оздоровления детей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0510220010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855 872,00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3 080 000,00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3 080 000,00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14 268 709,33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14 268 709,33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3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0510382110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4 599 400,00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4 599 400,00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софинансирование расходов муниципальных образований по развитию сети спортивных объектов шаговой доступности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0510382130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2 733 400,00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2 733 400,00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0510385160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4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05103S2110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242 073,68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242 073,68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05103S2130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143 863,16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143 863,16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0510342110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6 049 972,49</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6 049 972,49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9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1 451 334,00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1 451 334,00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1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0510582050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870 800,40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870 800,40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35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05105S2050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580 533,60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580 533,60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Региональный проект "Спорт - норма жизни"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583 084,21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583 084,21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051P550810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583 084,21</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583 084,21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8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307 118 033,67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58 524 107,89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248 593 925,78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19,1%</w:t>
                  </w:r>
                </w:p>
              </w:tc>
            </w:tr>
            <w:tr w:rsidR="00BC7CC0" w:rsidRPr="00BC7CC0" w:rsidTr="00BC7CC0">
              <w:trPr>
                <w:trHeight w:val="84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307 118 033,67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58 524 107,89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248 593 925,78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19,1%</w:t>
                  </w:r>
                </w:p>
              </w:tc>
            </w:tr>
            <w:tr w:rsidR="00BC7CC0" w:rsidRPr="00BC7CC0" w:rsidTr="00BC7CC0">
              <w:trPr>
                <w:trHeight w:val="5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0520100590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281 001 729,04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50 912 215,22</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230 089 513,82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18,1%</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0520102040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23 004 803,63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7 449 136,31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15 555 667,32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32,4%</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0520102400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173 681,00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173 681,00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0520102400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2 405 140,00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2 365 140,00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1,7%</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0520102400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532 680,00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122 756,36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409 923,64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86 241 915,50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17 935 924,49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68 305 991,01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20,8%</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библиотечного дела"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86 135 715,50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17 935 924,49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68 199 791,01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20,8%</w:t>
                  </w:r>
                </w:p>
              </w:tc>
            </w:tr>
            <w:tr w:rsidR="00BC7CC0" w:rsidRPr="00BC7CC0" w:rsidTr="00BC7CC0">
              <w:trPr>
                <w:trHeight w:val="6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0610100590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84 969 950,50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17 736 057,76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67 233 892,74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20,9%</w:t>
                  </w:r>
                </w:p>
              </w:tc>
            </w:tr>
            <w:tr w:rsidR="00BC7CC0" w:rsidRPr="00BC7CC0" w:rsidTr="00BC7CC0">
              <w:trPr>
                <w:trHeight w:val="58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развитие сферы культуры в муниципальных образованиях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0610182520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369 300,00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159 893,38</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209 406,62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43,3%</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0610199990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179 410,00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Государственная поддержка отрасли культуры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06101L5190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524 730,00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524 730,00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4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06101S2520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92 325,00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39 973,35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52 351,65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43,3%</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106 200,00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106 200,00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0610284100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106 200,00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106 200,00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4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161 821 716,57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31 505 840,03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130 315 876,54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19,5%</w:t>
                  </w:r>
                </w:p>
              </w:tc>
            </w:tr>
            <w:tr w:rsidR="00BC7CC0" w:rsidRPr="00BC7CC0" w:rsidTr="00BC7CC0">
              <w:trPr>
                <w:trHeight w:val="37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161 821 716,57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31 505 840,03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130 315 876,54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19,5%</w:t>
                  </w:r>
                </w:p>
              </w:tc>
            </w:tr>
            <w:tr w:rsidR="00BC7CC0" w:rsidRPr="00BC7CC0" w:rsidTr="00BC7CC0">
              <w:trPr>
                <w:trHeight w:val="6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0620100590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151 211 937,97</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31 505 840,03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119 706 097,94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20,8%</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0620199990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10 609 778,60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10 609 778,60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2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4 755 182 380,69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955 736 173,76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3 799 446 206,93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20,1%</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3 005 526,00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342 660,00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2 662 866,00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11,4%</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3 005 526,00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342 660,00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2 662 866,00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11,4%</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54 326 402,67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371 707,00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53 954 695,67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0,7%</w:t>
                  </w:r>
                </w:p>
              </w:tc>
            </w:tr>
            <w:tr w:rsidR="00BC7CC0" w:rsidRPr="00BC7CC0" w:rsidTr="00BC7CC0">
              <w:trPr>
                <w:trHeight w:val="4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организации отдыха и оздоровления детей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0710220010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7 061 170,00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135 457,00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6 925 713,00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w:t>
                  </w:r>
                </w:p>
              </w:tc>
            </w:tr>
            <w:tr w:rsidR="00BC7CC0" w:rsidRPr="00BC7CC0" w:rsidTr="00BC7CC0">
              <w:trPr>
                <w:trHeight w:val="11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0710282050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13 759 999,60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141 750,00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13 618 249,60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w:t>
                  </w:r>
                </w:p>
              </w:tc>
            </w:tr>
            <w:tr w:rsidR="00BC7CC0" w:rsidRPr="00BC7CC0" w:rsidTr="00BC7CC0">
              <w:trPr>
                <w:trHeight w:val="49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организацию и обеспечение отдыха и оздоровления детей, в том числе в этнической среде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0710284080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24 331 900,00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24 331 900,00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33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07102S2050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9 173 333,07</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94 500,00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9 078 833,07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w:t>
                  </w:r>
                </w:p>
              </w:tc>
            </w:tr>
            <w:tr w:rsidR="00BC7CC0" w:rsidRPr="00BC7CC0" w:rsidTr="00BC7CC0">
              <w:trPr>
                <w:trHeight w:val="8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4 647 491 246,27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939 266 484,15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3 708 224 762,12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20,2%</w:t>
                  </w:r>
                </w:p>
              </w:tc>
            </w:tr>
            <w:tr w:rsidR="00BC7CC0" w:rsidRPr="00BC7CC0" w:rsidTr="00BC7CC0">
              <w:trPr>
                <w:trHeight w:val="88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0710384050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85 172 000,00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17 023 659,33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68 148 340,67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20,0%</w:t>
                  </w:r>
                </w:p>
              </w:tc>
            </w:tr>
            <w:tr w:rsidR="00BC7CC0" w:rsidRPr="00BC7CC0" w:rsidTr="00BC7CC0">
              <w:trPr>
                <w:trHeight w:val="58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243 561 062,95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50 591 431,67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192 969 631,28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20,8%</w:t>
                  </w:r>
                </w:p>
              </w:tc>
            </w:tr>
            <w:tr w:rsidR="00BC7CC0" w:rsidRPr="00BC7CC0" w:rsidTr="00BC7CC0">
              <w:trPr>
                <w:trHeight w:val="132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0710382470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24 000 000,00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3 480 000,00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20 520 000,00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14,5%</w:t>
                  </w:r>
                </w:p>
              </w:tc>
            </w:tr>
            <w:tr w:rsidR="00BC7CC0" w:rsidRPr="00BC7CC0" w:rsidTr="00BC7CC0">
              <w:trPr>
                <w:trHeight w:val="16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0710384301</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1 508 052 600,00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315 360 559,91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1 192 692 040,09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20,9%</w:t>
                  </w:r>
                </w:p>
              </w:tc>
            </w:tr>
            <w:tr w:rsidR="00BC7CC0" w:rsidRPr="00BC7CC0" w:rsidTr="00BC7CC0">
              <w:trPr>
                <w:trHeight w:val="16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образования(на реализацию программ дошкольного образования частным образовательным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0710384302</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105 233 600,00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15 479 266,50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89 754 333,50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14,7%</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291 664 934,84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57 217 002,43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234 447 932,41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19,6%</w:t>
                  </w:r>
                </w:p>
              </w:tc>
            </w:tr>
            <w:tr w:rsidR="00BC7CC0" w:rsidRPr="00BC7CC0" w:rsidTr="00BC7CC0">
              <w:trPr>
                <w:trHeight w:val="9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0710353030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87 494 400,00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20 438 885,23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67 055 514,77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23,4%</w:t>
                  </w:r>
                </w:p>
              </w:tc>
            </w:tr>
            <w:tr w:rsidR="00BC7CC0" w:rsidRPr="00BC7CC0" w:rsidTr="00BC7CC0">
              <w:trPr>
                <w:trHeight w:val="14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0710384030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238 784 000,00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49 777 600,00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189 006 400,00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20,8%</w:t>
                  </w:r>
                </w:p>
              </w:tc>
            </w:tr>
            <w:tr w:rsidR="00BC7CC0" w:rsidRPr="00BC7CC0" w:rsidTr="00BC7CC0">
              <w:trPr>
                <w:trHeight w:val="156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0710384303</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1 618 056 500,00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336 649 373,59</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1 281 407 126,41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20,8%</w:t>
                  </w:r>
                </w:p>
              </w:tc>
            </w:tr>
            <w:tr w:rsidR="00BC7CC0" w:rsidRPr="00BC7CC0" w:rsidTr="00BC7CC0">
              <w:trPr>
                <w:trHeight w:val="24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0710384305</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10 230 300,00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85 000,00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10 145 300,00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0,8%</w:t>
                  </w:r>
                </w:p>
              </w:tc>
            </w:tr>
            <w:tr w:rsidR="00BC7CC0" w:rsidRPr="00BC7CC0" w:rsidTr="00BC7CC0">
              <w:trPr>
                <w:trHeight w:val="84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07103L3040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105 975 000,00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7 901 602,74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98 073 397,26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7,5%</w:t>
                  </w:r>
                </w:p>
              </w:tc>
            </w:tr>
            <w:tr w:rsidR="00BC7CC0" w:rsidRPr="00BC7CC0" w:rsidTr="00BC7CC0">
              <w:trPr>
                <w:trHeight w:val="58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322 262 819,34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64 528 499,14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257 734 320,20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20,0%</w:t>
                  </w:r>
                </w:p>
              </w:tc>
            </w:tr>
            <w:tr w:rsidR="00BC7CC0" w:rsidRPr="00BC7CC0" w:rsidTr="00BC7CC0">
              <w:trPr>
                <w:trHeight w:val="8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0710384050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5 315 000,00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723 603,61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4 591 396,39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13,6%</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1 689 029,14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1 679 029,14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0,6%</w:t>
                  </w:r>
                </w:p>
              </w:tc>
            </w:tr>
            <w:tr w:rsidR="00BC7CC0" w:rsidRPr="00BC7CC0" w:rsidTr="00BC7CC0">
              <w:trPr>
                <w:trHeight w:val="70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50 359 205,75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15 755 322,61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34 603 883,14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31,3%</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0710499990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50 359 205,75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15 755 322,61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34 603 883,14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31,3%</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424 000,00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414 000,00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2,4%</w:t>
                  </w:r>
                </w:p>
              </w:tc>
            </w:tr>
            <w:tr w:rsidR="00BC7CC0" w:rsidRPr="00BC7CC0" w:rsidTr="00BC7CC0">
              <w:trPr>
                <w:trHeight w:val="75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424 000,00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414 000,00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2,4%</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0720199990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424 000,00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414 000,00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2,4%</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"Допризывная подготовка обучающихся"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3 445 766,00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221 801,00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3 223 965,00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6,4%</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1 399 409,00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1 399 409,00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0730199990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1 399 409,00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1 399 409,00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2 046 357,00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221 801,00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1 824 556,00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10,8%</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0730299990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2 046 357,00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221 801,00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1 824 556,00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10,8%</w:t>
                  </w:r>
                </w:p>
              </w:tc>
            </w:tr>
            <w:tr w:rsidR="00BC7CC0" w:rsidRPr="00BC7CC0" w:rsidTr="00BC7CC0">
              <w:trPr>
                <w:trHeight w:val="37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"Ресурсное обеспечение системы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2 066 986 326,70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118 840 327,52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1 948 145 999,18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5,7%</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24 623 068,58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8 361 739,49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16 261 329,09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34,0%</w:t>
                  </w:r>
                </w:p>
              </w:tc>
            </w:tr>
            <w:tr w:rsidR="00BC7CC0" w:rsidRPr="00BC7CC0" w:rsidTr="00BC7CC0">
              <w:trPr>
                <w:trHeight w:val="37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1 875 157,00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1 855 157,00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w:t>
                  </w:r>
                </w:p>
              </w:tc>
            </w:tr>
            <w:tr w:rsidR="00BC7CC0" w:rsidRPr="00BC7CC0" w:rsidTr="00BC7CC0">
              <w:trPr>
                <w:trHeight w:val="3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0740102040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22 747 911,58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8 341 739,49</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14 406 172,09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36,7%</w:t>
                  </w:r>
                </w:p>
              </w:tc>
            </w:tr>
            <w:tr w:rsidR="00BC7CC0" w:rsidRPr="00BC7CC0" w:rsidTr="00BC7CC0">
              <w:trPr>
                <w:trHeight w:val="54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133 102 047,08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33 977 575,10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99 124 471,98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25,5%</w:t>
                  </w:r>
                </w:p>
              </w:tc>
            </w:tr>
            <w:tr w:rsidR="00BC7CC0" w:rsidRPr="00BC7CC0" w:rsidTr="00BC7CC0">
              <w:trPr>
                <w:trHeight w:val="5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21 600,00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64 800,00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25,0%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278 360,00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4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12 000 000,00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2 206 353,07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9 793 646,93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18,4%</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10 766 279,94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3 281 375,47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7 484 904,47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30,5%</w:t>
                  </w:r>
                </w:p>
              </w:tc>
            </w:tr>
            <w:tr w:rsidR="00BC7CC0" w:rsidRPr="00BC7CC0" w:rsidTr="00BC7CC0">
              <w:trPr>
                <w:trHeight w:val="5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1 997 550,25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1 997 550,25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5 000 000,00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9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102 883 456,89</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28 468 246,56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74 415 210,33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27,7%</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3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233 252 445,04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60 822 331,82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172 430 113,22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26,1%</w:t>
                  </w:r>
                </w:p>
              </w:tc>
            </w:tr>
            <w:tr w:rsidR="00BC7CC0" w:rsidRPr="00BC7CC0" w:rsidTr="00BC7CC0">
              <w:trPr>
                <w:trHeight w:val="5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0740300590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17 881 917,45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5 901 166,80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11 980 750,65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33,0%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18 728 169,42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215 175,05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18 512 994,37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w:t>
                  </w:r>
                </w:p>
              </w:tc>
            </w:tr>
            <w:tr w:rsidR="00BC7CC0" w:rsidRPr="00BC7CC0" w:rsidTr="00BC7CC0">
              <w:trPr>
                <w:trHeight w:val="5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0740300590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22 008 318,54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9 950 327,46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12 057 991,08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45,2%</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27 672 296,96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6 741 030,40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20 931 266,56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24,4%</w:t>
                  </w:r>
                </w:p>
              </w:tc>
            </w:tr>
            <w:tr w:rsidR="00BC7CC0" w:rsidRPr="00BC7CC0" w:rsidTr="00BC7CC0">
              <w:trPr>
                <w:trHeight w:val="5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0740300590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1 825 650,25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494 430,95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1 331 219,30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27,1%</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1 309 627,68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1 309 627,68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0740300590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143 826 464,74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37 520 201,16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106 306 263,58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26,1%</w:t>
                  </w:r>
                </w:p>
              </w:tc>
            </w:tr>
            <w:tr w:rsidR="00BC7CC0" w:rsidRPr="00BC7CC0" w:rsidTr="00BC7CC0">
              <w:trPr>
                <w:trHeight w:val="3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28 988 746,00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988 000,00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28 000 746,00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3,4%</w:t>
                  </w:r>
                </w:p>
              </w:tc>
            </w:tr>
            <w:tr w:rsidR="00BC7CC0" w:rsidRPr="00BC7CC0" w:rsidTr="00BC7CC0">
              <w:trPr>
                <w:trHeight w:val="6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0740485160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3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муниципальную собственность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0740442110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7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0740485160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1 222 000,00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288 000,00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934 000,00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23,6%</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0740499990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19 500 000,00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2,5%</w:t>
                  </w:r>
                </w:p>
              </w:tc>
            </w:tr>
            <w:tr w:rsidR="00BC7CC0" w:rsidRPr="00BC7CC0" w:rsidTr="00BC7CC0">
              <w:trPr>
                <w:trHeight w:val="36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муниципальную собственность</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0740442110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6 388 746,00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6 388 746,00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0740485160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578 000,00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578 000,00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Региональный проект "Современная школа"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1 647 020 020,00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14 690 681,11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1 632 329 338,89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0,9%</w:t>
                  </w:r>
                </w:p>
              </w:tc>
            </w:tr>
            <w:tr w:rsidR="00BC7CC0" w:rsidRPr="00BC7CC0" w:rsidTr="00BC7CC0">
              <w:trPr>
                <w:trHeight w:val="6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Консолидированные субсидии на Создание новых мест в муниципальных общеобразовательных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074E182860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1 482 318 000,00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13 221 613,00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1 469 096 387,00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0,9%</w:t>
                  </w:r>
                </w:p>
              </w:tc>
            </w:tr>
            <w:tr w:rsidR="00BC7CC0" w:rsidRPr="00BC7CC0" w:rsidTr="00BC7CC0">
              <w:trPr>
                <w:trHeight w:val="6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074E1S2860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164 702 020,00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1 469 068,11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163 232 951,89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0,9%</w:t>
                  </w:r>
                </w:p>
              </w:tc>
            </w:tr>
            <w:tr w:rsidR="00BC7CC0" w:rsidRPr="00BC7CC0" w:rsidTr="00BC7CC0">
              <w:trPr>
                <w:trHeight w:val="36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87 200,00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53 200,00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39,0%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87 200,00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53 200,00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39,0%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0750199990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34 000,00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53 200,00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39,0%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164 888 400,25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49 548 600,00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115 339 800,25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30,0%</w:t>
                  </w:r>
                </w:p>
              </w:tc>
            </w:tr>
            <w:tr w:rsidR="00BC7CC0" w:rsidRPr="00BC7CC0" w:rsidTr="00BC7CC0">
              <w:trPr>
                <w:trHeight w:val="12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128 368 763,42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49 548 600,00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78 820 163,42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38,6%</w:t>
                  </w:r>
                </w:p>
              </w:tc>
            </w:tr>
            <w:tr w:rsidR="00BC7CC0" w:rsidRPr="00BC7CC0" w:rsidTr="00BC7CC0">
              <w:trPr>
                <w:trHeight w:val="3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0900142110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8 486 287,60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8 486 287,60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0900142110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18 810 000,00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8 726 175,00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10 083 825,00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46,4%</w:t>
                  </w:r>
                </w:p>
              </w:tc>
            </w:tr>
            <w:tr w:rsidR="00BC7CC0" w:rsidRPr="00BC7CC0" w:rsidTr="00BC7CC0">
              <w:trPr>
                <w:trHeight w:val="9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0900184310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71 008 300,00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10 758 825,00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60 249 475,00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15,2%</w:t>
                  </w:r>
                </w:p>
              </w:tc>
            </w:tr>
            <w:tr w:rsidR="00BC7CC0" w:rsidRPr="00BC7CC0" w:rsidTr="00BC7CC0">
              <w:trPr>
                <w:trHeight w:val="20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0900182762</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27 358 400,00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27 357 876,00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524,00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21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09001S2762</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2 705 775,82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2 705 724,00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51,82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72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1 366 978,80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1 366 978,80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0900242110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1 366 978,80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1 366 978,80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35 139 858,03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35 139 858,03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5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0900351340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2 683 700,00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2 683 700,00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0900351350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7 560 100,00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7 560 100,00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0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0900351760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5 703 600,00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5 703 600,00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5 243 730,24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5 243 730,24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6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09003D1340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820 000,00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820 000,00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09003L1340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936 412,00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936 412,00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 по обеспечению жильем молодых семей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09003L4970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12 192 315,79</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12 192 315,79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75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12 800,00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12 800,00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7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0900484220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12 800,00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12 800,00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149 873 089,37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41 787 519,57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108 085 569,80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27,9%</w:t>
                  </w:r>
                </w:p>
              </w:tc>
            </w:tr>
            <w:tr w:rsidR="00BC7CC0" w:rsidRPr="00BC7CC0" w:rsidTr="00BC7CC0">
              <w:trPr>
                <w:trHeight w:val="81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39 387 414,20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10 233 163,67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29 154 250,53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26,0%</w:t>
                  </w:r>
                </w:p>
              </w:tc>
            </w:tr>
            <w:tr w:rsidR="00BC7CC0" w:rsidRPr="00BC7CC0" w:rsidTr="00BC7CC0">
              <w:trPr>
                <w:trHeight w:val="114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1000142110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14 854 716,67</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3 624 244,00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11 230 472,67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24,4%</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20 474 797,53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4 242 358,37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16 232 439,16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20,7%</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4 057 900,00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2 366 561,30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1 691 338,70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58,3%</w:t>
                  </w:r>
                </w:p>
              </w:tc>
            </w:tr>
            <w:tr w:rsidR="00BC7CC0" w:rsidRPr="00BC7CC0" w:rsidTr="00BC7CC0">
              <w:trPr>
                <w:trHeight w:val="63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110 485 675,17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31 554 355,90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78 931 319,27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28,6%</w:t>
                  </w:r>
                </w:p>
              </w:tc>
            </w:tr>
            <w:tr w:rsidR="00BC7CC0" w:rsidRPr="00BC7CC0" w:rsidTr="00BC7CC0">
              <w:trPr>
                <w:trHeight w:val="6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42 608 003,12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14 404 013,73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28 203 989,39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33,8%</w:t>
                  </w:r>
                </w:p>
              </w:tc>
            </w:tr>
            <w:tr w:rsidR="00BC7CC0" w:rsidRPr="00BC7CC0" w:rsidTr="00BC7CC0">
              <w:trPr>
                <w:trHeight w:val="4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1000202040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62 263 672,05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17 050 342,17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45 213 329,88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27,4%</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1000202400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5 614 000,00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5 514 000,00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w:t>
                  </w:r>
                </w:p>
              </w:tc>
            </w:tr>
            <w:tr w:rsidR="00BC7CC0" w:rsidRPr="00BC7CC0" w:rsidTr="00BC7CC0">
              <w:trPr>
                <w:trHeight w:val="40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14 347 875,40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14 347 875,40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11 102 875,40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11 102 875,40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реализацию полномочий в сфере жилищно-коммунального комплекса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1110182591</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1 761 300,00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1 761 300,00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1110199990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8 901 250,40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8 901 250,40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11101S2591</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440 325,00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440 325,00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00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595 000,00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595 000,00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1110320030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595 000,00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595 000,00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7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1110899990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1 400 000,00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1 250 000,00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1 250 000,00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1110999990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1 250 000,00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913 475 735,19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269 552 285,28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643 923 449,91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29,5%</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180 808 725,50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48 416 375,19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132 392 350,31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26,8%</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6 956 334,42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718 761,64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6 237 572,78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10,3%</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268 558,00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52 227,50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216 330,50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19,4%</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1200102040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67 575 202,71</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22 100 085,73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45 475 116,98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32,7%</w:t>
                  </w:r>
                </w:p>
              </w:tc>
            </w:tr>
            <w:tr w:rsidR="00BC7CC0" w:rsidRPr="00BC7CC0" w:rsidTr="00BC7CC0">
              <w:trPr>
                <w:trHeight w:val="102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1200109601</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738 453,96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738 453,96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Предоставление субсидий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1200161100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14 041 321,10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14 041 321,10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29 891 360,84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5 149 810,22</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24 741 550,62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17,2%</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1200100590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61 337 494,47</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20 395 490,10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40 942 004,37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33,3%</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75 990 021,95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18 830 820,93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57 159 201,02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24,8%</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Предоставление субсидий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1200261100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24 321 155,24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1 940 771,45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22 380 383,79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8,0%</w:t>
                  </w:r>
                </w:p>
              </w:tc>
            </w:tr>
            <w:tr w:rsidR="00BC7CC0" w:rsidRPr="00BC7CC0" w:rsidTr="00BC7CC0">
              <w:trPr>
                <w:trHeight w:val="78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1200261800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1 818 504,95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1 818 504,95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0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1200284340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34 249 500,00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3 514 988,48</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30 734 511,52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10,3%</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Предоставление субсидий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1200261100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15 598 261,76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13 375 061,00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2 223 200,76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85,7%</w:t>
                  </w:r>
                </w:p>
              </w:tc>
            </w:tr>
            <w:tr w:rsidR="00BC7CC0" w:rsidRPr="00BC7CC0" w:rsidTr="00BC7CC0">
              <w:trPr>
                <w:trHeight w:val="11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1200284340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2 600,00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2 600,00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283 352 425,06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131 794 409,26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151 558 015,80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46,5%</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283 352 425,06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131 794 409,26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151 558 015,80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46,5%</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305 120 375,42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68 669 678,01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236 450 697,41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22,5%</w:t>
                  </w:r>
                </w:p>
              </w:tc>
            </w:tr>
            <w:tr w:rsidR="00BC7CC0" w:rsidRPr="00BC7CC0" w:rsidTr="00BC7CC0">
              <w:trPr>
                <w:trHeight w:val="66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организацию мероприятий при осуществлении деятельности по обращению с животными без владельцев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1200484200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1 424 400,00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861 190,00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563 210,00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60,5%</w:t>
                  </w:r>
                </w:p>
              </w:tc>
            </w:tr>
            <w:tr w:rsidR="00BC7CC0" w:rsidRPr="00BC7CC0" w:rsidTr="00BC7CC0">
              <w:trPr>
                <w:trHeight w:val="49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1200400590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88 425 717,09</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20 182 890,75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68 242 826,34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22,8%</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1200420020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9 438 951,55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1 543 523,87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7 895 427,68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16,4%</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1200499990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200 146 306,78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46 082 073,39</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154 064 233,39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23,0%</w:t>
                  </w:r>
                </w:p>
              </w:tc>
            </w:tr>
            <w:tr w:rsidR="00BC7CC0" w:rsidRPr="00BC7CC0" w:rsidTr="00BC7CC0">
              <w:trPr>
                <w:trHeight w:val="9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0605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1200484290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163 600,00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163 600,00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72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0909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1200484280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5 521 400,00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5 521 400,00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"Формирование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22 933 678,62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1 841 001,89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21 092 676,73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1200599990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22 933 678,62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1 841 001,89</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21 092 676,73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Региональный проект "Формирование комфортной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45 270 508,64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45 270 508,64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120F255550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26 977 133,64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26 977 133,64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реализацию мероприятий по благоустройству территорий муниципальных образований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120F282600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14 634 700,00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14 634 700,00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120F2S2600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3 658 675,00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3 658 675,00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454 545 455,00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150 394 973,92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304 150 481,08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33,1%</w:t>
                  </w:r>
                </w:p>
              </w:tc>
            </w:tr>
            <w:tr w:rsidR="00BC7CC0" w:rsidRPr="00BC7CC0" w:rsidTr="00BC7CC0">
              <w:trPr>
                <w:trHeight w:val="79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23 761 112,04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8 679 554,56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15 081 557,48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36,5%</w:t>
                  </w:r>
                </w:p>
              </w:tc>
            </w:tr>
            <w:tr w:rsidR="00BC7CC0" w:rsidRPr="00BC7CC0" w:rsidTr="00BC7CC0">
              <w:trPr>
                <w:trHeight w:val="8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1300182400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23 374 500,91</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8 592 759,01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14 781 741,90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36,8%</w:t>
                  </w:r>
                </w:p>
              </w:tc>
            </w:tr>
            <w:tr w:rsidR="00BC7CC0" w:rsidRPr="00BC7CC0" w:rsidTr="00BC7CC0">
              <w:trPr>
                <w:trHeight w:val="9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13001S2400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236 106,08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86 795,55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149 310,53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36,8%</w:t>
                  </w:r>
                </w:p>
              </w:tc>
            </w:tr>
            <w:tr w:rsidR="00BC7CC0" w:rsidRPr="00BC7CC0" w:rsidTr="00BC7CC0">
              <w:trPr>
                <w:trHeight w:val="9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1300182400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149 000,00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149 000,00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8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13001S2400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1 505,05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1 505,05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78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430 784 342,96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141 715 419,36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289 068 923,60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32,9%</w:t>
                  </w:r>
                </w:p>
              </w:tc>
            </w:tr>
            <w:tr w:rsidR="00BC7CC0" w:rsidRPr="00BC7CC0" w:rsidTr="00BC7CC0">
              <w:trPr>
                <w:trHeight w:val="8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1300282400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244 911 855,44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106 857 836,81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138 054 018,63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43,6%</w:t>
                  </w:r>
                </w:p>
              </w:tc>
            </w:tr>
            <w:tr w:rsidR="00BC7CC0" w:rsidRPr="00BC7CC0" w:rsidTr="00BC7CC0">
              <w:trPr>
                <w:trHeight w:val="9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13002S2400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2 473 857,13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1 079 372,08</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1 394 485,05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43,6%</w:t>
                  </w:r>
                </w:p>
              </w:tc>
            </w:tr>
            <w:tr w:rsidR="00BC7CC0" w:rsidRPr="00BC7CC0" w:rsidTr="00BC7CC0">
              <w:trPr>
                <w:trHeight w:val="79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1300282400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181 564 643,65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33 440 428,36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148 124 215,29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18,4%</w:t>
                  </w:r>
                </w:p>
              </w:tc>
            </w:tr>
            <w:tr w:rsidR="00BC7CC0" w:rsidRPr="00BC7CC0" w:rsidTr="00BC7CC0">
              <w:trPr>
                <w:trHeight w:val="8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13002S2400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1 833 986,74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337 782,11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1 496 204,63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18,4%</w:t>
                  </w:r>
                </w:p>
              </w:tc>
            </w:tr>
            <w:tr w:rsidR="00BC7CC0" w:rsidRPr="00BC7CC0" w:rsidTr="00BC7CC0">
              <w:trPr>
                <w:trHeight w:val="40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315 476 036,95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36 929 466,54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278 546 570,41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11,7%</w:t>
                  </w:r>
                </w:p>
              </w:tc>
            </w:tr>
            <w:tr w:rsidR="00BC7CC0" w:rsidRPr="00BC7CC0" w:rsidTr="00BC7CC0">
              <w:trPr>
                <w:trHeight w:val="55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87 686 876,63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23 796 513,21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63 890 363,42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27,1%</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1400102040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65 369 698,55</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22 569 045,37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42 800 653,18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34,5%</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9 055 000,00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1 042 362,84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8 012 637,16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11,5%</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1400102400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13 262 178,08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185 105,00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13 077 073,08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1,4%</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5 000 000,00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5 000 000,00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7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Процентные платежи по муниципальному долгу муниципального образования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1301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1400220170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5 000 000,00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8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176 339 579,32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176 339 579,32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Резервные фонды местных администраций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1400320210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176 339 579,32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176 339 579,32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деятельности Думы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46 449 581,00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13 132 953,33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33 316 627,67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28,3%</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1400402040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19 058 557,00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6 059 481,35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12 999 075,65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31,8%</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Выполнение полномочий Думы города в сфере наград и почетных званий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1400402100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229 880,00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11 494,00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218 386,00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5,0%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Председатель представительного органа муниципального образования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1400402110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5 499 808,00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2 036 511,15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3 463 296,85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37,0%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Депутаты представительного органа муниципального образования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1400402120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4 178 703,00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1 519 045,05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2 659 657,95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36,4%</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1400402040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5 420 773,00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1 260 320,64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4 160 452,36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23,2%</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1400402250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5 459 162,00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1 923 665,21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3 535 496,79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35,2%</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1400402400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6 602 698,00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322 435,93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6 280 262,07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4,9%</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365 909 952,82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80 919 423,04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284 990 529,78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22,1%</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58 688 313,73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30 457 777,20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28 230 536,53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51,9%</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объекты муниципальной собственностью</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1500142110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27 319 389,90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600 000,00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26 719 389,90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2,2%</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31 368 923,83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29 857 777,20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1 511 146,63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95,2%</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31 223 630,49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929 541,23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30 294 089,26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0408</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1 035 600,00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420 000,00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615 600,00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40,6%</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1500220060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3 028 997,17</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509 541,23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2 519 455,94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16,8%</w:t>
                  </w:r>
                </w:p>
              </w:tc>
            </w:tr>
            <w:tr w:rsidR="00BC7CC0" w:rsidRPr="00BC7CC0" w:rsidTr="00BC7CC0">
              <w:trPr>
                <w:trHeight w:val="9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1500282810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3 241 000,00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3 241 000,00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20 677 033,32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20 677 033,32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09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15002S2810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3 241 000,00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3 241 000,00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6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192 002 454,60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34 436 653,81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157 565 800,79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17,9%</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Предоставление субсидий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0408</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1500361100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6 222 143,40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6 222 143,40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0408</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185 780 311,20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34 436 653,81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151 343 657,39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18,5%</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Региональный проект "Региональная и местная дорожная сеть"</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83 995 554,00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15 095 450,80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68 900 103,20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18,0%</w:t>
                  </w:r>
                </w:p>
              </w:tc>
            </w:tr>
            <w:tr w:rsidR="00BC7CC0" w:rsidRPr="00BC7CC0" w:rsidTr="00BC7CC0">
              <w:trPr>
                <w:trHeight w:val="9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приведение в нормативное состояние автомобильных дорог и искуственных дорожных сооружений в рамках реализации национального проекта "Безопасные качественные дороги"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150R153940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83 995 554,00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15 095 450,80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68 900 103,20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18,0%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"Создание условий для развития гражданских инициатив"</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13 165 000,00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13 165 000,00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"Создание условий для реализации гражданских инициатив"</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13 115 000,00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13 115 000,00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1710161800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4 004 000,00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4 004 000,00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1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1105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1710161800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861 000,00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861 000,00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7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1710161800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1710161800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1 950 000,00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1 950 000,00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0804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1710161800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5 800 000,00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5 800 000,00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9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1710299990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4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138 117 526,96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15 566 485,50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122 551 041,46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11,3%</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"Создание условий для обеспечения открытости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5 250 000,00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585 800,00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4 664 200,00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11,2%</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1720199990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4 650 000,00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585 800,00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4 064 200,00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12,6%</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1720199990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7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"Обеспечение деятельности МБУ "Городской информационный центр"</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132 867 526,96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14 980 685,50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117 886 841,46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11,3%</w:t>
                  </w:r>
                </w:p>
              </w:tc>
            </w:tr>
            <w:tr w:rsidR="00BC7CC0" w:rsidRPr="00BC7CC0" w:rsidTr="00BC7CC0">
              <w:trPr>
                <w:trHeight w:val="5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1202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1720200590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132 867 526,96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14 980 685,50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117 886 841,46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11,3%</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"Цифровое развитие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11 901 500,00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11 401 500,00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4,2%</w:t>
                  </w:r>
                </w:p>
              </w:tc>
            </w:tr>
            <w:tr w:rsidR="00BC7CC0" w:rsidRPr="00BC7CC0" w:rsidTr="00BC7CC0">
              <w:trPr>
                <w:trHeight w:val="42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"Развитие электронного муниципалитета"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5 226 500,00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4 726 500,00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9,6%</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Услуги в области информационных технологий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1730120070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5 226 500,00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4 726 500,00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9,6%</w:t>
                  </w:r>
                </w:p>
              </w:tc>
            </w:tr>
            <w:tr w:rsidR="00BC7CC0" w:rsidRPr="00BC7CC0" w:rsidTr="00BC7CC0">
              <w:trPr>
                <w:trHeight w:val="36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"Развитие информационного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6 675 000,00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6 675 000,00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7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Услуги в области информационных технологий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1730220070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6 675 000,00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6 675 000,00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"Организация деятельности, направленной на укрепление института семьи в гражданском обществе"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128 769 500,00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25 318 423,28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103 451 076,72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19,7%</w:t>
                  </w:r>
                </w:p>
              </w:tc>
            </w:tr>
            <w:tr w:rsidR="00BC7CC0" w:rsidRPr="00BC7CC0" w:rsidTr="00BC7CC0">
              <w:trPr>
                <w:trHeight w:val="84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85 148 800,00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16 447 201,91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68 701 598,09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19,3%</w:t>
                  </w:r>
                </w:p>
              </w:tc>
            </w:tr>
            <w:tr w:rsidR="00BC7CC0" w:rsidRPr="00BC7CC0" w:rsidTr="00BC7CC0">
              <w:trPr>
                <w:trHeight w:val="11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1740184060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85 148 800,00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16 447 201,91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68 701 598,09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19,3%</w:t>
                  </w:r>
                </w:p>
              </w:tc>
            </w:tr>
            <w:tr w:rsidR="00BC7CC0" w:rsidRPr="00BC7CC0" w:rsidTr="00BC7CC0">
              <w:trPr>
                <w:trHeight w:val="49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43 620 700,00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8 871 221,37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34 749 478,63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20,3%</w:t>
                  </w:r>
                </w:p>
              </w:tc>
            </w:tr>
            <w:tr w:rsidR="00BC7CC0" w:rsidRPr="00BC7CC0" w:rsidTr="00BC7CC0">
              <w:trPr>
                <w:trHeight w:val="4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Субвенция на осуществление деятельности по опеке и попечительству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1740284320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43 620 700,00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8 871 221,37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34 749 478,63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20,3%</w:t>
                  </w:r>
                </w:p>
              </w:tc>
            </w:tr>
            <w:tr w:rsidR="00BC7CC0" w:rsidRPr="00BC7CC0" w:rsidTr="00BC7CC0">
              <w:trPr>
                <w:trHeight w:val="51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148 974 731,32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28 306 145,41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120 668 585,91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19,0%</w:t>
                  </w:r>
                </w:p>
              </w:tc>
            </w:tr>
            <w:tr w:rsidR="00BC7CC0" w:rsidRPr="00BC7CC0" w:rsidTr="00BC7CC0">
              <w:trPr>
                <w:trHeight w:val="69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113 752 243,30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18 589 487,49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95 162 755,81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16,3%</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1750199990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8 257 964,00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1 298 859,94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6 959 104,06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15,7%</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1006</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1750199990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105 494 279,30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17 290 627,55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88 203 651,75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16,4%</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мероприятия "Обеспечение деятельности МКУ "Служба социальной поддержки населения"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35 222 488,02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9 716 657,92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25 505 830,10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27,6%</w:t>
                  </w:r>
                </w:p>
              </w:tc>
            </w:tr>
            <w:tr w:rsidR="00BC7CC0" w:rsidRPr="00BC7CC0" w:rsidTr="00BC7CC0">
              <w:trPr>
                <w:trHeight w:val="52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1750200590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35 222 488,02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9 716 657,92</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25 505 830,10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27,6%</w:t>
                  </w:r>
                </w:p>
              </w:tc>
            </w:tr>
            <w:tr w:rsidR="00BC7CC0" w:rsidRPr="00BC7CC0" w:rsidTr="00BC7CC0">
              <w:trPr>
                <w:trHeight w:val="54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3 097 244,64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3 097 244,64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2 497 244,64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2 497 244,64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1900199990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2 497 244,64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2 497 244,64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1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108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1900361800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25 949 702,95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3 315 219,39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22 634 483,56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12,8%</w:t>
                  </w:r>
                </w:p>
              </w:tc>
            </w:tr>
            <w:tr w:rsidR="00BC7CC0" w:rsidRPr="00BC7CC0" w:rsidTr="00BC7CC0">
              <w:trPr>
                <w:trHeight w:val="6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14 763 126,61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2 090 780,06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12 672 346,55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14,2%</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2210199990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14 763 126,61</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2 090 780,06</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12 672 346,55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14,2%</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11 186 576,34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1 224 439,33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9 962 137,01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10,9%</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2210299990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11 186 576,34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1 224 439,33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9 962 137,01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10,9%</w:t>
                  </w:r>
                </w:p>
              </w:tc>
            </w:tr>
            <w:tr w:rsidR="00BC7CC0" w:rsidRPr="00BC7CC0" w:rsidTr="00BC7CC0">
              <w:trPr>
                <w:trHeight w:val="6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134 135 052,93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36 059 932,48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98 075 120,45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26,9%</w:t>
                  </w:r>
                </w:p>
              </w:tc>
            </w:tr>
            <w:tr w:rsidR="00BC7CC0" w:rsidRPr="00BC7CC0" w:rsidTr="00BC7CC0">
              <w:trPr>
                <w:trHeight w:val="6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134 135 052,93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36 059 932,48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98 075 120,45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26,9%</w:t>
                  </w:r>
                </w:p>
              </w:tc>
            </w:tr>
            <w:tr w:rsidR="00BC7CC0" w:rsidRPr="00BC7CC0" w:rsidTr="00BC7CC0">
              <w:trPr>
                <w:trHeight w:val="58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2220100590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131 634 317,50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33 559 197,05</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98 075 120,45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25,5%</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0309</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2220199990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2 500 735,43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2 500 735,43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163 828 160,04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49 394 237,24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114 433 922,80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30,2%</w:t>
                  </w:r>
                </w:p>
              </w:tc>
            </w:tr>
            <w:tr w:rsidR="00BC7CC0" w:rsidRPr="00BC7CC0" w:rsidTr="00BC7CC0">
              <w:trPr>
                <w:trHeight w:val="9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625 000,00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625 000,00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2300199990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625 000,00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625 000,00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7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163 003 160,04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49 194 237,24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113 808 922,80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30,2%</w:t>
                  </w:r>
                </w:p>
              </w:tc>
            </w:tr>
            <w:tr w:rsidR="00BC7CC0" w:rsidRPr="00BC7CC0" w:rsidTr="00BC7CC0">
              <w:trPr>
                <w:trHeight w:val="3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2300202400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5 600 377,80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474 801,77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5 125 576,03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8,5%</w:t>
                  </w:r>
                </w:p>
              </w:tc>
            </w:tr>
            <w:tr w:rsidR="00BC7CC0" w:rsidRPr="00BC7CC0" w:rsidTr="00BC7CC0">
              <w:trPr>
                <w:trHeight w:val="3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0410</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2300202400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347 240,00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57 378,97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289 861,03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16,5%</w:t>
                  </w:r>
                </w:p>
              </w:tc>
            </w:tr>
            <w:tr w:rsidR="00BC7CC0" w:rsidRPr="00BC7CC0" w:rsidTr="00BC7CC0">
              <w:trPr>
                <w:trHeight w:val="54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2300200590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90 686 401,24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25 525 167,19</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65 161 234,05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28,1%</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2300202040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66 354 141,00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23 121 889,31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43 232 251,69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34,8%</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2300202400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"Проведение экспертиз зданий и сооружений"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2300399990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200 000,00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100,0%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"Проектирование и строительство инженерных сетей на территории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28 053 177,73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28 053 177,73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9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28 053 177,73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28 053 177,73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Инвестиции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0502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2400142110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28 053 177,73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28 053 177,73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"Молодежь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25 096 388,85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5 783 712,34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19 312 676,51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и проведение мероприятий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9 368 428,32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2 752 844,60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6 615 583,72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29,4%</w:t>
                  </w:r>
                </w:p>
              </w:tc>
            </w:tr>
            <w:tr w:rsidR="00BC7CC0" w:rsidRPr="00BC7CC0" w:rsidTr="00BC7CC0">
              <w:trPr>
                <w:trHeight w:val="6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2500185160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2500199990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8 968 428,32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2 752 844,60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6 215 583,72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30,7%</w:t>
                  </w:r>
                </w:p>
              </w:tc>
            </w:tr>
            <w:tr w:rsidR="00BC7CC0" w:rsidRPr="00BC7CC0" w:rsidTr="00BC7CC0">
              <w:trPr>
                <w:trHeight w:val="6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деятельности муниципального бюджетного учреждения "Молодежный центр"</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15 727 960,53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3 030 867,74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12 697 092,79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19,3%</w:t>
                  </w:r>
                </w:p>
              </w:tc>
            </w:tr>
            <w:tr w:rsidR="00BC7CC0" w:rsidRPr="00BC7CC0" w:rsidTr="00BC7CC0">
              <w:trPr>
                <w:trHeight w:val="63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0707</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2500200590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15 727 960,53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3 030 867,74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12 697 092,79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19,3%</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614 661 780,57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171 499 582,73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443 162 197,84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27,9%</w:t>
                  </w:r>
                </w:p>
              </w:tc>
            </w:tr>
            <w:tr w:rsidR="00BC7CC0" w:rsidRPr="00BC7CC0" w:rsidTr="00BC7CC0">
              <w:trPr>
                <w:trHeight w:val="9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1 786 455,58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5 900,00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1 780 555,58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0,3%</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1 786 455,58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5 900,00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1 780 555,58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0,3%</w:t>
                  </w:r>
                </w:p>
              </w:tc>
            </w:tr>
            <w:tr w:rsidR="00BC7CC0" w:rsidRPr="00BC7CC0" w:rsidTr="00BC7CC0">
              <w:trPr>
                <w:trHeight w:val="133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612 875 324,99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171 493 682,73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441 381 642,26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28,0%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Глава муниципального образования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2600502030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5 977 586,00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1 865 892,13</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4 111 693,87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31,2%</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функций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2600502040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250 584 865,13</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85 264 812,69</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165 320 052,44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34,0%</w:t>
                  </w:r>
                </w:p>
              </w:tc>
            </w:tr>
            <w:tr w:rsidR="00BC7CC0" w:rsidRPr="00BC7CC0" w:rsidTr="00BC7CC0">
              <w:trPr>
                <w:trHeight w:val="6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2600500590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304 055 629,44</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72 437 510,57</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231 618 118,87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23,8%</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Прочие мероприятия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2600502400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31 171 544,42</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6 212 550,60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24 958 993,82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19,9%</w:t>
                  </w:r>
                </w:p>
              </w:tc>
            </w:tr>
            <w:tr w:rsidR="00BC7CC0" w:rsidRPr="00BC7CC0" w:rsidTr="00BC7CC0">
              <w:trPr>
                <w:trHeight w:val="79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0113</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2600584270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10 795 600,00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2 776 517,74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8 019 082,26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25,7%</w:t>
                  </w:r>
                </w:p>
              </w:tc>
            </w:tr>
            <w:tr w:rsidR="00BC7CC0" w:rsidRPr="00BC7CC0" w:rsidTr="00BC7CC0">
              <w:trPr>
                <w:trHeight w:val="7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2600559300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7 870 900,00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2 773 100,00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5 097 800,00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35,2%</w:t>
                  </w:r>
                </w:p>
              </w:tc>
            </w:tr>
            <w:tr w:rsidR="00BC7CC0" w:rsidRPr="00BC7CC0" w:rsidTr="00BC7CC0">
              <w:trPr>
                <w:trHeight w:val="91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0304</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26005D9300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2 419 200,00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163 299,00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2 255 901,00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6,8%</w:t>
                  </w:r>
                </w:p>
              </w:tc>
            </w:tr>
            <w:tr w:rsidR="00BC7CC0" w:rsidRPr="00BC7CC0" w:rsidTr="00BC7CC0">
              <w:trPr>
                <w:trHeight w:val="63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9 393 245,94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9 393 245,94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2710199990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4 379 468,16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4 379 468,16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46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Предоставление субсидий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2710261100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4 379 468,16</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4 379 468,16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463 000,00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463 000,00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79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271I482320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416 700,00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416 700,00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84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271I4S2320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46 300,00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46 300,00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4 050 777,78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4 050 777,78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Субсидии финансовую на поддержку субъектов малого и среднего предпринимательства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271I582380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3 645 700,00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3 645 700,00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271I5S2380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405 077,78</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405 077,78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16 312 000,00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3 477 062,42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12 834 937,58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21,3%</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животноводства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поддержку и развитие животноводства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2720284350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рыбохозяйственного комплекса"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15 174 000,00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3 477 062,42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11 696 937,58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22,9%</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Предоставление субсидий организациям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2720461100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3 477 062,42</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11 522 937,58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23,2%</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развитие рыбохозяйственного комплекса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0405</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2720484180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174 000,00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431 000,00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431 000,00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25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развитие деятельности по заготовке и переработке дикоросов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2720584190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431 000,00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431 000,00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2720699990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5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2730299990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1 000 000,00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9 959 500,00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1 230 915,34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8 728 584,66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12,4%</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208 127,00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70 000,00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138 127,00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33,6%</w:t>
                  </w:r>
                </w:p>
              </w:tc>
            </w:tr>
            <w:tr w:rsidR="00BC7CC0" w:rsidRPr="00BC7CC0" w:rsidTr="00BC7CC0">
              <w:trPr>
                <w:trHeight w:val="72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2740184120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58 127,00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58 127,00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2740199990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70 000,00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80 000,00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46,7%</w:t>
                  </w:r>
                </w:p>
              </w:tc>
            </w:tr>
            <w:tr w:rsidR="00BC7CC0" w:rsidRPr="00BC7CC0" w:rsidTr="00BC7CC0">
              <w:trPr>
                <w:trHeight w:val="58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2740299990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70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2740384120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1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3 607 373,00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1 160 915,34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2 446 457,66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32,2%</w:t>
                  </w:r>
                </w:p>
              </w:tc>
            </w:tr>
            <w:tr w:rsidR="00BC7CC0" w:rsidRPr="00BC7CC0" w:rsidTr="00BC7CC0">
              <w:trPr>
                <w:trHeight w:val="645"/>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2740484120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3 607 373,00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1 160 915,34</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2 446 457,66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32,2%</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"Содействие трудоустройству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6 004 000,00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6 004 000,00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Иные межбюджетные трансферты на реализацию мероприятий по содействию трудоустройству граждан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0401</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2740685060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5 779 200,00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5 779 200,00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Иные межбюджетные трансферты на реализацию мероприятий по содействию трудоустройству граждан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2740685060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224 800,00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224 800,00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0,0%</w:t>
                  </w:r>
                </w:p>
              </w:tc>
            </w:tr>
            <w:tr w:rsidR="00BC7CC0" w:rsidRPr="00BC7CC0" w:rsidTr="00BC7CC0">
              <w:trPr>
                <w:trHeight w:val="300"/>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23 406 639,00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6 303 703,39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17 102 935,61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26,9%</w:t>
                  </w:r>
                </w:p>
              </w:tc>
            </w:tr>
            <w:tr w:rsidR="00BC7CC0" w:rsidRPr="00BC7CC0" w:rsidTr="00BC7CC0">
              <w:trPr>
                <w:trHeight w:val="82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6 390 562,00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440 250,00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5 950 312,00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6,9%</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2750199990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6 390 562,00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440 250,00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5 950 312,00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6,9%</w:t>
                  </w:r>
                </w:p>
              </w:tc>
            </w:tr>
            <w:tr w:rsidR="00BC7CC0" w:rsidRPr="00BC7CC0" w:rsidTr="00BC7CC0">
              <w:trPr>
                <w:trHeight w:val="70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3 950 000,00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2 900 000,00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1 050 000,00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73,4%</w:t>
                  </w:r>
                </w:p>
              </w:tc>
            </w:tr>
            <w:tr w:rsidR="00BC7CC0" w:rsidRPr="00BC7CC0" w:rsidTr="00BC7CC0">
              <w:trPr>
                <w:trHeight w:val="30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Реализация мероприятий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2750499990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3 950 000,00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2 900 000,00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1 050 000,00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73,4%</w:t>
                  </w:r>
                </w:p>
              </w:tc>
            </w:tr>
            <w:tr w:rsidR="00BC7CC0" w:rsidRPr="00BC7CC0" w:rsidTr="00BC7CC0">
              <w:trPr>
                <w:trHeight w:val="46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13 066 077,00 </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2 963 453,39 </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10 102 623,61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22,7%</w:t>
                  </w:r>
                </w:p>
              </w:tc>
            </w:tr>
            <w:tr w:rsidR="00BC7CC0" w:rsidRPr="00BC7CC0" w:rsidTr="00BC7CC0">
              <w:trPr>
                <w:trHeight w:val="690"/>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C0" w:rsidRPr="00BC7CC0" w:rsidRDefault="00BC7CC0" w:rsidP="00BC7CC0">
                  <w:pPr>
                    <w:spacing w:after="0" w:line="240" w:lineRule="auto"/>
                    <w:rPr>
                      <w:rFonts w:ascii="Arial" w:eastAsia="Times New Roman" w:hAnsi="Arial" w:cs="Arial"/>
                      <w:color w:val="000000"/>
                      <w:sz w:val="16"/>
                      <w:szCs w:val="16"/>
                    </w:rPr>
                  </w:pPr>
                  <w:r w:rsidRPr="00BC7CC0">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0412</w:t>
                  </w:r>
                </w:p>
              </w:tc>
              <w:tc>
                <w:tcPr>
                  <w:tcW w:w="1334"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2750500590</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center"/>
                    <w:rPr>
                      <w:rFonts w:ascii="Arial" w:eastAsia="Times New Roman" w:hAnsi="Arial" w:cs="Arial"/>
                      <w:color w:val="000000"/>
                      <w:sz w:val="16"/>
                      <w:szCs w:val="16"/>
                    </w:rPr>
                  </w:pPr>
                  <w:r w:rsidRPr="00BC7CC0">
                    <w:rPr>
                      <w:rFonts w:ascii="Arial" w:eastAsia="Times New Roman" w:hAnsi="Arial" w:cs="Arial"/>
                      <w:color w:val="000000"/>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13 066 077,00</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color w:val="000000"/>
                      <w:sz w:val="16"/>
                      <w:szCs w:val="16"/>
                    </w:rPr>
                  </w:pPr>
                  <w:r w:rsidRPr="00BC7CC0">
                    <w:rPr>
                      <w:rFonts w:ascii="Arial" w:eastAsia="Times New Roman" w:hAnsi="Arial" w:cs="Arial"/>
                      <w:color w:val="000000"/>
                      <w:sz w:val="16"/>
                      <w:szCs w:val="16"/>
                    </w:rPr>
                    <w:t>2 963 453,39</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10 102 623,61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22,7%</w:t>
                  </w:r>
                </w:p>
              </w:tc>
            </w:tr>
            <w:tr w:rsidR="00BC7CC0" w:rsidRPr="00BC7CC0" w:rsidTr="00BC7CC0">
              <w:trPr>
                <w:trHeight w:val="285"/>
              </w:trPr>
              <w:tc>
                <w:tcPr>
                  <w:tcW w:w="83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11 332 372 355,31</w:t>
                  </w:r>
                </w:p>
              </w:tc>
              <w:tc>
                <w:tcPr>
                  <w:tcW w:w="156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2 165 402 271,51</w:t>
                  </w:r>
                </w:p>
              </w:tc>
              <w:tc>
                <w:tcPr>
                  <w:tcW w:w="1559"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 xml:space="preserve">9 166 970 083,80 </w:t>
                  </w:r>
                </w:p>
              </w:tc>
              <w:tc>
                <w:tcPr>
                  <w:tcW w:w="1220" w:type="dxa"/>
                  <w:tcBorders>
                    <w:top w:val="nil"/>
                    <w:left w:val="nil"/>
                    <w:bottom w:val="single" w:sz="4" w:space="0" w:color="auto"/>
                    <w:right w:val="single" w:sz="4" w:space="0" w:color="auto"/>
                  </w:tcBorders>
                  <w:shd w:val="clear" w:color="auto" w:fill="auto"/>
                  <w:noWrap/>
                  <w:vAlign w:val="center"/>
                  <w:hideMark/>
                </w:tcPr>
                <w:p w:rsidR="00BC7CC0" w:rsidRPr="00BC7CC0" w:rsidRDefault="00BC7CC0" w:rsidP="00BC7CC0">
                  <w:pPr>
                    <w:spacing w:after="0" w:line="240" w:lineRule="auto"/>
                    <w:jc w:val="right"/>
                    <w:rPr>
                      <w:rFonts w:ascii="Arial" w:eastAsia="Times New Roman" w:hAnsi="Arial" w:cs="Arial"/>
                      <w:b/>
                      <w:bCs/>
                      <w:color w:val="000000"/>
                      <w:sz w:val="16"/>
                      <w:szCs w:val="16"/>
                    </w:rPr>
                  </w:pPr>
                  <w:r w:rsidRPr="00BC7CC0">
                    <w:rPr>
                      <w:rFonts w:ascii="Arial" w:eastAsia="Times New Roman" w:hAnsi="Arial" w:cs="Arial"/>
                      <w:b/>
                      <w:bCs/>
                      <w:color w:val="000000"/>
                      <w:sz w:val="16"/>
                      <w:szCs w:val="16"/>
                    </w:rPr>
                    <w:t>19,1%</w:t>
                  </w:r>
                </w:p>
              </w:tc>
            </w:tr>
          </w:tbl>
          <w:p w:rsidR="00FB52C1" w:rsidRPr="008532E2" w:rsidRDefault="00FB52C1" w:rsidP="00A84B20">
            <w:pPr>
              <w:spacing w:after="0" w:line="240" w:lineRule="auto"/>
              <w:jc w:val="right"/>
              <w:rPr>
                <w:rFonts w:ascii="Times New Roman" w:eastAsia="Times New Roman" w:hAnsi="Times New Roman" w:cs="Times New Roman"/>
                <w:bCs/>
                <w:sz w:val="14"/>
                <w:szCs w:val="14"/>
              </w:rPr>
            </w:pPr>
          </w:p>
        </w:tc>
        <w:tc>
          <w:tcPr>
            <w:tcW w:w="236" w:type="dxa"/>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36" w:type="dxa"/>
            <w:gridSpan w:val="2"/>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r>
    </w:tbl>
    <w:p w:rsidR="00FE7AF6" w:rsidRPr="008532E2" w:rsidRDefault="00FE7AF6" w:rsidP="00622FFA">
      <w:pPr>
        <w:spacing w:after="0" w:line="240" w:lineRule="auto"/>
        <w:jc w:val="right"/>
        <w:rPr>
          <w:rFonts w:ascii="Times New Roman" w:eastAsia="Times New Roman" w:hAnsi="Times New Roman" w:cs="Times New Roman"/>
          <w:sz w:val="14"/>
          <w:szCs w:val="14"/>
        </w:rPr>
      </w:pPr>
    </w:p>
    <w:p w:rsidR="007C5A6C" w:rsidRDefault="007C5A6C" w:rsidP="008532E2">
      <w:pPr>
        <w:rPr>
          <w:rFonts w:ascii="Times New Roman" w:eastAsia="Times New Roman" w:hAnsi="Times New Roman" w:cs="Times New Roman"/>
          <w:sz w:val="14"/>
          <w:szCs w:val="14"/>
        </w:rPr>
      </w:pPr>
    </w:p>
    <w:p w:rsidR="00757BEA" w:rsidRDefault="00757BEA" w:rsidP="008532E2">
      <w:pPr>
        <w:rPr>
          <w:rFonts w:ascii="Times New Roman" w:eastAsia="Times New Roman" w:hAnsi="Times New Roman" w:cs="Times New Roman"/>
          <w:sz w:val="14"/>
          <w:szCs w:val="14"/>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6216">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за первый квартал 2022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4737" w:type="dxa"/>
        <w:tblInd w:w="113" w:type="dxa"/>
        <w:tblLayout w:type="fixed"/>
        <w:tblLook w:val="04A0" w:firstRow="1" w:lastRow="0" w:firstColumn="1" w:lastColumn="0" w:noHBand="0" w:noVBand="1"/>
      </w:tblPr>
      <w:tblGrid>
        <w:gridCol w:w="562"/>
        <w:gridCol w:w="1364"/>
        <w:gridCol w:w="1330"/>
        <w:gridCol w:w="1195"/>
        <w:gridCol w:w="1194"/>
        <w:gridCol w:w="1205"/>
        <w:gridCol w:w="1225"/>
        <w:gridCol w:w="1134"/>
        <w:gridCol w:w="1134"/>
        <w:gridCol w:w="1097"/>
        <w:gridCol w:w="888"/>
        <w:gridCol w:w="851"/>
        <w:gridCol w:w="850"/>
        <w:gridCol w:w="708"/>
      </w:tblGrid>
      <w:tr w:rsidR="00757BEA" w:rsidRPr="00757BEA" w:rsidTr="00757BEA">
        <w:trPr>
          <w:trHeight w:val="28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п/п</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Наименование проекта</w:t>
            </w:r>
          </w:p>
        </w:tc>
        <w:tc>
          <w:tcPr>
            <w:tcW w:w="12811" w:type="dxa"/>
            <w:gridSpan w:val="12"/>
            <w:tcBorders>
              <w:top w:val="single" w:sz="4" w:space="0" w:color="000000"/>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2022 год</w:t>
            </w:r>
          </w:p>
        </w:tc>
      </w:tr>
      <w:tr w:rsidR="00757BEA" w:rsidRPr="00757BEA" w:rsidTr="00757BEA">
        <w:trPr>
          <w:trHeight w:val="28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p>
        </w:tc>
        <w:tc>
          <w:tcPr>
            <w:tcW w:w="1364" w:type="dxa"/>
            <w:vMerge/>
            <w:tcBorders>
              <w:top w:val="single" w:sz="4" w:space="0" w:color="000000"/>
              <w:left w:val="single" w:sz="4" w:space="0" w:color="000000"/>
              <w:bottom w:val="single" w:sz="4" w:space="0" w:color="000000"/>
              <w:right w:val="single" w:sz="4" w:space="0" w:color="000000"/>
            </w:tcBorders>
            <w:vAlign w:val="center"/>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p>
        </w:tc>
        <w:tc>
          <w:tcPr>
            <w:tcW w:w="3719" w:type="dxa"/>
            <w:gridSpan w:val="3"/>
            <w:tcBorders>
              <w:top w:val="single" w:sz="4" w:space="0" w:color="000000"/>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ПЛАН   ВСЕГО</w:t>
            </w:r>
          </w:p>
        </w:tc>
        <w:tc>
          <w:tcPr>
            <w:tcW w:w="4590" w:type="dxa"/>
            <w:gridSpan w:val="4"/>
            <w:tcBorders>
              <w:top w:val="single" w:sz="4" w:space="0" w:color="000000"/>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Исполнено, в том числе:</w:t>
            </w:r>
          </w:p>
        </w:tc>
        <w:tc>
          <w:tcPr>
            <w:tcW w:w="3297" w:type="dxa"/>
            <w:gridSpan w:val="4"/>
            <w:tcBorders>
              <w:top w:val="single" w:sz="4" w:space="0" w:color="000000"/>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исполнения</w:t>
            </w:r>
          </w:p>
        </w:tc>
      </w:tr>
      <w:tr w:rsidR="00757BEA" w:rsidRPr="00757BEA" w:rsidTr="00757BEA">
        <w:trPr>
          <w:trHeight w:val="577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p>
        </w:tc>
        <w:tc>
          <w:tcPr>
            <w:tcW w:w="1364" w:type="dxa"/>
            <w:vMerge/>
            <w:tcBorders>
              <w:top w:val="single" w:sz="4" w:space="0" w:color="000000"/>
              <w:left w:val="single" w:sz="4" w:space="0" w:color="000000"/>
              <w:bottom w:val="single" w:sz="4" w:space="0" w:color="000000"/>
              <w:right w:val="single" w:sz="4" w:space="0" w:color="000000"/>
            </w:tcBorders>
            <w:vAlign w:val="center"/>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p>
        </w:tc>
        <w:tc>
          <w:tcPr>
            <w:tcW w:w="1330"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95"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94"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5" w:type="dxa"/>
            <w:vMerge/>
            <w:tcBorders>
              <w:top w:val="nil"/>
              <w:left w:val="single" w:sz="4" w:space="0" w:color="000000"/>
              <w:bottom w:val="single" w:sz="4" w:space="0" w:color="000000"/>
              <w:right w:val="single" w:sz="4" w:space="0" w:color="000000"/>
            </w:tcBorders>
            <w:vAlign w:val="center"/>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p>
        </w:tc>
        <w:tc>
          <w:tcPr>
            <w:tcW w:w="1225"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097"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ИСПОЛНЕНО     ВСЕГО</w:t>
            </w:r>
          </w:p>
        </w:tc>
        <w:tc>
          <w:tcPr>
            <w:tcW w:w="888"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851"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0"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8" w:type="dxa"/>
            <w:tcBorders>
              <w:top w:val="nil"/>
              <w:left w:val="nil"/>
              <w:bottom w:val="single" w:sz="4" w:space="0" w:color="000000"/>
              <w:right w:val="single" w:sz="4" w:space="0" w:color="000000"/>
            </w:tcBorders>
            <w:shd w:val="clear" w:color="auto" w:fill="auto"/>
            <w:vAlign w:val="center"/>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ВСЕГО</w:t>
            </w:r>
          </w:p>
        </w:tc>
      </w:tr>
      <w:tr w:rsidR="00757BEA" w:rsidRPr="00757BEA" w:rsidTr="00757BE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2</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5</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6</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8</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10</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11</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13</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14</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18</w:t>
            </w:r>
          </w:p>
        </w:tc>
      </w:tr>
      <w:tr w:rsidR="00757BEA" w:rsidRPr="00757BEA" w:rsidTr="00757BE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color w:val="000000"/>
                <w:sz w:val="14"/>
                <w:szCs w:val="14"/>
              </w:rPr>
            </w:pPr>
            <w:r w:rsidRPr="00757BEA">
              <w:rPr>
                <w:rFonts w:ascii="Times New Roman" w:eastAsia="Times New Roman" w:hAnsi="Times New Roman" w:cs="Times New Roman"/>
                <w:b/>
                <w:bCs/>
                <w:color w:val="000000"/>
                <w:sz w:val="14"/>
                <w:szCs w:val="14"/>
              </w:rPr>
              <w:t>Всего на реализацию национальных проектов</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1 592 043 358,49</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189 339 586,14</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189 339 586,14</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1 781 382 944,63</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13 221 613,00</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16 564 518,91</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16 564 518,91</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29 786 131,91</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0,83</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8,75</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8,75</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1,67</w:t>
            </w:r>
          </w:p>
        </w:tc>
      </w:tr>
      <w:tr w:rsidR="00757BEA" w:rsidRPr="00757BEA" w:rsidTr="00757BE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I.</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''Культура''(А)</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II.</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''Цифровая экономика''(D)</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III.</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''Образование''(Е)</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1 482 318 000,00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164 702 020,00</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164 702 020,00</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1 647 020 020,00</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13 221 613,00</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1 469 068,11</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1 469 068,11</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14 690 681,11</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r>
      <w:tr w:rsidR="00757BEA" w:rsidRPr="00757BEA" w:rsidTr="00757BE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Региональный проект "Современная школа"</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1 482 318 000,00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164 702 020,00</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164 702 020,00</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1 647 020 020,00</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13 221 613,00</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1 469 068,11</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1 469 068,11</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14 690 681,11</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0,89</w:t>
            </w:r>
          </w:p>
        </w:tc>
      </w:tr>
      <w:tr w:rsidR="00757BEA" w:rsidRPr="00757BEA" w:rsidTr="00757BE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IV.</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36 216 258,49</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9 054 250,15</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9 054 250,15</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45 270 508,64</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36 216 258,49</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9 054 250,15</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9 054 250,15</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45 270 508,64</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V.</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''Экология''(G)</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108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VI.</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4 062 400,00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451 377,78</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451 377,78</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4 513 777,78</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76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416 700,00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46 300,00</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46 300,00</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463 000,00</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76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3 645 700,00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405 077,78</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405 077,78</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4 050 777,78</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8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VII.</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VIII.</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''Здравоохранение''(N)</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IX.</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''Демография''(Р)</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553 600,00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29 484,21</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29 484,21</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583 084,21</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Региональный проект "Содействие занятости"</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Региональный проект "Спорт - норма жизни"</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553 600,00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29 484,21</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29 484,21</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583 084,21</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r>
      <w:tr w:rsidR="00757BEA" w:rsidRPr="00757BEA" w:rsidTr="00757BEA">
        <w:trPr>
          <w:trHeight w:val="8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X.</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b/>
                <w:bCs/>
                <w:i/>
                <w:iCs/>
                <w:color w:val="000000"/>
                <w:sz w:val="14"/>
                <w:szCs w:val="14"/>
              </w:rPr>
            </w:pPr>
            <w:r w:rsidRPr="00757BEA">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68 893 100,00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15 102 454,00</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15 102 454,00</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83 995 554,00</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15 095 450,80</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15 095 450,80</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99,95</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17,97</w:t>
            </w:r>
          </w:p>
        </w:tc>
      </w:tr>
      <w:tr w:rsidR="00757BEA" w:rsidRPr="00757BEA" w:rsidTr="00757BE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 </w:t>
            </w:r>
          </w:p>
        </w:tc>
        <w:tc>
          <w:tcPr>
            <w:tcW w:w="136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33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68 893 100,00</w:t>
            </w:r>
          </w:p>
        </w:tc>
        <w:tc>
          <w:tcPr>
            <w:tcW w:w="119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15 102 454,00</w:t>
            </w:r>
          </w:p>
        </w:tc>
        <w:tc>
          <w:tcPr>
            <w:tcW w:w="119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15 102 454,00</w:t>
            </w:r>
          </w:p>
        </w:tc>
        <w:tc>
          <w:tcPr>
            <w:tcW w:w="120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83 995 554,00</w:t>
            </w:r>
          </w:p>
        </w:tc>
        <w:tc>
          <w:tcPr>
            <w:tcW w:w="1225"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15 095 450,80</w:t>
            </w:r>
          </w:p>
        </w:tc>
        <w:tc>
          <w:tcPr>
            <w:tcW w:w="1097"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15 095 450,80</w:t>
            </w:r>
          </w:p>
        </w:tc>
        <w:tc>
          <w:tcPr>
            <w:tcW w:w="88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center"/>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99,95</w:t>
            </w:r>
          </w:p>
        </w:tc>
        <w:tc>
          <w:tcPr>
            <w:tcW w:w="708" w:type="dxa"/>
            <w:tcBorders>
              <w:top w:val="nil"/>
              <w:left w:val="nil"/>
              <w:bottom w:val="single" w:sz="4" w:space="0" w:color="000000"/>
              <w:right w:val="single" w:sz="4" w:space="0" w:color="000000"/>
            </w:tcBorders>
            <w:shd w:val="clear" w:color="auto" w:fill="auto"/>
            <w:vAlign w:val="bottom"/>
            <w:hideMark/>
          </w:tcPr>
          <w:p w:rsidR="00757BEA" w:rsidRPr="00757BEA" w:rsidRDefault="00757BEA" w:rsidP="00757BEA">
            <w:pPr>
              <w:spacing w:after="0" w:line="240" w:lineRule="auto"/>
              <w:jc w:val="right"/>
              <w:rPr>
                <w:rFonts w:ascii="Times New Roman" w:eastAsia="Times New Roman" w:hAnsi="Times New Roman" w:cs="Times New Roman"/>
                <w:color w:val="000000"/>
                <w:sz w:val="14"/>
                <w:szCs w:val="14"/>
              </w:rPr>
            </w:pPr>
            <w:r w:rsidRPr="00757BEA">
              <w:rPr>
                <w:rFonts w:ascii="Times New Roman" w:eastAsia="Times New Roman" w:hAnsi="Times New Roman" w:cs="Times New Roman"/>
                <w:color w:val="000000"/>
                <w:sz w:val="14"/>
                <w:szCs w:val="14"/>
              </w:rPr>
              <w:t>17,97</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bookmarkStart w:id="1" w:name="_GoBack"/>
      <w:bookmarkEnd w:id="1"/>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76" w:rsidRDefault="00505576" w:rsidP="004C25A4">
      <w:pPr>
        <w:spacing w:after="0" w:line="240" w:lineRule="auto"/>
      </w:pPr>
      <w:r>
        <w:separator/>
      </w:r>
    </w:p>
  </w:endnote>
  <w:endnote w:type="continuationSeparator" w:id="0">
    <w:p w:rsidR="00505576" w:rsidRDefault="00505576"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76" w:rsidRDefault="00505576" w:rsidP="004C25A4">
      <w:pPr>
        <w:spacing w:after="0" w:line="240" w:lineRule="auto"/>
      </w:pPr>
      <w:r>
        <w:separator/>
      </w:r>
    </w:p>
  </w:footnote>
  <w:footnote w:type="continuationSeparator" w:id="0">
    <w:p w:rsidR="00505576" w:rsidRDefault="00505576"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505576" w:rsidRDefault="00505576">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6764A9">
          <w:rPr>
            <w:noProof/>
            <w:sz w:val="28"/>
            <w:szCs w:val="28"/>
          </w:rPr>
          <w:t>42</w:t>
        </w:r>
        <w:r w:rsidRPr="000E4D41">
          <w:rPr>
            <w:sz w:val="28"/>
            <w:szCs w:val="28"/>
          </w:rPr>
          <w:fldChar w:fldCharType="end"/>
        </w:r>
      </w:p>
    </w:sdtContent>
  </w:sdt>
  <w:p w:rsidR="00505576" w:rsidRDefault="005055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196"/>
    <w:rsid w:val="002412F2"/>
    <w:rsid w:val="00241695"/>
    <w:rsid w:val="00241B40"/>
    <w:rsid w:val="0024292A"/>
    <w:rsid w:val="002433C7"/>
    <w:rsid w:val="0024492A"/>
    <w:rsid w:val="00244E05"/>
    <w:rsid w:val="00246678"/>
    <w:rsid w:val="00246869"/>
    <w:rsid w:val="002468F9"/>
    <w:rsid w:val="00246D5B"/>
    <w:rsid w:val="00247430"/>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61BE"/>
    <w:rsid w:val="00326585"/>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10A3"/>
    <w:rsid w:val="00343823"/>
    <w:rsid w:val="00343941"/>
    <w:rsid w:val="00343F49"/>
    <w:rsid w:val="003462AE"/>
    <w:rsid w:val="00346E9D"/>
    <w:rsid w:val="00347B39"/>
    <w:rsid w:val="00352132"/>
    <w:rsid w:val="00353DA5"/>
    <w:rsid w:val="00355553"/>
    <w:rsid w:val="003565B9"/>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77C"/>
    <w:rsid w:val="003C0EAC"/>
    <w:rsid w:val="003C1C25"/>
    <w:rsid w:val="003C1DB3"/>
    <w:rsid w:val="003C2527"/>
    <w:rsid w:val="003C2B7F"/>
    <w:rsid w:val="003C5AC3"/>
    <w:rsid w:val="003C5DAE"/>
    <w:rsid w:val="003C63D2"/>
    <w:rsid w:val="003C751D"/>
    <w:rsid w:val="003D1765"/>
    <w:rsid w:val="003D1DF8"/>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46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2158"/>
    <w:rsid w:val="004031F5"/>
    <w:rsid w:val="0040412F"/>
    <w:rsid w:val="004048A7"/>
    <w:rsid w:val="00406FD0"/>
    <w:rsid w:val="00407E9F"/>
    <w:rsid w:val="00410A37"/>
    <w:rsid w:val="004115AF"/>
    <w:rsid w:val="004116A1"/>
    <w:rsid w:val="00413467"/>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28E"/>
    <w:rsid w:val="0047738C"/>
    <w:rsid w:val="00480E99"/>
    <w:rsid w:val="00480FBE"/>
    <w:rsid w:val="00481BC9"/>
    <w:rsid w:val="00482447"/>
    <w:rsid w:val="0048254A"/>
    <w:rsid w:val="0048262B"/>
    <w:rsid w:val="004828F3"/>
    <w:rsid w:val="00482C2D"/>
    <w:rsid w:val="00482E49"/>
    <w:rsid w:val="004839D7"/>
    <w:rsid w:val="004845C1"/>
    <w:rsid w:val="0048489D"/>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3326"/>
    <w:rsid w:val="00524C23"/>
    <w:rsid w:val="00526322"/>
    <w:rsid w:val="00526E6F"/>
    <w:rsid w:val="0052788B"/>
    <w:rsid w:val="00527E0E"/>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1E4A"/>
    <w:rsid w:val="0056281E"/>
    <w:rsid w:val="005645EF"/>
    <w:rsid w:val="005649EF"/>
    <w:rsid w:val="005653C8"/>
    <w:rsid w:val="00565D9C"/>
    <w:rsid w:val="00566216"/>
    <w:rsid w:val="0056681E"/>
    <w:rsid w:val="005674BA"/>
    <w:rsid w:val="00567822"/>
    <w:rsid w:val="005678D6"/>
    <w:rsid w:val="005679EC"/>
    <w:rsid w:val="00567F70"/>
    <w:rsid w:val="00570E74"/>
    <w:rsid w:val="00571268"/>
    <w:rsid w:val="00571F14"/>
    <w:rsid w:val="00571F4C"/>
    <w:rsid w:val="005722BC"/>
    <w:rsid w:val="00573502"/>
    <w:rsid w:val="005736CD"/>
    <w:rsid w:val="00574997"/>
    <w:rsid w:val="00575E2C"/>
    <w:rsid w:val="00576398"/>
    <w:rsid w:val="00577B31"/>
    <w:rsid w:val="00580D31"/>
    <w:rsid w:val="00581147"/>
    <w:rsid w:val="00581DB2"/>
    <w:rsid w:val="00582371"/>
    <w:rsid w:val="0058289C"/>
    <w:rsid w:val="00583D08"/>
    <w:rsid w:val="00583F5C"/>
    <w:rsid w:val="005840C6"/>
    <w:rsid w:val="005844F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4674"/>
    <w:rsid w:val="005D4A91"/>
    <w:rsid w:val="005D4C5F"/>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9D7"/>
    <w:rsid w:val="00600060"/>
    <w:rsid w:val="006001A8"/>
    <w:rsid w:val="00600E78"/>
    <w:rsid w:val="00601AC3"/>
    <w:rsid w:val="00602FB6"/>
    <w:rsid w:val="006037CB"/>
    <w:rsid w:val="00603E17"/>
    <w:rsid w:val="00604053"/>
    <w:rsid w:val="006044FF"/>
    <w:rsid w:val="00604EE1"/>
    <w:rsid w:val="0060501E"/>
    <w:rsid w:val="00605376"/>
    <w:rsid w:val="0060578B"/>
    <w:rsid w:val="00605AC9"/>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7BC"/>
    <w:rsid w:val="006657F9"/>
    <w:rsid w:val="00665A0C"/>
    <w:rsid w:val="00666F6F"/>
    <w:rsid w:val="006670EA"/>
    <w:rsid w:val="00667669"/>
    <w:rsid w:val="0066786C"/>
    <w:rsid w:val="006700DF"/>
    <w:rsid w:val="0067142B"/>
    <w:rsid w:val="006724AE"/>
    <w:rsid w:val="006729F4"/>
    <w:rsid w:val="0067327C"/>
    <w:rsid w:val="00673541"/>
    <w:rsid w:val="00673B75"/>
    <w:rsid w:val="00675E2C"/>
    <w:rsid w:val="006764A9"/>
    <w:rsid w:val="00676796"/>
    <w:rsid w:val="0067691B"/>
    <w:rsid w:val="00677009"/>
    <w:rsid w:val="006803F1"/>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B770C"/>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55C7"/>
    <w:rsid w:val="006E72B4"/>
    <w:rsid w:val="006E77D7"/>
    <w:rsid w:val="006F01F3"/>
    <w:rsid w:val="006F08A3"/>
    <w:rsid w:val="006F0F2D"/>
    <w:rsid w:val="006F1252"/>
    <w:rsid w:val="006F1E69"/>
    <w:rsid w:val="006F2515"/>
    <w:rsid w:val="006F3420"/>
    <w:rsid w:val="006F3665"/>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2834"/>
    <w:rsid w:val="00763847"/>
    <w:rsid w:val="0076384B"/>
    <w:rsid w:val="0076388E"/>
    <w:rsid w:val="007644CF"/>
    <w:rsid w:val="00764D0C"/>
    <w:rsid w:val="00765118"/>
    <w:rsid w:val="00766A9A"/>
    <w:rsid w:val="00766BE5"/>
    <w:rsid w:val="0076784E"/>
    <w:rsid w:val="007701F5"/>
    <w:rsid w:val="007709BC"/>
    <w:rsid w:val="00772014"/>
    <w:rsid w:val="007720CA"/>
    <w:rsid w:val="00772126"/>
    <w:rsid w:val="00774C79"/>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2589"/>
    <w:rsid w:val="00812A0C"/>
    <w:rsid w:val="00813324"/>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87D45"/>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10DED"/>
    <w:rsid w:val="00A1134E"/>
    <w:rsid w:val="00A11724"/>
    <w:rsid w:val="00A138A1"/>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C6E"/>
    <w:rsid w:val="00A332CB"/>
    <w:rsid w:val="00A3347B"/>
    <w:rsid w:val="00A34344"/>
    <w:rsid w:val="00A344DC"/>
    <w:rsid w:val="00A35E5D"/>
    <w:rsid w:val="00A3610E"/>
    <w:rsid w:val="00A36952"/>
    <w:rsid w:val="00A4026D"/>
    <w:rsid w:val="00A40A3C"/>
    <w:rsid w:val="00A40D76"/>
    <w:rsid w:val="00A4310C"/>
    <w:rsid w:val="00A43DA5"/>
    <w:rsid w:val="00A44C17"/>
    <w:rsid w:val="00A45130"/>
    <w:rsid w:val="00A45151"/>
    <w:rsid w:val="00A45C17"/>
    <w:rsid w:val="00A507B4"/>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A0"/>
    <w:rsid w:val="00A64236"/>
    <w:rsid w:val="00A645FB"/>
    <w:rsid w:val="00A6505A"/>
    <w:rsid w:val="00A655DB"/>
    <w:rsid w:val="00A65B40"/>
    <w:rsid w:val="00A65E93"/>
    <w:rsid w:val="00A6665D"/>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947"/>
    <w:rsid w:val="00A92088"/>
    <w:rsid w:val="00A921D7"/>
    <w:rsid w:val="00A92AD7"/>
    <w:rsid w:val="00A92B60"/>
    <w:rsid w:val="00A952B2"/>
    <w:rsid w:val="00A95598"/>
    <w:rsid w:val="00A96B5A"/>
    <w:rsid w:val="00A96BBA"/>
    <w:rsid w:val="00AA0DBB"/>
    <w:rsid w:val="00AA1353"/>
    <w:rsid w:val="00AA1A14"/>
    <w:rsid w:val="00AA1CB9"/>
    <w:rsid w:val="00AA233F"/>
    <w:rsid w:val="00AA2AA3"/>
    <w:rsid w:val="00AA2F12"/>
    <w:rsid w:val="00AA3D59"/>
    <w:rsid w:val="00AA3EC2"/>
    <w:rsid w:val="00AA3F24"/>
    <w:rsid w:val="00AA4406"/>
    <w:rsid w:val="00AA4C5D"/>
    <w:rsid w:val="00AA5151"/>
    <w:rsid w:val="00AA5228"/>
    <w:rsid w:val="00AA5F3F"/>
    <w:rsid w:val="00AA60EE"/>
    <w:rsid w:val="00AA6A6A"/>
    <w:rsid w:val="00AB0194"/>
    <w:rsid w:val="00AB0E83"/>
    <w:rsid w:val="00AB283C"/>
    <w:rsid w:val="00AB2E7A"/>
    <w:rsid w:val="00AB3026"/>
    <w:rsid w:val="00AB38CF"/>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E2D"/>
    <w:rsid w:val="00AC42F5"/>
    <w:rsid w:val="00AC4CC4"/>
    <w:rsid w:val="00AC4F13"/>
    <w:rsid w:val="00AC5CF9"/>
    <w:rsid w:val="00AC5DD0"/>
    <w:rsid w:val="00AC688C"/>
    <w:rsid w:val="00AC729D"/>
    <w:rsid w:val="00AC766D"/>
    <w:rsid w:val="00AC7AA1"/>
    <w:rsid w:val="00AC7BCA"/>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2F41"/>
    <w:rsid w:val="00AE35DD"/>
    <w:rsid w:val="00AE35F5"/>
    <w:rsid w:val="00AE59EF"/>
    <w:rsid w:val="00AE5C2D"/>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29BE"/>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CA6"/>
    <w:rsid w:val="00BB4100"/>
    <w:rsid w:val="00BB44B1"/>
    <w:rsid w:val="00BB51C2"/>
    <w:rsid w:val="00BB5A20"/>
    <w:rsid w:val="00BB62A4"/>
    <w:rsid w:val="00BB6507"/>
    <w:rsid w:val="00BB66D5"/>
    <w:rsid w:val="00BC0482"/>
    <w:rsid w:val="00BC1EC8"/>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3085"/>
    <w:rsid w:val="00C23617"/>
    <w:rsid w:val="00C23BF4"/>
    <w:rsid w:val="00C24322"/>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0EA"/>
    <w:rsid w:val="00C36346"/>
    <w:rsid w:val="00C37EF5"/>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97154"/>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B2D"/>
    <w:rsid w:val="00CF6F9D"/>
    <w:rsid w:val="00CF737C"/>
    <w:rsid w:val="00D010A3"/>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2009C"/>
    <w:rsid w:val="00D210D6"/>
    <w:rsid w:val="00D21C52"/>
    <w:rsid w:val="00D223B2"/>
    <w:rsid w:val="00D22F2A"/>
    <w:rsid w:val="00D2473B"/>
    <w:rsid w:val="00D24BA8"/>
    <w:rsid w:val="00D25B21"/>
    <w:rsid w:val="00D26174"/>
    <w:rsid w:val="00D26631"/>
    <w:rsid w:val="00D26B0D"/>
    <w:rsid w:val="00D275F4"/>
    <w:rsid w:val="00D27642"/>
    <w:rsid w:val="00D27754"/>
    <w:rsid w:val="00D27AFD"/>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42F"/>
    <w:rsid w:val="00E9282D"/>
    <w:rsid w:val="00E93E60"/>
    <w:rsid w:val="00E9533E"/>
    <w:rsid w:val="00E96B62"/>
    <w:rsid w:val="00E96C51"/>
    <w:rsid w:val="00E97173"/>
    <w:rsid w:val="00E974D2"/>
    <w:rsid w:val="00EA0CEB"/>
    <w:rsid w:val="00EA268C"/>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76C"/>
    <w:rsid w:val="00F11A30"/>
    <w:rsid w:val="00F12353"/>
    <w:rsid w:val="00F13C13"/>
    <w:rsid w:val="00F14674"/>
    <w:rsid w:val="00F14978"/>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14C1"/>
    <w:rsid w:val="00F31FF0"/>
    <w:rsid w:val="00F32144"/>
    <w:rsid w:val="00F326A6"/>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1B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1 квартал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987322.5</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4628227.5999999996</c:v>
                </c:pt>
              </c:numCache>
            </c:numRef>
          </c:val>
        </c:ser>
        <c:dLbls>
          <c:showLegendKey val="0"/>
          <c:showVal val="0"/>
          <c:showCatName val="0"/>
          <c:showSerName val="0"/>
          <c:showPercent val="0"/>
          <c:showBubbleSize val="0"/>
        </c:dLbls>
        <c:gapWidth val="182"/>
        <c:axId val="189106440"/>
        <c:axId val="189110752"/>
      </c:barChart>
      <c:catAx>
        <c:axId val="189106440"/>
        <c:scaling>
          <c:orientation val="minMax"/>
        </c:scaling>
        <c:delete val="1"/>
        <c:axPos val="l"/>
        <c:numFmt formatCode="General" sourceLinked="1"/>
        <c:majorTickMark val="none"/>
        <c:minorTickMark val="none"/>
        <c:tickLblPos val="nextTo"/>
        <c:crossAx val="189110752"/>
        <c:crosses val="autoZero"/>
        <c:auto val="1"/>
        <c:lblAlgn val="ctr"/>
        <c:lblOffset val="100"/>
        <c:noMultiLvlLbl val="0"/>
      </c:catAx>
      <c:valAx>
        <c:axId val="189110752"/>
        <c:scaling>
          <c:orientation val="minMax"/>
        </c:scaling>
        <c:delete val="1"/>
        <c:axPos val="b"/>
        <c:numFmt formatCode="_-* #\ ##0.0\ _₽_-;\-* #\ ##0.0\ _₽_-;_-* &quot;-&quot;?\ _₽_-;_-@_-" sourceLinked="1"/>
        <c:majorTickMark val="none"/>
        <c:minorTickMark val="none"/>
        <c:tickLblPos val="nextTo"/>
        <c:crossAx val="189106440"/>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1 квартал 2022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на 1 квартал 2022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0.0%</c:formatCode>
                <c:ptCount val="4"/>
                <c:pt idx="0">
                  <c:v>0.60599999999999998</c:v>
                </c:pt>
                <c:pt idx="1">
                  <c:v>0.124</c:v>
                </c:pt>
                <c:pt idx="2">
                  <c:v>0.154</c:v>
                </c:pt>
                <c:pt idx="3">
                  <c:v>0.11600000000000001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1 квартал 2022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#,##0.0_р_._-;\-* #,##0.0_р_._-;_-* "-"??_р_._-;_-@_-</c:formatCode>
                <c:ptCount val="5"/>
                <c:pt idx="0">
                  <c:v>843684.5</c:v>
                </c:pt>
                <c:pt idx="1">
                  <c:v>7699.9</c:v>
                </c:pt>
                <c:pt idx="2">
                  <c:v>113004.9</c:v>
                </c:pt>
                <c:pt idx="3">
                  <c:v>15489.5</c:v>
                </c:pt>
                <c:pt idx="4">
                  <c:v>7443.7</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#,##0.0_р_._-;\-* #,##0.0_р_._-;_-* "-"??_р_._-;_-@_-</c:formatCode>
                <c:ptCount val="5"/>
                <c:pt idx="0">
                  <c:v>3845180.9</c:v>
                </c:pt>
                <c:pt idx="1">
                  <c:v>27385.7</c:v>
                </c:pt>
                <c:pt idx="2">
                  <c:v>565133</c:v>
                </c:pt>
                <c:pt idx="3">
                  <c:v>160155</c:v>
                </c:pt>
                <c:pt idx="4">
                  <c:v>30373</c:v>
                </c:pt>
              </c:numCache>
            </c:numRef>
          </c:val>
        </c:ser>
        <c:dLbls>
          <c:showLegendKey val="0"/>
          <c:showVal val="0"/>
          <c:showCatName val="0"/>
          <c:showSerName val="0"/>
          <c:showPercent val="0"/>
          <c:showBubbleSize val="0"/>
        </c:dLbls>
        <c:gapWidth val="150"/>
        <c:axId val="189109968"/>
        <c:axId val="189111928"/>
      </c:barChart>
      <c:catAx>
        <c:axId val="189109968"/>
        <c:scaling>
          <c:orientation val="minMax"/>
        </c:scaling>
        <c:delete val="0"/>
        <c:axPos val="l"/>
        <c:numFmt formatCode="General" sourceLinked="0"/>
        <c:majorTickMark val="none"/>
        <c:minorTickMark val="none"/>
        <c:tickLblPos val="nextTo"/>
        <c:txPr>
          <a:bodyPr/>
          <a:lstStyle/>
          <a:p>
            <a:pPr>
              <a:defRPr sz="1000"/>
            </a:pPr>
            <a:endParaRPr lang="ru-RU"/>
          </a:p>
        </c:txPr>
        <c:crossAx val="189111928"/>
        <c:crosses val="autoZero"/>
        <c:auto val="1"/>
        <c:lblAlgn val="ctr"/>
        <c:lblOffset val="100"/>
        <c:noMultiLvlLbl val="0"/>
      </c:catAx>
      <c:valAx>
        <c:axId val="189111928"/>
        <c:scaling>
          <c:orientation val="minMax"/>
        </c:scaling>
        <c:delete val="1"/>
        <c:axPos val="b"/>
        <c:numFmt formatCode="_-* #,##0.0_р_._-;\-* #,##0.0_р_._-;_-* &quot;-&quot;??_р_._-;_-@_-" sourceLinked="1"/>
        <c:majorTickMark val="out"/>
        <c:minorTickMark val="none"/>
        <c:tickLblPos val="nextTo"/>
        <c:crossAx val="189109968"/>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1 квартал 2021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#,##0.0_р_._-;\-* #,##0.0_р_._-;_-* "-"??_р_._-;_-@_-</c:formatCode>
                <c:ptCount val="5"/>
                <c:pt idx="0">
                  <c:v>814119.3</c:v>
                </c:pt>
                <c:pt idx="1">
                  <c:v>6209.7</c:v>
                </c:pt>
                <c:pt idx="2">
                  <c:v>112606.7</c:v>
                </c:pt>
                <c:pt idx="3">
                  <c:v>28643.599999999999</c:v>
                </c:pt>
                <c:pt idx="4">
                  <c:v>6423</c:v>
                </c:pt>
              </c:numCache>
            </c:numRef>
          </c:val>
        </c:ser>
        <c:ser>
          <c:idx val="1"/>
          <c:order val="1"/>
          <c:tx>
            <c:strRef>
              <c:f>Лист1!$C$1</c:f>
              <c:strCache>
                <c:ptCount val="1"/>
                <c:pt idx="0">
                  <c:v>Поступило за 1 квартал 2022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#,##0.0_р_._-;\-* #,##0.0_р_._-;_-* "-"??_р_._-;_-@_-</c:formatCode>
                <c:ptCount val="5"/>
                <c:pt idx="0">
                  <c:v>843684.5</c:v>
                </c:pt>
                <c:pt idx="1">
                  <c:v>7699.9</c:v>
                </c:pt>
                <c:pt idx="2">
                  <c:v>113004.9</c:v>
                </c:pt>
                <c:pt idx="3">
                  <c:v>15489.5</c:v>
                </c:pt>
                <c:pt idx="4">
                  <c:v>7443.7</c:v>
                </c:pt>
              </c:numCache>
            </c:numRef>
          </c:val>
        </c:ser>
        <c:dLbls>
          <c:showLegendKey val="0"/>
          <c:showVal val="0"/>
          <c:showCatName val="0"/>
          <c:showSerName val="0"/>
          <c:showPercent val="0"/>
          <c:showBubbleSize val="0"/>
        </c:dLbls>
        <c:gapWidth val="150"/>
        <c:axId val="189107616"/>
        <c:axId val="189108792"/>
      </c:barChart>
      <c:catAx>
        <c:axId val="189107616"/>
        <c:scaling>
          <c:orientation val="minMax"/>
        </c:scaling>
        <c:delete val="0"/>
        <c:axPos val="b"/>
        <c:numFmt formatCode="General" sourceLinked="0"/>
        <c:majorTickMark val="none"/>
        <c:minorTickMark val="none"/>
        <c:tickLblPos val="nextTo"/>
        <c:crossAx val="189108792"/>
        <c:crosses val="autoZero"/>
        <c:auto val="1"/>
        <c:lblAlgn val="ctr"/>
        <c:lblOffset val="100"/>
        <c:noMultiLvlLbl val="0"/>
      </c:catAx>
      <c:valAx>
        <c:axId val="189108792"/>
        <c:scaling>
          <c:orientation val="minMax"/>
        </c:scaling>
        <c:delete val="1"/>
        <c:axPos val="l"/>
        <c:numFmt formatCode="_-* #,##0.0_р_._-;\-* #,##0.0_р_._-;_-* &quot;-&quot;??_р_._-;_-@_-" sourceLinked="1"/>
        <c:majorTickMark val="out"/>
        <c:minorTickMark val="none"/>
        <c:tickLblPos val="nextTo"/>
        <c:crossAx val="189107616"/>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1 квартал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#,##0.0\ _₽_-;\-* #,##0.0\ _₽_-;_-* "-"?\ _₽_-;_-@_-</c:formatCode>
                <c:ptCount val="1"/>
                <c:pt idx="0">
                  <c:v>53248.2</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#,##0.0\ _₽_-;\-* #,##0.0\ _₽_-;_-* "-"?\ _₽_-;_-@_-</c:formatCode>
                <c:ptCount val="1"/>
                <c:pt idx="0">
                  <c:v>195083.9</c:v>
                </c:pt>
              </c:numCache>
            </c:numRef>
          </c:val>
        </c:ser>
        <c:dLbls>
          <c:showLegendKey val="0"/>
          <c:showVal val="0"/>
          <c:showCatName val="0"/>
          <c:showSerName val="0"/>
          <c:showPercent val="0"/>
          <c:showBubbleSize val="0"/>
        </c:dLbls>
        <c:gapWidth val="182"/>
        <c:axId val="189111144"/>
        <c:axId val="189107224"/>
      </c:barChart>
      <c:catAx>
        <c:axId val="189111144"/>
        <c:scaling>
          <c:orientation val="minMax"/>
        </c:scaling>
        <c:delete val="1"/>
        <c:axPos val="l"/>
        <c:numFmt formatCode="General" sourceLinked="1"/>
        <c:majorTickMark val="none"/>
        <c:minorTickMark val="none"/>
        <c:tickLblPos val="nextTo"/>
        <c:crossAx val="189107224"/>
        <c:crosses val="autoZero"/>
        <c:auto val="1"/>
        <c:lblAlgn val="ctr"/>
        <c:lblOffset val="100"/>
        <c:noMultiLvlLbl val="0"/>
      </c:catAx>
      <c:valAx>
        <c:axId val="189107224"/>
        <c:scaling>
          <c:orientation val="minMax"/>
        </c:scaling>
        <c:delete val="1"/>
        <c:axPos val="b"/>
        <c:numFmt formatCode="_-* #,##0.0\ _₽_-;\-* #,##0.0\ _₽_-;_-* &quot;-&quot;?\ _₽_-;_-@_-" sourceLinked="1"/>
        <c:majorTickMark val="none"/>
        <c:minorTickMark val="none"/>
        <c:tickLblPos val="nextTo"/>
        <c:crossAx val="189111144"/>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180558433485288"/>
          <c:y val="3.9929707614816193E-2"/>
          <c:w val="0.63576357231661829"/>
          <c:h val="0.87331022930079549"/>
        </c:manualLayout>
      </c:layout>
      <c:barChart>
        <c:barDir val="bar"/>
        <c:grouping val="clustered"/>
        <c:varyColors val="0"/>
        <c:ser>
          <c:idx val="0"/>
          <c:order val="0"/>
          <c:tx>
            <c:strRef>
              <c:f>Лист1!$B$1</c:f>
              <c:strCache>
                <c:ptCount val="1"/>
                <c:pt idx="0">
                  <c:v>Поступило за 1 квартал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19173</c:v>
                </c:pt>
                <c:pt idx="1">
                  <c:v>5381.1</c:v>
                </c:pt>
                <c:pt idx="2">
                  <c:v>627.20000000000005</c:v>
                </c:pt>
                <c:pt idx="3">
                  <c:v>20264</c:v>
                </c:pt>
                <c:pt idx="4">
                  <c:v>7660.7</c:v>
                </c:pt>
                <c:pt idx="5">
                  <c:v>142.19999999999999</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118256</c:v>
                </c:pt>
                <c:pt idx="1">
                  <c:v>12149.6</c:v>
                </c:pt>
                <c:pt idx="2">
                  <c:v>825</c:v>
                </c:pt>
                <c:pt idx="3">
                  <c:v>51292</c:v>
                </c:pt>
                <c:pt idx="4">
                  <c:v>11451.3</c:v>
                </c:pt>
                <c:pt idx="5">
                  <c:v>1110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89106832"/>
        <c:axId val="189111536"/>
      </c:barChart>
      <c:catAx>
        <c:axId val="189106832"/>
        <c:scaling>
          <c:orientation val="minMax"/>
        </c:scaling>
        <c:delete val="0"/>
        <c:axPos val="l"/>
        <c:numFmt formatCode="General" sourceLinked="0"/>
        <c:majorTickMark val="none"/>
        <c:minorTickMark val="none"/>
        <c:tickLblPos val="nextTo"/>
        <c:txPr>
          <a:bodyPr/>
          <a:lstStyle/>
          <a:p>
            <a:pPr>
              <a:defRPr sz="700"/>
            </a:pPr>
            <a:endParaRPr lang="ru-RU"/>
          </a:p>
        </c:txPr>
        <c:crossAx val="189111536"/>
        <c:crosses val="autoZero"/>
        <c:auto val="1"/>
        <c:lblAlgn val="l"/>
        <c:lblOffset val="100"/>
        <c:noMultiLvlLbl val="0"/>
      </c:catAx>
      <c:valAx>
        <c:axId val="189111536"/>
        <c:scaling>
          <c:orientation val="minMax"/>
        </c:scaling>
        <c:delete val="1"/>
        <c:axPos val="b"/>
        <c:numFmt formatCode="_-* #\ ##0.0_р_._-;\-* #\ ##0.0_р_._-;_-* &quot;-&quot;??_р_._-;_-@_-" sourceLinked="1"/>
        <c:majorTickMark val="none"/>
        <c:minorTickMark val="none"/>
        <c:tickLblPos val="none"/>
        <c:crossAx val="18910683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1 квартал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19173</c:v>
                </c:pt>
                <c:pt idx="1">
                  <c:v>5381.1</c:v>
                </c:pt>
                <c:pt idx="2">
                  <c:v>627.20000000000005</c:v>
                </c:pt>
                <c:pt idx="3">
                  <c:v>20264</c:v>
                </c:pt>
                <c:pt idx="4">
                  <c:v>7660.7</c:v>
                </c:pt>
                <c:pt idx="5">
                  <c:v>142.19999999999999</c:v>
                </c:pt>
              </c:numCache>
            </c:numRef>
          </c:val>
        </c:ser>
        <c:ser>
          <c:idx val="1"/>
          <c:order val="1"/>
          <c:tx>
            <c:strRef>
              <c:f>Лист1!$C$1</c:f>
              <c:strCache>
                <c:ptCount val="1"/>
                <c:pt idx="0">
                  <c:v>Поступило за 1 квартал  2021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27967.4</c:v>
                </c:pt>
                <c:pt idx="1">
                  <c:v>20349</c:v>
                </c:pt>
                <c:pt idx="2">
                  <c:v>61.6</c:v>
                </c:pt>
                <c:pt idx="3">
                  <c:v>21643.3</c:v>
                </c:pt>
                <c:pt idx="4">
                  <c:v>8772.7999999999993</c:v>
                </c:pt>
                <c:pt idx="5">
                  <c:v>218.2</c:v>
                </c:pt>
              </c:numCache>
            </c:numRef>
          </c:val>
        </c:ser>
        <c:dLbls>
          <c:showLegendKey val="0"/>
          <c:showVal val="0"/>
          <c:showCatName val="0"/>
          <c:showSerName val="0"/>
          <c:showPercent val="0"/>
          <c:showBubbleSize val="0"/>
        </c:dLbls>
        <c:gapWidth val="150"/>
        <c:axId val="189112712"/>
        <c:axId val="189113104"/>
      </c:barChart>
      <c:catAx>
        <c:axId val="189112712"/>
        <c:scaling>
          <c:orientation val="minMax"/>
        </c:scaling>
        <c:delete val="0"/>
        <c:axPos val="l"/>
        <c:numFmt formatCode="General" sourceLinked="0"/>
        <c:majorTickMark val="none"/>
        <c:minorTickMark val="none"/>
        <c:tickLblPos val="nextTo"/>
        <c:txPr>
          <a:bodyPr/>
          <a:lstStyle/>
          <a:p>
            <a:pPr>
              <a:defRPr sz="800"/>
            </a:pPr>
            <a:endParaRPr lang="ru-RU"/>
          </a:p>
        </c:txPr>
        <c:crossAx val="189113104"/>
        <c:crosses val="autoZero"/>
        <c:auto val="1"/>
        <c:lblAlgn val="ctr"/>
        <c:lblOffset val="100"/>
        <c:noMultiLvlLbl val="0"/>
      </c:catAx>
      <c:valAx>
        <c:axId val="189113104"/>
        <c:scaling>
          <c:orientation val="minMax"/>
        </c:scaling>
        <c:delete val="1"/>
        <c:axPos val="b"/>
        <c:numFmt formatCode="_-* #\ ##0.0_р_._-;\-* #\ ##0.0_р_._-;_-* &quot;-&quot;??_р_._-;_-@_-" sourceLinked="1"/>
        <c:majorTickMark val="none"/>
        <c:minorTickMark val="none"/>
        <c:tickLblPos val="none"/>
        <c:crossAx val="189112712"/>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1 квартал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1021515.7</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6241602.5</c:v>
                </c:pt>
              </c:numCache>
            </c:numRef>
          </c:val>
        </c:ser>
        <c:dLbls>
          <c:showLegendKey val="0"/>
          <c:showVal val="0"/>
          <c:showCatName val="0"/>
          <c:showSerName val="0"/>
          <c:showPercent val="0"/>
          <c:showBubbleSize val="0"/>
        </c:dLbls>
        <c:gapWidth val="182"/>
        <c:axId val="189106048"/>
        <c:axId val="189331504"/>
      </c:barChart>
      <c:catAx>
        <c:axId val="189106048"/>
        <c:scaling>
          <c:orientation val="minMax"/>
        </c:scaling>
        <c:delete val="1"/>
        <c:axPos val="l"/>
        <c:numFmt formatCode="General" sourceLinked="1"/>
        <c:majorTickMark val="none"/>
        <c:minorTickMark val="none"/>
        <c:tickLblPos val="nextTo"/>
        <c:crossAx val="189331504"/>
        <c:crosses val="autoZero"/>
        <c:auto val="1"/>
        <c:lblAlgn val="ctr"/>
        <c:lblOffset val="100"/>
        <c:noMultiLvlLbl val="0"/>
      </c:catAx>
      <c:valAx>
        <c:axId val="189331504"/>
        <c:scaling>
          <c:orientation val="minMax"/>
        </c:scaling>
        <c:delete val="1"/>
        <c:axPos val="b"/>
        <c:numFmt formatCode="_-* #\ ##0.0\ _₽_-;\-* #\ ##0.0\ _₽_-;_-* &quot;-&quot;?\ _₽_-;_-@_-" sourceLinked="1"/>
        <c:majorTickMark val="none"/>
        <c:minorTickMark val="none"/>
        <c:tickLblPos val="nextTo"/>
        <c:crossAx val="189106048"/>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076692241938109"/>
          <c:y val="3.5061117787383619E-2"/>
          <c:w val="0.61604166074845756"/>
          <c:h val="0.92133562319516449"/>
        </c:manualLayout>
      </c:layout>
      <c:barChart>
        <c:barDir val="bar"/>
        <c:grouping val="clustered"/>
        <c:varyColors val="0"/>
        <c:ser>
          <c:idx val="0"/>
          <c:order val="0"/>
          <c:tx>
            <c:strRef>
              <c:f>Лист1!$B$1</c:f>
              <c:strCache>
                <c:ptCount val="1"/>
                <c:pt idx="0">
                  <c:v>Поступило за 1 квартал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_-* #\ ##0.0_р_._-;\-* #\ ##0.0_р_._-;_-* "-"??_р_._-;_-@_-</c:formatCode>
                <c:ptCount val="4"/>
                <c:pt idx="0">
                  <c:v>2674.5</c:v>
                </c:pt>
                <c:pt idx="1">
                  <c:v>200968.5</c:v>
                </c:pt>
                <c:pt idx="2">
                  <c:v>797784</c:v>
                </c:pt>
                <c:pt idx="3">
                  <c:v>23638.9</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Лист1!$C$2:$C$5</c:f>
              <c:numCache>
                <c:formatCode>_-* #\ ##0.0_р_._-;\-* #\ ##0.0_р_._-;_-* "-"??_р_._-;_-@_-</c:formatCode>
                <c:ptCount val="4"/>
                <c:pt idx="0">
                  <c:v>26471.4</c:v>
                </c:pt>
                <c:pt idx="1">
                  <c:v>2236134.3999999999</c:v>
                </c:pt>
                <c:pt idx="2">
                  <c:v>3882598.3</c:v>
                </c:pt>
                <c:pt idx="3">
                  <c:v>96398.399999999994</c:v>
                </c:pt>
              </c:numCache>
            </c:numRef>
          </c:val>
        </c:ser>
        <c:dLbls>
          <c:showLegendKey val="0"/>
          <c:showVal val="0"/>
          <c:showCatName val="0"/>
          <c:showSerName val="0"/>
          <c:showPercent val="0"/>
          <c:showBubbleSize val="0"/>
        </c:dLbls>
        <c:gapWidth val="150"/>
        <c:axId val="189330328"/>
        <c:axId val="189329544"/>
      </c:barChart>
      <c:catAx>
        <c:axId val="189330328"/>
        <c:scaling>
          <c:orientation val="minMax"/>
        </c:scaling>
        <c:delete val="0"/>
        <c:axPos val="l"/>
        <c:numFmt formatCode="General" sourceLinked="0"/>
        <c:majorTickMark val="none"/>
        <c:minorTickMark val="none"/>
        <c:tickLblPos val="nextTo"/>
        <c:crossAx val="189329544"/>
        <c:crosses val="autoZero"/>
        <c:auto val="1"/>
        <c:lblAlgn val="ctr"/>
        <c:lblOffset val="100"/>
        <c:noMultiLvlLbl val="0"/>
      </c:catAx>
      <c:valAx>
        <c:axId val="189329544"/>
        <c:scaling>
          <c:orientation val="minMax"/>
        </c:scaling>
        <c:delete val="1"/>
        <c:axPos val="b"/>
        <c:numFmt formatCode="_-* #\ ##0.0_р_._-;\-* #\ ##0.0_р_._-;_-* &quot;-&quot;??_р_._-;_-@_-" sourceLinked="1"/>
        <c:majorTickMark val="none"/>
        <c:minorTickMark val="none"/>
        <c:tickLblPos val="none"/>
        <c:crossAx val="189330328"/>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1 квартал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Лист1!$B$2:$B$7</c:f>
              <c:numCache>
                <c:formatCode>_-* #,##0.0_р_._-;\-* #,##0.0_р_._-;_-* "-"??_р_._-;_-@_-</c:formatCode>
                <c:ptCount val="6"/>
                <c:pt idx="0">
                  <c:v>2674.5</c:v>
                </c:pt>
                <c:pt idx="1">
                  <c:v>200968.5</c:v>
                </c:pt>
                <c:pt idx="2">
                  <c:v>797784</c:v>
                </c:pt>
                <c:pt idx="3">
                  <c:v>23638.9</c:v>
                </c:pt>
                <c:pt idx="4">
                  <c:v>0</c:v>
                </c:pt>
                <c:pt idx="5">
                  <c:v>-3550.2</c:v>
                </c:pt>
              </c:numCache>
            </c:numRef>
          </c:val>
        </c:ser>
        <c:ser>
          <c:idx val="1"/>
          <c:order val="1"/>
          <c:tx>
            <c:strRef>
              <c:f>Лист1!$C$1</c:f>
              <c:strCache>
                <c:ptCount val="1"/>
                <c:pt idx="0">
                  <c:v>Поступило за 1 квартал  2021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Лист1!$C$2:$C$7</c:f>
              <c:numCache>
                <c:formatCode>_-* #,##0.0_р_._-;\-* #,##0.0_р_._-;_-* "-"??_р_._-;_-@_-</c:formatCode>
                <c:ptCount val="6"/>
                <c:pt idx="1">
                  <c:v>237181.5</c:v>
                </c:pt>
                <c:pt idx="2">
                  <c:v>779678.3</c:v>
                </c:pt>
                <c:pt idx="3">
                  <c:v>22007.9</c:v>
                </c:pt>
                <c:pt idx="4">
                  <c:v>0</c:v>
                </c:pt>
                <c:pt idx="5">
                  <c:v>-423.7</c:v>
                </c:pt>
              </c:numCache>
            </c:numRef>
          </c:val>
        </c:ser>
        <c:dLbls>
          <c:showLegendKey val="0"/>
          <c:showVal val="0"/>
          <c:showCatName val="0"/>
          <c:showSerName val="0"/>
          <c:showPercent val="0"/>
          <c:showBubbleSize val="0"/>
        </c:dLbls>
        <c:gapWidth val="150"/>
        <c:axId val="189327584"/>
        <c:axId val="189331112"/>
      </c:barChart>
      <c:catAx>
        <c:axId val="189327584"/>
        <c:scaling>
          <c:orientation val="minMax"/>
        </c:scaling>
        <c:delete val="0"/>
        <c:axPos val="l"/>
        <c:numFmt formatCode="General" sourceLinked="0"/>
        <c:majorTickMark val="none"/>
        <c:minorTickMark val="none"/>
        <c:tickLblPos val="nextTo"/>
        <c:crossAx val="189331112"/>
        <c:crosses val="autoZero"/>
        <c:auto val="1"/>
        <c:lblAlgn val="ctr"/>
        <c:lblOffset val="100"/>
        <c:noMultiLvlLbl val="0"/>
      </c:catAx>
      <c:valAx>
        <c:axId val="189331112"/>
        <c:scaling>
          <c:orientation val="minMax"/>
        </c:scaling>
        <c:delete val="1"/>
        <c:axPos val="b"/>
        <c:numFmt formatCode="_-* #,##0.0_р_._-;\-* #,##0.0_р_._-;_-* &quot;-&quot;??_р_._-;_-@_-" sourceLinked="1"/>
        <c:majorTickMark val="none"/>
        <c:minorTickMark val="none"/>
        <c:tickLblPos val="none"/>
        <c:crossAx val="189327584"/>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F1CB-7000-47D8-9219-5A406CD8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4712</TotalTime>
  <Pages>43</Pages>
  <Words>12959</Words>
  <Characters>73868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173</cp:revision>
  <cp:lastPrinted>2022-04-08T09:52:00Z</cp:lastPrinted>
  <dcterms:created xsi:type="dcterms:W3CDTF">2020-07-14T10:31:00Z</dcterms:created>
  <dcterms:modified xsi:type="dcterms:W3CDTF">2022-05-13T11:03:00Z</dcterms:modified>
</cp:coreProperties>
</file>