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D0" w:rsidRDefault="003B67D0">
      <w:pPr>
        <w:pStyle w:val="ConsPlusTitlePage"/>
      </w:pPr>
      <w:r>
        <w:t xml:space="preserve">Документ предоставлен </w:t>
      </w:r>
      <w:hyperlink r:id="rId5">
        <w:r>
          <w:rPr>
            <w:color w:val="0000FF"/>
          </w:rPr>
          <w:t>КонсультантПлюс</w:t>
        </w:r>
      </w:hyperlink>
      <w:r>
        <w:br/>
      </w:r>
    </w:p>
    <w:p w:rsidR="003B67D0" w:rsidRDefault="003B67D0">
      <w:pPr>
        <w:pStyle w:val="ConsPlusNormal"/>
        <w:jc w:val="both"/>
        <w:outlineLvl w:val="0"/>
      </w:pPr>
    </w:p>
    <w:p w:rsidR="003B67D0" w:rsidRDefault="003B67D0">
      <w:pPr>
        <w:pStyle w:val="ConsPlusTitle"/>
        <w:jc w:val="center"/>
        <w:outlineLvl w:val="0"/>
      </w:pPr>
      <w:r>
        <w:t>ДУМА ГОРОДА ХАНТЫ-МАНСИЙСКА</w:t>
      </w:r>
    </w:p>
    <w:p w:rsidR="003B67D0" w:rsidRDefault="003B67D0">
      <w:pPr>
        <w:pStyle w:val="ConsPlusTitle"/>
        <w:jc w:val="center"/>
      </w:pPr>
    </w:p>
    <w:p w:rsidR="003B67D0" w:rsidRDefault="003B67D0">
      <w:pPr>
        <w:pStyle w:val="ConsPlusTitle"/>
        <w:jc w:val="center"/>
      </w:pPr>
      <w:r>
        <w:t>РЕШЕНИЕ</w:t>
      </w:r>
    </w:p>
    <w:p w:rsidR="003B67D0" w:rsidRDefault="003B67D0">
      <w:pPr>
        <w:pStyle w:val="ConsPlusTitle"/>
        <w:jc w:val="center"/>
      </w:pPr>
      <w:r>
        <w:t>от 16 сентября 2021 г. N 527-VI РД</w:t>
      </w:r>
    </w:p>
    <w:p w:rsidR="003B67D0" w:rsidRDefault="003B67D0">
      <w:pPr>
        <w:pStyle w:val="ConsPlusTitle"/>
        <w:jc w:val="center"/>
      </w:pPr>
    </w:p>
    <w:p w:rsidR="003B67D0" w:rsidRDefault="003B67D0">
      <w:pPr>
        <w:pStyle w:val="ConsPlusTitle"/>
        <w:jc w:val="center"/>
      </w:pPr>
      <w:r>
        <w:t>ОБ УТВЕРЖДЕНИИ ПОЛОЖЕНИЯ О МУНИЦИПАЛЬНОМ КОНТРОЛЕ</w:t>
      </w:r>
    </w:p>
    <w:p w:rsidR="003B67D0" w:rsidRDefault="003B67D0">
      <w:pPr>
        <w:pStyle w:val="ConsPlusTitle"/>
        <w:jc w:val="center"/>
      </w:pPr>
      <w:r>
        <w:t>НА АВТОМОБИЛЬНОМ ТРАНСПОРТЕ, ГОРОДСКОМ НАЗЕМНОМ</w:t>
      </w:r>
    </w:p>
    <w:p w:rsidR="003B67D0" w:rsidRDefault="003B67D0">
      <w:pPr>
        <w:pStyle w:val="ConsPlusTitle"/>
        <w:jc w:val="center"/>
      </w:pPr>
      <w:r>
        <w:t>ЭЛЕКТРИЧЕСКОМ ТРАНСПОРТЕ И В ДОРОЖНОМ ХОЗЯЙСТВЕ</w:t>
      </w:r>
    </w:p>
    <w:p w:rsidR="003B67D0" w:rsidRDefault="003B67D0">
      <w:pPr>
        <w:pStyle w:val="ConsPlusTitle"/>
        <w:jc w:val="center"/>
      </w:pPr>
      <w:r>
        <w:t>НА ТЕРРИТОРИИ ГОРОДА ХАНТЫ-МАНСИЙСКА</w:t>
      </w:r>
    </w:p>
    <w:p w:rsidR="003B67D0" w:rsidRDefault="003B67D0">
      <w:pPr>
        <w:pStyle w:val="ConsPlusNormal"/>
        <w:jc w:val="both"/>
      </w:pPr>
    </w:p>
    <w:p w:rsidR="003B67D0" w:rsidRDefault="003B67D0">
      <w:pPr>
        <w:pStyle w:val="ConsPlusNormal"/>
        <w:jc w:val="center"/>
      </w:pPr>
      <w:r>
        <w:t>Принято 16 сентября 2021 года</w:t>
      </w:r>
    </w:p>
    <w:p w:rsidR="003B67D0" w:rsidRDefault="003B6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6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7D0" w:rsidRDefault="003B6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7D0" w:rsidRDefault="003B6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7D0" w:rsidRDefault="003B67D0">
            <w:pPr>
              <w:pStyle w:val="ConsPlusNormal"/>
              <w:jc w:val="center"/>
            </w:pPr>
            <w:r>
              <w:rPr>
                <w:color w:val="392C69"/>
              </w:rPr>
              <w:t>Список изменяющих документов</w:t>
            </w:r>
          </w:p>
          <w:p w:rsidR="003B67D0" w:rsidRDefault="003B67D0">
            <w:pPr>
              <w:pStyle w:val="ConsPlusNormal"/>
              <w:jc w:val="center"/>
            </w:pPr>
            <w:r>
              <w:rPr>
                <w:color w:val="392C69"/>
              </w:rPr>
              <w:t xml:space="preserve">(в ред. решений Думы города Ханты-Мансийска от 30.06.2023 </w:t>
            </w:r>
            <w:hyperlink r:id="rId6">
              <w:r>
                <w:rPr>
                  <w:color w:val="0000FF"/>
                </w:rPr>
                <w:t>N 183-VII РД</w:t>
              </w:r>
            </w:hyperlink>
            <w:r>
              <w:rPr>
                <w:color w:val="392C69"/>
              </w:rPr>
              <w:t>,</w:t>
            </w:r>
          </w:p>
          <w:p w:rsidR="003B67D0" w:rsidRDefault="003B67D0">
            <w:pPr>
              <w:pStyle w:val="ConsPlusNormal"/>
              <w:jc w:val="center"/>
            </w:pPr>
            <w:r>
              <w:rPr>
                <w:color w:val="392C69"/>
              </w:rPr>
              <w:t xml:space="preserve">от 29.03.2024 </w:t>
            </w:r>
            <w:hyperlink r:id="rId7">
              <w:r>
                <w:rPr>
                  <w:color w:val="0000FF"/>
                </w:rPr>
                <w:t>N 247-VII РД</w:t>
              </w:r>
            </w:hyperlink>
            <w:r>
              <w:rPr>
                <w:color w:val="392C69"/>
              </w:rPr>
              <w:t xml:space="preserve">, от 31.01.2025 </w:t>
            </w:r>
            <w:hyperlink r:id="rId8">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7D0" w:rsidRDefault="003B67D0">
            <w:pPr>
              <w:pStyle w:val="ConsPlusNormal"/>
            </w:pPr>
          </w:p>
        </w:tc>
      </w:tr>
    </w:tbl>
    <w:p w:rsidR="003B67D0" w:rsidRDefault="003B67D0">
      <w:pPr>
        <w:pStyle w:val="ConsPlusNormal"/>
        <w:jc w:val="both"/>
      </w:pPr>
    </w:p>
    <w:p w:rsidR="003B67D0" w:rsidRDefault="003B67D0">
      <w:pPr>
        <w:pStyle w:val="ConsPlusNormal"/>
        <w:ind w:firstLine="540"/>
        <w:jc w:val="both"/>
      </w:pPr>
      <w:r>
        <w:t xml:space="preserve">Рассмотрев проект Решения Думы города Ханты-Мансийска "Об утверждении Положения о муниципальном лесном контроле на территории города Ханты-Мансийска", в соответствии с Федеральным </w:t>
      </w:r>
      <w:hyperlink r:id="rId9">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w:t>
      </w:r>
      <w:hyperlink r:id="rId10">
        <w:r>
          <w:rPr>
            <w:color w:val="0000FF"/>
          </w:rPr>
          <w:t>частью 1 статьи 69</w:t>
        </w:r>
      </w:hyperlink>
      <w:r>
        <w:t xml:space="preserve"> Устава города Ханты-Мансийска, Дума города Ханты-Мансийска решила:</w:t>
      </w:r>
    </w:p>
    <w:p w:rsidR="003B67D0" w:rsidRDefault="003B67D0">
      <w:pPr>
        <w:pStyle w:val="ConsPlusNormal"/>
        <w:spacing w:before="220"/>
        <w:ind w:firstLine="540"/>
        <w:jc w:val="both"/>
      </w:pPr>
      <w:r>
        <w:t xml:space="preserve">1. Утвердить </w:t>
      </w:r>
      <w:hyperlink w:anchor="P40">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 согласно приложению к настоящему Решению.</w:t>
      </w:r>
    </w:p>
    <w:p w:rsidR="003B67D0" w:rsidRDefault="003B67D0">
      <w:pPr>
        <w:pStyle w:val="ConsPlusNormal"/>
        <w:spacing w:before="220"/>
        <w:ind w:firstLine="540"/>
        <w:jc w:val="both"/>
      </w:pPr>
      <w:r>
        <w:t>2. Настоящее Решение вступает в силу после его официального опубликования.</w:t>
      </w:r>
    </w:p>
    <w:p w:rsidR="003B67D0" w:rsidRDefault="003B67D0">
      <w:pPr>
        <w:pStyle w:val="ConsPlusNormal"/>
        <w:jc w:val="both"/>
      </w:pPr>
    </w:p>
    <w:p w:rsidR="003B67D0" w:rsidRDefault="003B67D0">
      <w:pPr>
        <w:pStyle w:val="ConsPlusNormal"/>
        <w:jc w:val="right"/>
      </w:pPr>
      <w:r>
        <w:t>Председатель</w:t>
      </w:r>
    </w:p>
    <w:p w:rsidR="003B67D0" w:rsidRDefault="003B67D0">
      <w:pPr>
        <w:pStyle w:val="ConsPlusNormal"/>
        <w:jc w:val="right"/>
      </w:pPr>
      <w:r>
        <w:t>Думы города Ханты-Мансийска</w:t>
      </w:r>
    </w:p>
    <w:p w:rsidR="003B67D0" w:rsidRDefault="003B67D0">
      <w:pPr>
        <w:pStyle w:val="ConsPlusNormal"/>
        <w:jc w:val="right"/>
      </w:pPr>
      <w:r>
        <w:t>К.Л.ПЕНЧУКОВ</w:t>
      </w:r>
    </w:p>
    <w:p w:rsidR="003B67D0" w:rsidRDefault="003B67D0">
      <w:pPr>
        <w:pStyle w:val="ConsPlusNormal"/>
      </w:pPr>
      <w:r>
        <w:t>Подписано</w:t>
      </w:r>
    </w:p>
    <w:p w:rsidR="003B67D0" w:rsidRDefault="003B67D0">
      <w:pPr>
        <w:pStyle w:val="ConsPlusNormal"/>
        <w:spacing w:before="220"/>
      </w:pPr>
      <w:r>
        <w:t>16 сентября 2021 года</w:t>
      </w:r>
    </w:p>
    <w:p w:rsidR="003B67D0" w:rsidRDefault="003B67D0">
      <w:pPr>
        <w:pStyle w:val="ConsPlusNormal"/>
        <w:jc w:val="both"/>
      </w:pPr>
    </w:p>
    <w:p w:rsidR="003B67D0" w:rsidRDefault="003B67D0">
      <w:pPr>
        <w:pStyle w:val="ConsPlusNormal"/>
        <w:jc w:val="right"/>
      </w:pPr>
      <w:r>
        <w:t>Глава</w:t>
      </w:r>
    </w:p>
    <w:p w:rsidR="003B67D0" w:rsidRDefault="003B67D0">
      <w:pPr>
        <w:pStyle w:val="ConsPlusNormal"/>
        <w:jc w:val="right"/>
      </w:pPr>
      <w:r>
        <w:t>города Ханты-Мансийска</w:t>
      </w:r>
    </w:p>
    <w:p w:rsidR="003B67D0" w:rsidRDefault="003B67D0">
      <w:pPr>
        <w:pStyle w:val="ConsPlusNormal"/>
        <w:jc w:val="right"/>
      </w:pPr>
      <w:r>
        <w:t>М.П.РЯШИН</w:t>
      </w:r>
    </w:p>
    <w:p w:rsidR="003B67D0" w:rsidRDefault="003B67D0">
      <w:pPr>
        <w:pStyle w:val="ConsPlusNormal"/>
      </w:pPr>
      <w:r>
        <w:t>Подписано</w:t>
      </w:r>
    </w:p>
    <w:p w:rsidR="003B67D0" w:rsidRDefault="003B67D0">
      <w:pPr>
        <w:pStyle w:val="ConsPlusNormal"/>
        <w:spacing w:before="220"/>
      </w:pPr>
      <w:r>
        <w:t>16 сентября 2021 года</w:t>
      </w:r>
    </w:p>
    <w:p w:rsidR="003B67D0" w:rsidRDefault="003B67D0">
      <w:pPr>
        <w:pStyle w:val="ConsPlusNormal"/>
        <w:jc w:val="both"/>
      </w:pPr>
    </w:p>
    <w:p w:rsidR="003B67D0" w:rsidRDefault="003B67D0">
      <w:pPr>
        <w:pStyle w:val="ConsPlusNormal"/>
        <w:jc w:val="both"/>
      </w:pPr>
    </w:p>
    <w:p w:rsidR="003B67D0" w:rsidRDefault="003B67D0">
      <w:pPr>
        <w:pStyle w:val="ConsPlusNormal"/>
        <w:jc w:val="both"/>
      </w:pPr>
    </w:p>
    <w:p w:rsidR="003B67D0" w:rsidRDefault="003B67D0">
      <w:pPr>
        <w:pStyle w:val="ConsPlusNormal"/>
        <w:jc w:val="both"/>
      </w:pPr>
    </w:p>
    <w:p w:rsidR="003B67D0" w:rsidRDefault="003B67D0">
      <w:pPr>
        <w:pStyle w:val="ConsPlusNormal"/>
        <w:jc w:val="both"/>
      </w:pPr>
    </w:p>
    <w:p w:rsidR="003B67D0" w:rsidRDefault="003B67D0">
      <w:pPr>
        <w:pStyle w:val="ConsPlusNormal"/>
        <w:jc w:val="right"/>
        <w:outlineLvl w:val="0"/>
      </w:pPr>
      <w:r>
        <w:t>Приложение</w:t>
      </w:r>
    </w:p>
    <w:p w:rsidR="003B67D0" w:rsidRDefault="003B67D0">
      <w:pPr>
        <w:pStyle w:val="ConsPlusNormal"/>
        <w:jc w:val="right"/>
      </w:pPr>
      <w:r>
        <w:t>к Решению Думы города Ханты-Мансийска</w:t>
      </w:r>
    </w:p>
    <w:p w:rsidR="003B67D0" w:rsidRDefault="003B67D0">
      <w:pPr>
        <w:pStyle w:val="ConsPlusNormal"/>
        <w:jc w:val="right"/>
      </w:pPr>
      <w:r>
        <w:t>от 16 сентября 2021 года N 527-VI РД</w:t>
      </w:r>
    </w:p>
    <w:p w:rsidR="003B67D0" w:rsidRDefault="003B67D0">
      <w:pPr>
        <w:pStyle w:val="ConsPlusNormal"/>
        <w:jc w:val="both"/>
      </w:pPr>
    </w:p>
    <w:p w:rsidR="003B67D0" w:rsidRDefault="003B67D0">
      <w:pPr>
        <w:pStyle w:val="ConsPlusTitle"/>
        <w:jc w:val="center"/>
      </w:pPr>
      <w:bookmarkStart w:id="0" w:name="P40"/>
      <w:bookmarkEnd w:id="0"/>
      <w:r>
        <w:t>ПОЛОЖЕНИЕ</w:t>
      </w:r>
    </w:p>
    <w:p w:rsidR="003B67D0" w:rsidRDefault="003B67D0">
      <w:pPr>
        <w:pStyle w:val="ConsPlusTitle"/>
        <w:jc w:val="center"/>
      </w:pPr>
      <w:r>
        <w:lastRenderedPageBreak/>
        <w:t>О МУНИЦИПАЛЬНОМ КОНТРОЛЕ НА АВТОМОБИЛЬНОМ ТРАНСПОРТЕ,</w:t>
      </w:r>
    </w:p>
    <w:p w:rsidR="003B67D0" w:rsidRDefault="003B67D0">
      <w:pPr>
        <w:pStyle w:val="ConsPlusTitle"/>
        <w:jc w:val="center"/>
      </w:pPr>
      <w:r>
        <w:t>ГОРОДСКОМ НАЗЕМНОМ ЭЛЕКТРИЧЕСКОМ ТРАНСПОРТЕ И В ДОРОЖНОМ</w:t>
      </w:r>
    </w:p>
    <w:p w:rsidR="003B67D0" w:rsidRDefault="003B67D0">
      <w:pPr>
        <w:pStyle w:val="ConsPlusTitle"/>
        <w:jc w:val="center"/>
      </w:pPr>
      <w:r>
        <w:t>ХОЗЯЙСТВЕ НА ТЕРРИТОРИИ ГОРОДА ХАНТЫ-МАНСИЙСКА</w:t>
      </w:r>
    </w:p>
    <w:p w:rsidR="003B67D0" w:rsidRDefault="003B67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67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7D0" w:rsidRDefault="003B67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7D0" w:rsidRDefault="003B67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7D0" w:rsidRDefault="003B67D0">
            <w:pPr>
              <w:pStyle w:val="ConsPlusNormal"/>
              <w:jc w:val="center"/>
            </w:pPr>
            <w:r>
              <w:rPr>
                <w:color w:val="392C69"/>
              </w:rPr>
              <w:t>Список изменяющих документов</w:t>
            </w:r>
          </w:p>
          <w:p w:rsidR="003B67D0" w:rsidRDefault="003B67D0">
            <w:pPr>
              <w:pStyle w:val="ConsPlusNormal"/>
              <w:jc w:val="center"/>
            </w:pPr>
            <w:r>
              <w:rPr>
                <w:color w:val="392C69"/>
              </w:rPr>
              <w:t xml:space="preserve">(в ред. решений Думы города Ханты-Мансийска от 30.06.2023 </w:t>
            </w:r>
            <w:hyperlink r:id="rId11">
              <w:r>
                <w:rPr>
                  <w:color w:val="0000FF"/>
                </w:rPr>
                <w:t>N 183-VII РД</w:t>
              </w:r>
            </w:hyperlink>
            <w:r>
              <w:rPr>
                <w:color w:val="392C69"/>
              </w:rPr>
              <w:t>,</w:t>
            </w:r>
          </w:p>
          <w:p w:rsidR="003B67D0" w:rsidRDefault="003B67D0">
            <w:pPr>
              <w:pStyle w:val="ConsPlusNormal"/>
              <w:jc w:val="center"/>
            </w:pPr>
            <w:r>
              <w:rPr>
                <w:color w:val="392C69"/>
              </w:rPr>
              <w:t xml:space="preserve">от 29.03.2024 </w:t>
            </w:r>
            <w:hyperlink r:id="rId12">
              <w:r>
                <w:rPr>
                  <w:color w:val="0000FF"/>
                </w:rPr>
                <w:t>N 247-VII РД</w:t>
              </w:r>
            </w:hyperlink>
            <w:r>
              <w:rPr>
                <w:color w:val="392C69"/>
              </w:rPr>
              <w:t xml:space="preserve">, от 31.01.2025 </w:t>
            </w:r>
            <w:hyperlink r:id="rId13">
              <w:r>
                <w:rPr>
                  <w:color w:val="0000FF"/>
                </w:rPr>
                <w:t>N 289-VII 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7D0" w:rsidRDefault="003B67D0">
            <w:pPr>
              <w:pStyle w:val="ConsPlusNormal"/>
            </w:pPr>
          </w:p>
        </w:tc>
      </w:tr>
    </w:tbl>
    <w:p w:rsidR="003B67D0" w:rsidRDefault="003B67D0">
      <w:pPr>
        <w:pStyle w:val="ConsPlusNormal"/>
        <w:jc w:val="both"/>
      </w:pPr>
    </w:p>
    <w:p w:rsidR="003B67D0" w:rsidRDefault="003B67D0">
      <w:pPr>
        <w:pStyle w:val="ConsPlusTitle"/>
        <w:jc w:val="center"/>
        <w:outlineLvl w:val="1"/>
      </w:pPr>
      <w:r>
        <w:t>I. Общие положения</w:t>
      </w:r>
    </w:p>
    <w:p w:rsidR="003B67D0" w:rsidRDefault="003B67D0">
      <w:pPr>
        <w:pStyle w:val="ConsPlusNormal"/>
        <w:jc w:val="both"/>
      </w:pPr>
    </w:p>
    <w:p w:rsidR="003B67D0" w:rsidRDefault="003B67D0">
      <w:pPr>
        <w:pStyle w:val="ConsPlusNormal"/>
        <w:ind w:firstLine="540"/>
        <w:jc w:val="both"/>
      </w:pPr>
      <w:r>
        <w:t>1. 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города Ханты-Мансийска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города Ханты-Мансийска.</w:t>
      </w:r>
    </w:p>
    <w:p w:rsidR="003B67D0" w:rsidRDefault="003B67D0">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14">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3B67D0" w:rsidRDefault="003B67D0">
      <w:pPr>
        <w:pStyle w:val="ConsPlusNormal"/>
        <w:spacing w:before="220"/>
        <w:ind w:firstLine="540"/>
        <w:jc w:val="both"/>
      </w:pPr>
      <w:r>
        <w:t>3. Муниципальный контроль на автомобильном транспорте, городском наземном электрическом транспорте и в дорожном хозяйстве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3B67D0" w:rsidRDefault="003B67D0">
      <w:pPr>
        <w:pStyle w:val="ConsPlusNormal"/>
        <w:spacing w:before="220"/>
        <w:ind w:firstLine="540"/>
        <w:jc w:val="both"/>
      </w:pPr>
      <w:r>
        <w:t>4.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являются сотрудники управления муниципального контроля Администрации города Ханты-Мансийска (далее - должностные лица).</w:t>
      </w:r>
    </w:p>
    <w:p w:rsidR="003B67D0" w:rsidRDefault="003B67D0">
      <w:pPr>
        <w:pStyle w:val="ConsPlusNormal"/>
        <w:spacing w:before="220"/>
        <w:ind w:firstLine="540"/>
        <w:jc w:val="both"/>
      </w:pPr>
      <w:r>
        <w:t xml:space="preserve">5. Под контролируемыми лицами при осуществлении муниципального контроля в соответствии со </w:t>
      </w:r>
      <w:hyperlink r:id="rId15">
        <w:r>
          <w:rPr>
            <w:color w:val="0000FF"/>
          </w:rPr>
          <w:t>статьей 31</w:t>
        </w:r>
      </w:hyperlink>
      <w:r>
        <w:t xml:space="preserve"> Федерального закона N 248-ФЗ, понимаются индивидуальные предприниматели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3B67D0" w:rsidRDefault="003B67D0">
      <w:pPr>
        <w:pStyle w:val="ConsPlusNormal"/>
        <w:spacing w:before="220"/>
        <w:ind w:firstLine="540"/>
        <w:jc w:val="both"/>
      </w:pPr>
      <w: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6">
        <w:r>
          <w:rPr>
            <w:color w:val="0000FF"/>
          </w:rPr>
          <w:t>законом</w:t>
        </w:r>
      </w:hyperlink>
      <w:r>
        <w:t xml:space="preserve"> от 31.07.2021 N 248-ФЗ "О государственном контроле (надзоре) и муниципальном контроле в Российской Федерации".</w:t>
      </w:r>
    </w:p>
    <w:p w:rsidR="003B67D0" w:rsidRDefault="003B67D0">
      <w:pPr>
        <w:pStyle w:val="ConsPlusNormal"/>
        <w:spacing w:before="220"/>
        <w:ind w:firstLine="540"/>
        <w:jc w:val="both"/>
      </w:pPr>
      <w:r>
        <w:t xml:space="preserve">7. Предметом муниципального контроля является соблюдение контролируемыми лицами обязательных требований, предусмотренных Федеральными законами от 08.11.2007 </w:t>
      </w:r>
      <w:hyperlink r:id="rId17">
        <w:r>
          <w:rPr>
            <w:color w:val="0000FF"/>
          </w:rPr>
          <w:t>N 259-ФЗ</w:t>
        </w:r>
      </w:hyperlink>
      <w:r>
        <w:t xml:space="preserve"> "Устав автомобильного транспорта и городского наземного электрического транспорта" и от 08.11.2007 </w:t>
      </w:r>
      <w:hyperlink r:id="rId18">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3B67D0" w:rsidRDefault="003B67D0">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3B67D0" w:rsidRDefault="003B67D0">
      <w:pPr>
        <w:pStyle w:val="ConsPlusNormal"/>
        <w:spacing w:before="220"/>
        <w:ind w:firstLine="540"/>
        <w:jc w:val="both"/>
      </w:pPr>
      <w:r>
        <w:t xml:space="preserve">а) к эксплуатации объектов дорожного сервиса, размещенных в полосах отвода и (или) </w:t>
      </w:r>
      <w:r>
        <w:lastRenderedPageBreak/>
        <w:t>придорожных полосах автомобильных дорог общего пользования;</w:t>
      </w:r>
    </w:p>
    <w:p w:rsidR="003B67D0" w:rsidRDefault="003B67D0">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67D0" w:rsidRDefault="003B67D0">
      <w:pPr>
        <w:pStyle w:val="ConsPlusNormal"/>
        <w:spacing w:before="220"/>
        <w:ind w:firstLine="540"/>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67D0" w:rsidRDefault="003B67D0">
      <w:pPr>
        <w:pStyle w:val="ConsPlusNormal"/>
        <w:spacing w:before="220"/>
        <w:ind w:firstLine="540"/>
        <w:jc w:val="both"/>
      </w:pPr>
      <w:r>
        <w:t>8. Объектами муниципального контроля являются:</w:t>
      </w:r>
    </w:p>
    <w:p w:rsidR="003B67D0" w:rsidRDefault="003B67D0">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B67D0" w:rsidRDefault="003B67D0">
      <w:pPr>
        <w:pStyle w:val="ConsPlusNormal"/>
        <w:spacing w:before="220"/>
        <w:ind w:firstLine="540"/>
        <w:jc w:val="both"/>
      </w:pPr>
      <w: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3B67D0" w:rsidRDefault="003B67D0">
      <w:pPr>
        <w:pStyle w:val="ConsPlusNormal"/>
        <w:spacing w:before="220"/>
        <w:ind w:firstLine="540"/>
        <w:jc w:val="both"/>
      </w:pPr>
      <w:r>
        <w:t>9. Контрольный орган обеспечивает учет объектов контроля в соответствии с настоящим Положением посредством:</w:t>
      </w:r>
    </w:p>
    <w:p w:rsidR="003B67D0" w:rsidRDefault="003B67D0">
      <w:pPr>
        <w:pStyle w:val="ConsPlusNormal"/>
        <w:spacing w:before="220"/>
        <w:ind w:firstLine="540"/>
        <w:jc w:val="both"/>
      </w:pPr>
      <w:r>
        <w:t>формирования перечня объектов контроля, размещенного на Официальном информационном портале органов местного самоуправления города Ханты-Мансийска в сети "Интернет";</w:t>
      </w:r>
    </w:p>
    <w:p w:rsidR="003B67D0" w:rsidRDefault="003B67D0">
      <w:pPr>
        <w:pStyle w:val="ConsPlusNormal"/>
        <w:spacing w:before="220"/>
        <w:ind w:firstLine="540"/>
        <w:jc w:val="both"/>
      </w:pPr>
      <w: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3B67D0" w:rsidRDefault="003B67D0">
      <w:pPr>
        <w:pStyle w:val="ConsPlusNormal"/>
        <w:spacing w:before="220"/>
        <w:ind w:firstLine="540"/>
        <w:jc w:val="both"/>
      </w:pPr>
      <w: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3B67D0" w:rsidRDefault="003B67D0">
      <w:pPr>
        <w:pStyle w:val="ConsPlusNormal"/>
        <w:spacing w:before="220"/>
        <w:ind w:firstLine="540"/>
        <w:jc w:val="both"/>
      </w:pPr>
      <w: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B67D0" w:rsidRDefault="003B67D0">
      <w:pPr>
        <w:pStyle w:val="ConsPlusNormal"/>
        <w:spacing w:before="220"/>
        <w:ind w:firstLine="540"/>
        <w:jc w:val="both"/>
      </w:pPr>
      <w:r>
        <w:t>12. Перечень объектов контроля содержит следующую информацию:</w:t>
      </w:r>
    </w:p>
    <w:p w:rsidR="003B67D0" w:rsidRDefault="003B67D0">
      <w:pPr>
        <w:pStyle w:val="ConsPlusNormal"/>
        <w:spacing w:before="220"/>
        <w:ind w:firstLine="540"/>
        <w:jc w:val="both"/>
      </w:pPr>
      <w:r>
        <w:t>1) наименование юридического лица или фамилия, имя и отчество (последнее - при наличии) индивидуального предпринимателя, деятельности и (или) производственным объектам которых присвоена категория риска (при наличии);</w:t>
      </w:r>
    </w:p>
    <w:p w:rsidR="003B67D0" w:rsidRDefault="003B67D0">
      <w:pPr>
        <w:pStyle w:val="ConsPlusNormal"/>
        <w:spacing w:before="220"/>
        <w:ind w:firstLine="540"/>
        <w:jc w:val="both"/>
      </w:pPr>
      <w:r>
        <w:t>2) основной государственный регистрационный номер;</w:t>
      </w:r>
    </w:p>
    <w:p w:rsidR="003B67D0" w:rsidRDefault="003B67D0">
      <w:pPr>
        <w:pStyle w:val="ConsPlusNormal"/>
        <w:spacing w:before="220"/>
        <w:ind w:firstLine="540"/>
        <w:jc w:val="both"/>
      </w:pPr>
      <w:r>
        <w:t>3) идентификационный номер налогоплательщика;</w:t>
      </w:r>
    </w:p>
    <w:p w:rsidR="003B67D0" w:rsidRDefault="003B67D0">
      <w:pPr>
        <w:pStyle w:val="ConsPlusNormal"/>
        <w:spacing w:before="220"/>
        <w:ind w:firstLine="540"/>
        <w:jc w:val="both"/>
      </w:pPr>
      <w:r>
        <w:t>4) наименование объекта контроля (при наличии);</w:t>
      </w:r>
    </w:p>
    <w:p w:rsidR="003B67D0" w:rsidRDefault="003B67D0">
      <w:pPr>
        <w:pStyle w:val="ConsPlusNormal"/>
        <w:spacing w:before="220"/>
        <w:ind w:firstLine="540"/>
        <w:jc w:val="both"/>
      </w:pPr>
      <w:r>
        <w:t>5) место нахождения объекта контроля;</w:t>
      </w:r>
    </w:p>
    <w:p w:rsidR="003B67D0" w:rsidRDefault="003B67D0">
      <w:pPr>
        <w:pStyle w:val="ConsPlusNormal"/>
        <w:spacing w:before="220"/>
        <w:ind w:firstLine="540"/>
        <w:jc w:val="both"/>
      </w:pPr>
      <w:r>
        <w:lastRenderedPageBreak/>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3B67D0" w:rsidRDefault="003B67D0">
      <w:pPr>
        <w:pStyle w:val="ConsPlusNormal"/>
        <w:spacing w:before="220"/>
        <w:ind w:firstLine="540"/>
        <w:jc w:val="both"/>
      </w:pPr>
      <w: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3B67D0" w:rsidRDefault="003B67D0">
      <w:pPr>
        <w:pStyle w:val="ConsPlusNormal"/>
        <w:spacing w:before="220"/>
        <w:ind w:firstLine="540"/>
        <w:jc w:val="both"/>
      </w:pPr>
      <w:r>
        <w:t>13. При осуществлении муниципального контроля система оценки и управления рисками не применяется.</w:t>
      </w:r>
    </w:p>
    <w:p w:rsidR="003B67D0" w:rsidRDefault="003B67D0">
      <w:pPr>
        <w:pStyle w:val="ConsPlusNormal"/>
        <w:spacing w:before="220"/>
        <w:ind w:firstLine="540"/>
        <w:jc w:val="both"/>
      </w:pPr>
      <w:r>
        <w:t xml:space="preserve">14. Внеплановые контрольные мероприятия проводятся с учетом особенностей, установленных </w:t>
      </w:r>
      <w:hyperlink r:id="rId19">
        <w:r>
          <w:rPr>
            <w:color w:val="0000FF"/>
          </w:rPr>
          <w:t>статьей 66</w:t>
        </w:r>
      </w:hyperlink>
      <w:r>
        <w:t xml:space="preserve"> Федерального закона N 248-ФЗ.</w:t>
      </w:r>
    </w:p>
    <w:p w:rsidR="003B67D0" w:rsidRDefault="003B67D0">
      <w:pPr>
        <w:pStyle w:val="ConsPlusNormal"/>
        <w:spacing w:before="220"/>
        <w:ind w:firstLine="540"/>
        <w:jc w:val="both"/>
      </w:pPr>
      <w:r>
        <w:t xml:space="preserve">15. Оценка результативности и эффективности муниципального контроля осуществляется в соответствии со </w:t>
      </w:r>
      <w:hyperlink r:id="rId20">
        <w:r>
          <w:rPr>
            <w:color w:val="0000FF"/>
          </w:rPr>
          <w:t>статьей 30</w:t>
        </w:r>
      </w:hyperlink>
      <w:r>
        <w:t xml:space="preserve"> Федерального закона N 248-ФЗ.</w:t>
      </w:r>
    </w:p>
    <w:p w:rsidR="003B67D0" w:rsidRDefault="003B67D0">
      <w:pPr>
        <w:pStyle w:val="ConsPlusNormal"/>
        <w:spacing w:before="220"/>
        <w:ind w:firstLine="540"/>
        <w:jc w:val="both"/>
      </w:pPr>
      <w:r>
        <w:t>16. Ключевые показатели муниципального контроля и их целевые значения, индикативные показатели утверждаются Решением Думы города Ханты-Мансийска.</w:t>
      </w:r>
    </w:p>
    <w:p w:rsidR="003B67D0" w:rsidRDefault="003B67D0">
      <w:pPr>
        <w:pStyle w:val="ConsPlusNormal"/>
        <w:spacing w:before="220"/>
        <w:ind w:firstLine="540"/>
        <w:jc w:val="both"/>
      </w:pPr>
      <w:r>
        <w:t xml:space="preserve">17. Утратил силу. - </w:t>
      </w:r>
      <w:hyperlink r:id="rId21">
        <w:r>
          <w:rPr>
            <w:color w:val="0000FF"/>
          </w:rPr>
          <w:t>Решение</w:t>
        </w:r>
      </w:hyperlink>
      <w:r>
        <w:t xml:space="preserve"> Думы города Ханты-Мансийска от 31.01.2025 N 289-VII РД.</w:t>
      </w:r>
    </w:p>
    <w:p w:rsidR="003B67D0" w:rsidRDefault="003B67D0">
      <w:pPr>
        <w:pStyle w:val="ConsPlusNormal"/>
        <w:jc w:val="both"/>
      </w:pPr>
    </w:p>
    <w:p w:rsidR="003B67D0" w:rsidRDefault="003B67D0">
      <w:pPr>
        <w:pStyle w:val="ConsPlusTitle"/>
        <w:jc w:val="center"/>
        <w:outlineLvl w:val="1"/>
      </w:pPr>
      <w:r>
        <w:t>II. Профилактика рисков причинения вреда (ущерба) охраняемым</w:t>
      </w:r>
    </w:p>
    <w:p w:rsidR="003B67D0" w:rsidRDefault="003B67D0">
      <w:pPr>
        <w:pStyle w:val="ConsPlusTitle"/>
        <w:jc w:val="center"/>
      </w:pPr>
      <w:r>
        <w:t>законом ценностям</w:t>
      </w:r>
    </w:p>
    <w:p w:rsidR="003B67D0" w:rsidRDefault="003B67D0">
      <w:pPr>
        <w:pStyle w:val="ConsPlusNormal"/>
        <w:jc w:val="both"/>
      </w:pPr>
    </w:p>
    <w:p w:rsidR="003B67D0" w:rsidRDefault="003B67D0">
      <w:pPr>
        <w:pStyle w:val="ConsPlusNormal"/>
        <w:ind w:firstLine="540"/>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3B67D0" w:rsidRDefault="003B67D0">
      <w:pPr>
        <w:pStyle w:val="ConsPlusNormal"/>
        <w:spacing w:before="220"/>
        <w:ind w:firstLine="540"/>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3B67D0" w:rsidRDefault="003B67D0">
      <w:pPr>
        <w:pStyle w:val="ConsPlusNormal"/>
        <w:spacing w:before="220"/>
        <w:ind w:firstLine="540"/>
        <w:jc w:val="both"/>
      </w:pPr>
      <w:r>
        <w:t>Утвержденная Программа профилактики размещается на Официальном информационном портале органов местного самоуправления города Ханты-Мансийска в сети "Интернет".</w:t>
      </w:r>
    </w:p>
    <w:p w:rsidR="003B67D0" w:rsidRDefault="003B67D0">
      <w:pPr>
        <w:pStyle w:val="ConsPlusNormal"/>
        <w:spacing w:before="220"/>
        <w:ind w:firstLine="540"/>
        <w:jc w:val="both"/>
      </w:pPr>
      <w:r>
        <w:t>Контрольный орган может проводить профилактические мероприятия, не предусмотренные Программой профилактики.</w:t>
      </w:r>
    </w:p>
    <w:p w:rsidR="003B67D0" w:rsidRDefault="003B67D0">
      <w:pPr>
        <w:pStyle w:val="ConsPlusNormal"/>
        <w:spacing w:before="220"/>
        <w:ind w:firstLine="540"/>
        <w:jc w:val="both"/>
      </w:pPr>
      <w:r>
        <w:t>20. При осуществлении муниципального контроля проводятся следующие виды профилактических мероприятий:</w:t>
      </w:r>
    </w:p>
    <w:p w:rsidR="003B67D0" w:rsidRDefault="003B67D0">
      <w:pPr>
        <w:pStyle w:val="ConsPlusNormal"/>
        <w:spacing w:before="220"/>
        <w:ind w:firstLine="540"/>
        <w:jc w:val="both"/>
      </w:pPr>
      <w:r>
        <w:t>1) информирование;</w:t>
      </w:r>
    </w:p>
    <w:p w:rsidR="003B67D0" w:rsidRDefault="003B67D0">
      <w:pPr>
        <w:pStyle w:val="ConsPlusNormal"/>
        <w:spacing w:before="220"/>
        <w:ind w:firstLine="540"/>
        <w:jc w:val="both"/>
      </w:pPr>
      <w:r>
        <w:t>2) консультирование;</w:t>
      </w:r>
    </w:p>
    <w:p w:rsidR="003B67D0" w:rsidRDefault="003B67D0">
      <w:pPr>
        <w:pStyle w:val="ConsPlusNormal"/>
        <w:spacing w:before="220"/>
        <w:ind w:firstLine="540"/>
        <w:jc w:val="both"/>
      </w:pPr>
      <w:r>
        <w:t>3) объявление предостережения;</w:t>
      </w:r>
    </w:p>
    <w:p w:rsidR="003B67D0" w:rsidRDefault="003B67D0">
      <w:pPr>
        <w:pStyle w:val="ConsPlusNormal"/>
        <w:spacing w:before="220"/>
        <w:ind w:firstLine="540"/>
        <w:jc w:val="both"/>
      </w:pPr>
      <w:r>
        <w:t>4) профилактический визит;</w:t>
      </w:r>
    </w:p>
    <w:p w:rsidR="003B67D0" w:rsidRDefault="003B67D0">
      <w:pPr>
        <w:pStyle w:val="ConsPlusNormal"/>
        <w:spacing w:before="220"/>
        <w:ind w:firstLine="540"/>
        <w:jc w:val="both"/>
      </w:pPr>
      <w:r>
        <w:t>5) обобщение правоприменительной практики.</w:t>
      </w:r>
    </w:p>
    <w:p w:rsidR="003B67D0" w:rsidRDefault="003B67D0">
      <w:pPr>
        <w:pStyle w:val="ConsPlusNormal"/>
        <w:jc w:val="both"/>
      </w:pPr>
      <w:r>
        <w:t xml:space="preserve">(пп. 5 введен </w:t>
      </w:r>
      <w:hyperlink r:id="rId22">
        <w:r>
          <w:rPr>
            <w:color w:val="0000FF"/>
          </w:rPr>
          <w:t>решением</w:t>
        </w:r>
      </w:hyperlink>
      <w:r>
        <w:t xml:space="preserve"> Думы города Ханты-Мансийска от 30.06.2023 N 183-VII РД)</w:t>
      </w:r>
    </w:p>
    <w:p w:rsidR="003B67D0" w:rsidRDefault="003B67D0">
      <w:pPr>
        <w:pStyle w:val="ConsPlusNormal"/>
        <w:spacing w:before="220"/>
        <w:ind w:firstLine="540"/>
        <w:jc w:val="both"/>
      </w:pPr>
      <w:r>
        <w:lastRenderedPageBreak/>
        <w:t xml:space="preserve">21. Информирование контролируемых лиц и иных заинтересованных лиц осуществляется в порядке, установленном </w:t>
      </w:r>
      <w:hyperlink r:id="rId23">
        <w:r>
          <w:rPr>
            <w:color w:val="0000FF"/>
          </w:rPr>
          <w:t>статьей 46</w:t>
        </w:r>
      </w:hyperlink>
      <w:r>
        <w:t xml:space="preserve"> Федерального закона N 248-ФЗ, посредством размещения соответствующих сведений на Официальном информационном портале органов местного самоуправления города Ханты-Мансийска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67D0" w:rsidRDefault="003B67D0">
      <w:pPr>
        <w:pStyle w:val="ConsPlusNormal"/>
        <w:spacing w:before="220"/>
        <w:ind w:firstLine="540"/>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3B67D0" w:rsidRDefault="003B67D0">
      <w:pPr>
        <w:pStyle w:val="ConsPlusNormal"/>
        <w:spacing w:before="220"/>
        <w:ind w:firstLine="540"/>
        <w:jc w:val="both"/>
      </w:pPr>
      <w:r>
        <w:t>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B67D0" w:rsidRDefault="003B67D0">
      <w:pPr>
        <w:pStyle w:val="ConsPlusNormal"/>
        <w:spacing w:before="220"/>
        <w:ind w:firstLine="540"/>
        <w:jc w:val="both"/>
      </w:pPr>
      <w:r>
        <w:t>24. Консультирование, в том числе письменное, осуществляется по следующим вопросам:</w:t>
      </w:r>
    </w:p>
    <w:p w:rsidR="003B67D0" w:rsidRDefault="003B67D0">
      <w:pPr>
        <w:pStyle w:val="ConsPlusNormal"/>
        <w:spacing w:before="220"/>
        <w:ind w:firstLine="540"/>
        <w:jc w:val="both"/>
      </w:pPr>
      <w:r>
        <w:t>1) компетенция контрольного органа;</w:t>
      </w:r>
    </w:p>
    <w:p w:rsidR="003B67D0" w:rsidRDefault="003B67D0">
      <w:pPr>
        <w:pStyle w:val="ConsPlusNormal"/>
        <w:spacing w:before="220"/>
        <w:ind w:firstLine="540"/>
        <w:jc w:val="both"/>
      </w:pPr>
      <w:r>
        <w:t>2) организация и осуществление муниципального контроля;</w:t>
      </w:r>
    </w:p>
    <w:p w:rsidR="003B67D0" w:rsidRDefault="003B67D0">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3B67D0" w:rsidRDefault="003B67D0">
      <w:pPr>
        <w:pStyle w:val="ConsPlusNormal"/>
        <w:spacing w:before="220"/>
        <w:ind w:firstLine="540"/>
        <w:jc w:val="both"/>
      </w:pPr>
      <w:r>
        <w:t>4) применение мер ответственности за нарушение обязательных требований.</w:t>
      </w:r>
    </w:p>
    <w:p w:rsidR="003B67D0" w:rsidRDefault="003B67D0">
      <w:pPr>
        <w:pStyle w:val="ConsPlusNormal"/>
        <w:spacing w:before="220"/>
        <w:ind w:firstLine="540"/>
        <w:jc w:val="both"/>
      </w:pPr>
      <w: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4">
        <w:r>
          <w:rPr>
            <w:color w:val="0000FF"/>
          </w:rPr>
          <w:t>законом</w:t>
        </w:r>
      </w:hyperlink>
      <w:r>
        <w:t xml:space="preserve"> от 02.05.2006 N 59-ФЗ "О порядке рассмотрения обращений граждан Российской Федерации".</w:t>
      </w:r>
    </w:p>
    <w:p w:rsidR="003B67D0" w:rsidRDefault="003B67D0">
      <w:pPr>
        <w:pStyle w:val="ConsPlusNormal"/>
        <w:spacing w:before="220"/>
        <w:ind w:firstLine="540"/>
        <w:jc w:val="both"/>
      </w:pPr>
      <w:r>
        <w:t>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B67D0" w:rsidRDefault="003B67D0">
      <w:pPr>
        <w:pStyle w:val="ConsPlusNormal"/>
        <w:spacing w:before="220"/>
        <w:ind w:firstLine="540"/>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B67D0" w:rsidRDefault="003B67D0">
      <w:pPr>
        <w:pStyle w:val="ConsPlusNormal"/>
        <w:spacing w:before="220"/>
        <w:ind w:firstLine="540"/>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B67D0" w:rsidRDefault="003B67D0">
      <w:pPr>
        <w:pStyle w:val="ConsPlusNormal"/>
        <w:spacing w:before="220"/>
        <w:ind w:firstLine="540"/>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B67D0" w:rsidRDefault="003B67D0">
      <w:pPr>
        <w:pStyle w:val="ConsPlusNormal"/>
        <w:spacing w:before="220"/>
        <w:ind w:firstLine="540"/>
        <w:jc w:val="both"/>
      </w:pPr>
      <w:r>
        <w:lastRenderedPageBreak/>
        <w:t xml:space="preserve">30. Предостережение объявляется и направляется контролируемому лицу в порядке, предусмотренном Федеральным </w:t>
      </w:r>
      <w:hyperlink r:id="rId25">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67D0" w:rsidRDefault="003B67D0">
      <w:pPr>
        <w:pStyle w:val="ConsPlusNormal"/>
        <w:spacing w:before="220"/>
        <w:ind w:firstLine="540"/>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3B67D0" w:rsidRDefault="003B67D0">
      <w:pPr>
        <w:pStyle w:val="ConsPlusNormal"/>
        <w:spacing w:before="220"/>
        <w:ind w:firstLine="540"/>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B67D0" w:rsidRDefault="003B67D0">
      <w:pPr>
        <w:pStyle w:val="ConsPlusNormal"/>
        <w:spacing w:before="220"/>
        <w:ind w:firstLine="540"/>
        <w:jc w:val="both"/>
      </w:pPr>
      <w: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идентификационного номера налогоплательщика - юридического лица, индивидуального предпринимателя; даты и номера предостережения, направленного в адрес юридического лица, индивидуального предпринимателя; обоснования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3B67D0" w:rsidRDefault="003B67D0">
      <w:pPr>
        <w:pStyle w:val="ConsPlusNormal"/>
        <w:spacing w:before="220"/>
        <w:ind w:firstLine="540"/>
        <w:jc w:val="both"/>
      </w:pPr>
      <w:r>
        <w:t>33. Возражения рассматриваются должностным лицом, объявившим предостережение, не позднее 15 дней с момента получения таких возражений.</w:t>
      </w:r>
    </w:p>
    <w:p w:rsidR="003B67D0" w:rsidRDefault="003B67D0">
      <w:pPr>
        <w:pStyle w:val="ConsPlusNormal"/>
        <w:spacing w:before="220"/>
        <w:ind w:firstLine="540"/>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3B67D0" w:rsidRDefault="003B67D0">
      <w:pPr>
        <w:pStyle w:val="ConsPlusNormal"/>
        <w:spacing w:before="220"/>
        <w:ind w:firstLine="540"/>
        <w:jc w:val="both"/>
      </w:pPr>
      <w:r>
        <w:t>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B67D0" w:rsidRDefault="003B67D0">
      <w:pPr>
        <w:pStyle w:val="ConsPlusNormal"/>
        <w:spacing w:before="220"/>
        <w:ind w:firstLine="540"/>
        <w:jc w:val="both"/>
      </w:pPr>
      <w:r>
        <w:t>36. В ходе профилактического визита должностным лицом может осуществляться консультирование контролируемого лица.</w:t>
      </w:r>
    </w:p>
    <w:p w:rsidR="003B67D0" w:rsidRDefault="003B67D0">
      <w:pPr>
        <w:pStyle w:val="ConsPlusNormal"/>
        <w:spacing w:before="220"/>
        <w:ind w:firstLine="540"/>
        <w:jc w:val="both"/>
      </w:pPr>
      <w: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B67D0" w:rsidRDefault="003B67D0">
      <w:pPr>
        <w:pStyle w:val="ConsPlusNormal"/>
        <w:spacing w:before="220"/>
        <w:ind w:firstLine="540"/>
        <w:jc w:val="both"/>
      </w:pPr>
      <w:bookmarkStart w:id="1" w:name="P119"/>
      <w:bookmarkEnd w:id="1"/>
      <w:r>
        <w:t>37.1. 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3B67D0" w:rsidRDefault="003B67D0">
      <w:pPr>
        <w:pStyle w:val="ConsPlusNormal"/>
        <w:spacing w:before="220"/>
        <w:ind w:firstLine="540"/>
        <w:jc w:val="both"/>
      </w:pPr>
      <w:r>
        <w:t>по поручению Президента Российской Федерации;</w:t>
      </w:r>
    </w:p>
    <w:p w:rsidR="003B67D0" w:rsidRDefault="003B67D0">
      <w:pPr>
        <w:pStyle w:val="ConsPlusNormal"/>
        <w:spacing w:before="220"/>
        <w:ind w:firstLine="540"/>
        <w:jc w:val="both"/>
      </w:pPr>
      <w:r>
        <w:lastRenderedPageBreak/>
        <w:t>по поручению Председателя Правительства Российской Федерации;</w:t>
      </w:r>
    </w:p>
    <w:p w:rsidR="003B67D0" w:rsidRDefault="003B67D0">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B67D0" w:rsidRDefault="003B67D0">
      <w:pPr>
        <w:pStyle w:val="ConsPlusNormal"/>
        <w:spacing w:before="220"/>
        <w:ind w:firstLine="540"/>
        <w:jc w:val="both"/>
      </w:pPr>
      <w:r>
        <w:t xml:space="preserve">В случае, указанном в </w:t>
      </w:r>
      <w:hyperlink w:anchor="P11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3B67D0" w:rsidRDefault="003B67D0">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3B67D0" w:rsidRDefault="003B67D0">
      <w:pPr>
        <w:pStyle w:val="ConsPlusNormal"/>
        <w:spacing w:before="220"/>
        <w:ind w:firstLine="540"/>
        <w:jc w:val="both"/>
      </w:pPr>
      <w:r>
        <w:t>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B67D0" w:rsidRDefault="003B67D0">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3B67D0" w:rsidRDefault="003B67D0">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B67D0" w:rsidRDefault="003B67D0">
      <w:pPr>
        <w:pStyle w:val="ConsPlusNormal"/>
        <w:jc w:val="both"/>
      </w:pPr>
      <w:r>
        <w:t xml:space="preserve">(п. 37.1 введен </w:t>
      </w:r>
      <w:hyperlink r:id="rId26">
        <w:r>
          <w:rPr>
            <w:color w:val="0000FF"/>
          </w:rPr>
          <w:t>решением</w:t>
        </w:r>
      </w:hyperlink>
      <w:r>
        <w:t xml:space="preserve"> Думы города Ханты-Мансийска от 30.06.2023 N 183-VII РД)</w:t>
      </w:r>
    </w:p>
    <w:p w:rsidR="003B67D0" w:rsidRDefault="003B67D0">
      <w:pPr>
        <w:pStyle w:val="ConsPlusNormal"/>
        <w:spacing w:before="220"/>
        <w:ind w:firstLine="540"/>
        <w:jc w:val="both"/>
      </w:pPr>
      <w:r>
        <w:t>37.2. Контролируемое лицо вправе обратиться в контрольный орган с заявлением о проведении в отношении его профилактического визита (далее в настоящем пункте - заявление контролируемого лица).</w:t>
      </w:r>
    </w:p>
    <w:p w:rsidR="003B67D0" w:rsidRDefault="003B67D0">
      <w:pPr>
        <w:pStyle w:val="ConsPlusNormal"/>
        <w:spacing w:before="220"/>
        <w:ind w:firstLine="540"/>
        <w:jc w:val="both"/>
      </w:pPr>
      <w: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B67D0" w:rsidRDefault="003B67D0">
      <w:pPr>
        <w:pStyle w:val="ConsPlusNormal"/>
        <w:spacing w:before="22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B67D0" w:rsidRDefault="003B67D0">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3B67D0" w:rsidRDefault="003B67D0">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B67D0" w:rsidRDefault="003B67D0">
      <w:pPr>
        <w:pStyle w:val="ConsPlusNormal"/>
        <w:spacing w:before="220"/>
        <w:ind w:firstLine="540"/>
        <w:jc w:val="both"/>
      </w:pPr>
      <w: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w:t>
      </w:r>
      <w:r>
        <w:lastRenderedPageBreak/>
        <w:t>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B67D0" w:rsidRDefault="003B67D0">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B67D0" w:rsidRDefault="003B67D0">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B67D0" w:rsidRDefault="003B67D0">
      <w:pPr>
        <w:pStyle w:val="ConsPlusNormal"/>
        <w:jc w:val="both"/>
      </w:pPr>
      <w:r>
        <w:t xml:space="preserve">(п. 37.2 введен </w:t>
      </w:r>
      <w:hyperlink r:id="rId27">
        <w:r>
          <w:rPr>
            <w:color w:val="0000FF"/>
          </w:rPr>
          <w:t>решением</w:t>
        </w:r>
      </w:hyperlink>
      <w:r>
        <w:t xml:space="preserve"> Думы города Ханты-Мансийска от 29.03.2024 N 247-VII РД)</w:t>
      </w:r>
    </w:p>
    <w:p w:rsidR="003B67D0" w:rsidRDefault="003B67D0">
      <w:pPr>
        <w:pStyle w:val="ConsPlusNormal"/>
        <w:spacing w:before="220"/>
        <w:ind w:firstLine="540"/>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B67D0" w:rsidRDefault="003B67D0">
      <w:pPr>
        <w:pStyle w:val="ConsPlusNormal"/>
        <w:spacing w:before="220"/>
        <w:ind w:firstLine="540"/>
        <w:jc w:val="both"/>
      </w:pPr>
      <w:r>
        <w:t xml:space="preserve">38.1. Обобщение правоприменительной практики осуществляется должностными лицами контрольного органа в целях решения задач, определенных </w:t>
      </w:r>
      <w:hyperlink r:id="rId28">
        <w:r>
          <w:rPr>
            <w:color w:val="0000FF"/>
          </w:rPr>
          <w:t>статьей 47</w:t>
        </w:r>
      </w:hyperlink>
      <w:r>
        <w:t xml:space="preserve"> Федерального закона N 248-ФЗ.</w:t>
      </w:r>
    </w:p>
    <w:p w:rsidR="003B67D0" w:rsidRDefault="003B67D0">
      <w:pPr>
        <w:pStyle w:val="ConsPlusNormal"/>
        <w:spacing w:before="220"/>
        <w:ind w:firstLine="540"/>
        <w:jc w:val="both"/>
      </w:pPr>
      <w:r>
        <w:t>По итогам обобщения правоприменительной практики контрольный орган ежегодно готовит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приказом руководителя контрольного органа и размещается в срок до 1 апреля года, следующего за отчетным, на Официальном информационном портале органов местного самоуправления города Ханты-Мансийска в сети "Интернет".</w:t>
      </w:r>
    </w:p>
    <w:p w:rsidR="003B67D0" w:rsidRDefault="003B67D0">
      <w:pPr>
        <w:pStyle w:val="ConsPlusNormal"/>
        <w:jc w:val="both"/>
      </w:pPr>
      <w:r>
        <w:t xml:space="preserve">(п. 38.1 введен </w:t>
      </w:r>
      <w:hyperlink r:id="rId29">
        <w:r>
          <w:rPr>
            <w:color w:val="0000FF"/>
          </w:rPr>
          <w:t>решением</w:t>
        </w:r>
      </w:hyperlink>
      <w:r>
        <w:t xml:space="preserve"> Думы города Ханты-Мансийска от 30.06.2023 N 183-VII РД)</w:t>
      </w:r>
    </w:p>
    <w:p w:rsidR="003B67D0" w:rsidRDefault="003B67D0">
      <w:pPr>
        <w:pStyle w:val="ConsPlusNormal"/>
        <w:jc w:val="both"/>
      </w:pPr>
    </w:p>
    <w:p w:rsidR="003B67D0" w:rsidRDefault="003B67D0">
      <w:pPr>
        <w:pStyle w:val="ConsPlusTitle"/>
        <w:jc w:val="center"/>
        <w:outlineLvl w:val="1"/>
      </w:pPr>
      <w:r>
        <w:t>III. Порядок организации муниципального контроля</w:t>
      </w:r>
    </w:p>
    <w:p w:rsidR="003B67D0" w:rsidRDefault="003B67D0">
      <w:pPr>
        <w:pStyle w:val="ConsPlusNormal"/>
        <w:jc w:val="both"/>
      </w:pPr>
    </w:p>
    <w:p w:rsidR="003B67D0" w:rsidRDefault="003B67D0">
      <w:pPr>
        <w:pStyle w:val="ConsPlusNormal"/>
        <w:ind w:firstLine="540"/>
        <w:jc w:val="both"/>
      </w:pPr>
      <w: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30">
        <w:r>
          <w:rPr>
            <w:color w:val="0000FF"/>
          </w:rPr>
          <w:t>статьей 57</w:t>
        </w:r>
      </w:hyperlink>
      <w:r>
        <w:t xml:space="preserve"> Федерального закона N 248-ФЗ.</w:t>
      </w:r>
    </w:p>
    <w:p w:rsidR="003B67D0" w:rsidRDefault="003B67D0">
      <w:pPr>
        <w:pStyle w:val="ConsPlusNormal"/>
        <w:spacing w:before="220"/>
        <w:ind w:firstLine="540"/>
        <w:jc w:val="both"/>
      </w:pPr>
      <w: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B67D0" w:rsidRDefault="003B67D0">
      <w:pPr>
        <w:pStyle w:val="ConsPlusNormal"/>
        <w:spacing w:before="220"/>
        <w:ind w:firstLine="540"/>
        <w:jc w:val="both"/>
      </w:pPr>
      <w:r>
        <w:t>1) дата, время и место принятия решения;</w:t>
      </w:r>
    </w:p>
    <w:p w:rsidR="003B67D0" w:rsidRDefault="003B67D0">
      <w:pPr>
        <w:pStyle w:val="ConsPlusNormal"/>
        <w:spacing w:before="220"/>
        <w:ind w:firstLine="540"/>
        <w:jc w:val="both"/>
      </w:pPr>
      <w:r>
        <w:t>2) кем принято решение;</w:t>
      </w:r>
    </w:p>
    <w:p w:rsidR="003B67D0" w:rsidRDefault="003B67D0">
      <w:pPr>
        <w:pStyle w:val="ConsPlusNormal"/>
        <w:spacing w:before="220"/>
        <w:ind w:firstLine="540"/>
        <w:jc w:val="both"/>
      </w:pPr>
      <w:r>
        <w:t>3) основание проведения контрольного мероприятия;</w:t>
      </w:r>
    </w:p>
    <w:p w:rsidR="003B67D0" w:rsidRDefault="003B67D0">
      <w:pPr>
        <w:pStyle w:val="ConsPlusNormal"/>
        <w:spacing w:before="220"/>
        <w:ind w:firstLine="540"/>
        <w:jc w:val="both"/>
      </w:pPr>
      <w:r>
        <w:t>4) вид контроля;</w:t>
      </w:r>
    </w:p>
    <w:p w:rsidR="003B67D0" w:rsidRDefault="003B67D0">
      <w:pPr>
        <w:pStyle w:val="ConsPlusNormal"/>
        <w:spacing w:before="220"/>
        <w:ind w:firstLine="540"/>
        <w:jc w:val="both"/>
      </w:pPr>
      <w: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B67D0" w:rsidRDefault="003B67D0">
      <w:pPr>
        <w:pStyle w:val="ConsPlusNormal"/>
        <w:spacing w:before="220"/>
        <w:ind w:firstLine="540"/>
        <w:jc w:val="both"/>
      </w:pPr>
      <w:r>
        <w:lastRenderedPageBreak/>
        <w:t>6) объект контроля, в отношении которого проводится контрольное мероприятие;</w:t>
      </w:r>
    </w:p>
    <w:p w:rsidR="003B67D0" w:rsidRDefault="003B67D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3B67D0" w:rsidRDefault="003B67D0">
      <w:pPr>
        <w:pStyle w:val="ConsPlusNormal"/>
        <w:spacing w:before="220"/>
        <w:ind w:firstLine="540"/>
        <w:jc w:val="both"/>
      </w:pPr>
      <w:r>
        <w:t>8) фамилия, имя, отчество (последнее - при наличии)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3B67D0" w:rsidRDefault="003B67D0">
      <w:pPr>
        <w:pStyle w:val="ConsPlusNormal"/>
        <w:spacing w:before="220"/>
        <w:ind w:firstLine="540"/>
        <w:jc w:val="both"/>
      </w:pPr>
      <w:r>
        <w:t>9) вид контрольного мероприятия;</w:t>
      </w:r>
    </w:p>
    <w:p w:rsidR="003B67D0" w:rsidRDefault="003B67D0">
      <w:pPr>
        <w:pStyle w:val="ConsPlusNormal"/>
        <w:spacing w:before="220"/>
        <w:ind w:firstLine="540"/>
        <w:jc w:val="both"/>
      </w:pPr>
      <w:r>
        <w:t>10) перечень контрольных действий, совершаемых в рамках контрольного мероприятия;</w:t>
      </w:r>
    </w:p>
    <w:p w:rsidR="003B67D0" w:rsidRDefault="003B67D0">
      <w:pPr>
        <w:pStyle w:val="ConsPlusNormal"/>
        <w:spacing w:before="220"/>
        <w:ind w:firstLine="540"/>
        <w:jc w:val="both"/>
      </w:pPr>
      <w:r>
        <w:t>11) предмет контрольного мероприятия;</w:t>
      </w:r>
    </w:p>
    <w:p w:rsidR="003B67D0" w:rsidRDefault="003B67D0">
      <w:pPr>
        <w:pStyle w:val="ConsPlusNormal"/>
        <w:spacing w:before="220"/>
        <w:ind w:firstLine="540"/>
        <w:jc w:val="both"/>
      </w:pPr>
      <w:r>
        <w:t>12) проверочные листы, если их применение является обязательным;</w:t>
      </w:r>
    </w:p>
    <w:p w:rsidR="003B67D0" w:rsidRDefault="003B67D0">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B67D0" w:rsidRDefault="003B67D0">
      <w:pPr>
        <w:pStyle w:val="ConsPlusNormal"/>
        <w:spacing w:before="220"/>
        <w:ind w:firstLine="540"/>
        <w:jc w:val="both"/>
      </w:pPr>
      <w: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3B67D0" w:rsidRDefault="003B67D0">
      <w:pPr>
        <w:pStyle w:val="ConsPlusNormal"/>
        <w:spacing w:before="220"/>
        <w:ind w:firstLine="540"/>
        <w:jc w:val="both"/>
      </w:pPr>
      <w:r>
        <w:t>15) иные сведения, если это предусмотрено Положением.</w:t>
      </w:r>
    </w:p>
    <w:p w:rsidR="003B67D0" w:rsidRDefault="003B67D0">
      <w:pPr>
        <w:pStyle w:val="ConsPlusNormal"/>
        <w:spacing w:before="220"/>
        <w:ind w:firstLine="540"/>
        <w:jc w:val="both"/>
      </w:pPr>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3B67D0" w:rsidRDefault="003B67D0">
      <w:pPr>
        <w:pStyle w:val="ConsPlusNormal"/>
        <w:spacing w:before="220"/>
        <w:ind w:firstLine="540"/>
        <w:jc w:val="both"/>
      </w:pPr>
      <w:r>
        <w:t>1) инспекционный визит;</w:t>
      </w:r>
    </w:p>
    <w:p w:rsidR="003B67D0" w:rsidRDefault="003B67D0">
      <w:pPr>
        <w:pStyle w:val="ConsPlusNormal"/>
        <w:spacing w:before="220"/>
        <w:ind w:firstLine="540"/>
        <w:jc w:val="both"/>
      </w:pPr>
      <w:r>
        <w:t>2) документарная проверка;</w:t>
      </w:r>
    </w:p>
    <w:p w:rsidR="003B67D0" w:rsidRDefault="003B67D0">
      <w:pPr>
        <w:pStyle w:val="ConsPlusNormal"/>
        <w:spacing w:before="220"/>
        <w:ind w:firstLine="540"/>
        <w:jc w:val="both"/>
      </w:pPr>
      <w:r>
        <w:t>3) выездная проверка;</w:t>
      </w:r>
    </w:p>
    <w:p w:rsidR="003B67D0" w:rsidRDefault="003B67D0">
      <w:pPr>
        <w:pStyle w:val="ConsPlusNormal"/>
        <w:spacing w:before="220"/>
        <w:ind w:firstLine="540"/>
        <w:jc w:val="both"/>
      </w:pPr>
      <w:r>
        <w:t>4) рейдовый осмотр.</w:t>
      </w:r>
    </w:p>
    <w:p w:rsidR="003B67D0" w:rsidRDefault="003B67D0">
      <w:pPr>
        <w:pStyle w:val="ConsPlusNormal"/>
        <w:spacing w:before="22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B67D0" w:rsidRDefault="003B67D0">
      <w:pPr>
        <w:pStyle w:val="ConsPlusNormal"/>
        <w:spacing w:before="220"/>
        <w:ind w:firstLine="540"/>
        <w:jc w:val="both"/>
      </w:pPr>
      <w:r>
        <w:t>1) наблюдение за соблюдением обязательных требований (мониторинг безопасности);</w:t>
      </w:r>
    </w:p>
    <w:p w:rsidR="003B67D0" w:rsidRDefault="003B67D0">
      <w:pPr>
        <w:pStyle w:val="ConsPlusNormal"/>
        <w:spacing w:before="220"/>
        <w:ind w:firstLine="540"/>
        <w:jc w:val="both"/>
      </w:pPr>
      <w:r>
        <w:t>2) выездное обследование.</w:t>
      </w:r>
    </w:p>
    <w:p w:rsidR="003B67D0" w:rsidRDefault="003B67D0">
      <w:pPr>
        <w:pStyle w:val="ConsPlusNormal"/>
        <w:spacing w:before="220"/>
        <w:ind w:firstLine="540"/>
        <w:jc w:val="both"/>
      </w:pPr>
      <w:r>
        <w:t>43. Плановые контрольные мероприятия при осуществлении муниципального контроля не проводятся.</w:t>
      </w:r>
    </w:p>
    <w:p w:rsidR="003B67D0" w:rsidRDefault="003B67D0">
      <w:pPr>
        <w:pStyle w:val="ConsPlusNormal"/>
        <w:spacing w:before="220"/>
        <w:ind w:firstLine="540"/>
        <w:jc w:val="both"/>
      </w:pPr>
      <w:r>
        <w:t xml:space="preserve">44. Внеплановые контрольные мероприятия проводятся при наличии оснований, предусмотренных </w:t>
      </w:r>
      <w:hyperlink r:id="rId31">
        <w:r>
          <w:rPr>
            <w:color w:val="0000FF"/>
          </w:rPr>
          <w:t>пунктами 1</w:t>
        </w:r>
      </w:hyperlink>
      <w:r>
        <w:t xml:space="preserve">, </w:t>
      </w:r>
      <w:hyperlink r:id="rId32">
        <w:r>
          <w:rPr>
            <w:color w:val="0000FF"/>
          </w:rPr>
          <w:t>3</w:t>
        </w:r>
      </w:hyperlink>
      <w:r>
        <w:t xml:space="preserve">, </w:t>
      </w:r>
      <w:hyperlink r:id="rId33">
        <w:r>
          <w:rPr>
            <w:color w:val="0000FF"/>
          </w:rPr>
          <w:t>4</w:t>
        </w:r>
      </w:hyperlink>
      <w:r>
        <w:t xml:space="preserve">, </w:t>
      </w:r>
      <w:hyperlink r:id="rId34">
        <w:r>
          <w:rPr>
            <w:color w:val="0000FF"/>
          </w:rPr>
          <w:t>5 части 1 статьи 57</w:t>
        </w:r>
      </w:hyperlink>
      <w:r>
        <w:t xml:space="preserve"> Федерального закона N 248-ФЗ.</w:t>
      </w:r>
    </w:p>
    <w:p w:rsidR="003B67D0" w:rsidRDefault="003B67D0">
      <w:pPr>
        <w:pStyle w:val="ConsPlusNormal"/>
        <w:spacing w:before="220"/>
        <w:ind w:firstLine="540"/>
        <w:jc w:val="both"/>
      </w:pPr>
      <w: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w:t>
      </w:r>
      <w:r>
        <w:lastRenderedPageBreak/>
        <w:t xml:space="preserve">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35">
        <w:r>
          <w:rPr>
            <w:color w:val="0000FF"/>
          </w:rPr>
          <w:t>законом</w:t>
        </w:r>
      </w:hyperlink>
      <w:r>
        <w:t xml:space="preserve"> N 248-ФЗ.</w:t>
      </w:r>
    </w:p>
    <w:p w:rsidR="003B67D0" w:rsidRDefault="003B67D0">
      <w:pPr>
        <w:pStyle w:val="ConsPlusNormal"/>
        <w:jc w:val="both"/>
      </w:pPr>
    </w:p>
    <w:p w:rsidR="003B67D0" w:rsidRDefault="003B67D0">
      <w:pPr>
        <w:pStyle w:val="ConsPlusTitle"/>
        <w:jc w:val="center"/>
        <w:outlineLvl w:val="1"/>
      </w:pPr>
      <w:r>
        <w:t>IV. Контрольные мероприятия</w:t>
      </w:r>
    </w:p>
    <w:p w:rsidR="003B67D0" w:rsidRDefault="003B67D0">
      <w:pPr>
        <w:pStyle w:val="ConsPlusNormal"/>
        <w:jc w:val="both"/>
      </w:pPr>
    </w:p>
    <w:p w:rsidR="003B67D0" w:rsidRDefault="003B67D0">
      <w:pPr>
        <w:pStyle w:val="ConsPlusNormal"/>
        <w:ind w:firstLine="540"/>
        <w:jc w:val="both"/>
      </w:pPr>
      <w: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B67D0" w:rsidRDefault="003B67D0">
      <w:pPr>
        <w:pStyle w:val="ConsPlusNormal"/>
        <w:spacing w:before="220"/>
        <w:ind w:firstLine="540"/>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67D0" w:rsidRDefault="003B67D0">
      <w:pPr>
        <w:pStyle w:val="ConsPlusNormal"/>
        <w:spacing w:before="220"/>
        <w:ind w:firstLine="540"/>
        <w:jc w:val="both"/>
      </w:pPr>
      <w:r>
        <w:t>48. В ходе инспекционного визита могут совершаться следующие контрольные действия:</w:t>
      </w:r>
    </w:p>
    <w:p w:rsidR="003B67D0" w:rsidRDefault="003B67D0">
      <w:pPr>
        <w:pStyle w:val="ConsPlusNormal"/>
        <w:spacing w:before="220"/>
        <w:ind w:firstLine="540"/>
        <w:jc w:val="both"/>
      </w:pPr>
      <w:r>
        <w:t>1) осмотр;</w:t>
      </w:r>
    </w:p>
    <w:p w:rsidR="003B67D0" w:rsidRDefault="003B67D0">
      <w:pPr>
        <w:pStyle w:val="ConsPlusNormal"/>
        <w:spacing w:before="220"/>
        <w:ind w:firstLine="540"/>
        <w:jc w:val="both"/>
      </w:pPr>
      <w:r>
        <w:t>2) опрос;</w:t>
      </w:r>
    </w:p>
    <w:p w:rsidR="003B67D0" w:rsidRDefault="003B67D0">
      <w:pPr>
        <w:pStyle w:val="ConsPlusNormal"/>
        <w:spacing w:before="220"/>
        <w:ind w:firstLine="540"/>
        <w:jc w:val="both"/>
      </w:pPr>
      <w:r>
        <w:t>3) получение письменных объяснений;</w:t>
      </w:r>
    </w:p>
    <w:p w:rsidR="003B67D0" w:rsidRDefault="003B67D0">
      <w:pPr>
        <w:pStyle w:val="ConsPlusNormal"/>
        <w:spacing w:before="220"/>
        <w:ind w:firstLine="540"/>
        <w:jc w:val="both"/>
      </w:pPr>
      <w:r>
        <w:t>4) инструментальное обследование;</w:t>
      </w:r>
    </w:p>
    <w:p w:rsidR="003B67D0" w:rsidRDefault="003B67D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67D0" w:rsidRDefault="003B67D0">
      <w:pPr>
        <w:pStyle w:val="ConsPlusNormal"/>
        <w:spacing w:before="220"/>
        <w:ind w:firstLine="540"/>
        <w:jc w:val="both"/>
      </w:pPr>
      <w:r>
        <w:t>49. Инспекционный визит проводится без предварительного уведомления контролируемого лица и собственника производственного объекта.</w:t>
      </w:r>
    </w:p>
    <w:p w:rsidR="003B67D0" w:rsidRDefault="003B67D0">
      <w:pPr>
        <w:pStyle w:val="ConsPlusNormal"/>
        <w:spacing w:before="220"/>
        <w:ind w:firstLine="540"/>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B67D0" w:rsidRDefault="003B67D0">
      <w:pPr>
        <w:pStyle w:val="ConsPlusNormal"/>
        <w:spacing w:before="220"/>
        <w:ind w:firstLine="540"/>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rsidR="003B67D0" w:rsidRDefault="003B67D0">
      <w:pPr>
        <w:pStyle w:val="ConsPlusNormal"/>
        <w:spacing w:before="220"/>
        <w:ind w:firstLine="540"/>
        <w:jc w:val="both"/>
      </w:pPr>
      <w: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6">
        <w:r>
          <w:rPr>
            <w:color w:val="0000FF"/>
          </w:rPr>
          <w:t>пунктами 3</w:t>
        </w:r>
      </w:hyperlink>
      <w:r>
        <w:t xml:space="preserve"> - </w:t>
      </w:r>
      <w:hyperlink r:id="rId37">
        <w:r>
          <w:rPr>
            <w:color w:val="0000FF"/>
          </w:rPr>
          <w:t>6 части 1</w:t>
        </w:r>
      </w:hyperlink>
      <w:r>
        <w:t xml:space="preserve">, </w:t>
      </w:r>
      <w:hyperlink r:id="rId38">
        <w:r>
          <w:rPr>
            <w:color w:val="0000FF"/>
          </w:rPr>
          <w:t>частью 3 статьи 57</w:t>
        </w:r>
      </w:hyperlink>
      <w:r>
        <w:t xml:space="preserve"> и </w:t>
      </w:r>
      <w:hyperlink r:id="rId39">
        <w:r>
          <w:rPr>
            <w:color w:val="0000FF"/>
          </w:rPr>
          <w:t>частью 12 статьи 66</w:t>
        </w:r>
      </w:hyperlink>
      <w:r>
        <w:t xml:space="preserve"> Федерального закона N 248-ФЗ.</w:t>
      </w:r>
    </w:p>
    <w:p w:rsidR="003B67D0" w:rsidRDefault="003B67D0">
      <w:pPr>
        <w:pStyle w:val="ConsPlusNormal"/>
        <w:spacing w:before="220"/>
        <w:ind w:firstLine="540"/>
        <w:jc w:val="both"/>
      </w:pPr>
      <w: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B67D0" w:rsidRDefault="003B67D0">
      <w:pPr>
        <w:pStyle w:val="ConsPlusNormal"/>
        <w:spacing w:before="220"/>
        <w:ind w:firstLine="540"/>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B67D0" w:rsidRDefault="003B67D0">
      <w:pPr>
        <w:pStyle w:val="ConsPlusNormal"/>
        <w:spacing w:before="220"/>
        <w:ind w:firstLine="540"/>
        <w:jc w:val="both"/>
      </w:pPr>
      <w:r>
        <w:t>55. В ходе документарной проверки могут совершаться следующие контрольные действия:</w:t>
      </w:r>
    </w:p>
    <w:p w:rsidR="003B67D0" w:rsidRDefault="003B67D0">
      <w:pPr>
        <w:pStyle w:val="ConsPlusNormal"/>
        <w:spacing w:before="220"/>
        <w:ind w:firstLine="540"/>
        <w:jc w:val="both"/>
      </w:pPr>
      <w:r>
        <w:lastRenderedPageBreak/>
        <w:t>1) получение письменных объяснений;</w:t>
      </w:r>
    </w:p>
    <w:p w:rsidR="003B67D0" w:rsidRDefault="003B67D0">
      <w:pPr>
        <w:pStyle w:val="ConsPlusNormal"/>
        <w:spacing w:before="220"/>
        <w:ind w:firstLine="540"/>
        <w:jc w:val="both"/>
      </w:pPr>
      <w:r>
        <w:t>2) истребование документов;</w:t>
      </w:r>
    </w:p>
    <w:p w:rsidR="003B67D0" w:rsidRDefault="003B67D0">
      <w:pPr>
        <w:pStyle w:val="ConsPlusNormal"/>
        <w:spacing w:before="220"/>
        <w:ind w:firstLine="540"/>
        <w:jc w:val="both"/>
      </w:pPr>
      <w:r>
        <w:t>3) экспертиза.</w:t>
      </w:r>
    </w:p>
    <w:p w:rsidR="003B67D0" w:rsidRDefault="003B67D0">
      <w:pPr>
        <w:pStyle w:val="ConsPlusNormal"/>
        <w:spacing w:before="220"/>
        <w:ind w:firstLine="540"/>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B67D0" w:rsidRDefault="003B67D0">
      <w:pPr>
        <w:pStyle w:val="ConsPlusNormal"/>
        <w:spacing w:before="220"/>
        <w:ind w:firstLine="540"/>
        <w:jc w:val="both"/>
      </w:pPr>
      <w: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3B67D0" w:rsidRDefault="003B67D0">
      <w:pPr>
        <w:pStyle w:val="ConsPlusNormal"/>
        <w:spacing w:before="220"/>
        <w:ind w:firstLine="540"/>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B67D0" w:rsidRDefault="003B67D0">
      <w:pPr>
        <w:pStyle w:val="ConsPlusNormal"/>
        <w:spacing w:before="220"/>
        <w:ind w:firstLine="540"/>
        <w:jc w:val="both"/>
      </w:pPr>
      <w: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B67D0" w:rsidRDefault="003B67D0">
      <w:pPr>
        <w:pStyle w:val="ConsPlusNormal"/>
        <w:spacing w:before="220"/>
        <w:ind w:firstLine="540"/>
        <w:jc w:val="both"/>
      </w:pPr>
      <w:r>
        <w:t>60. Внеплановая документарная проверка проводится без согласования с органами прокуратуры.</w:t>
      </w:r>
    </w:p>
    <w:p w:rsidR="003B67D0" w:rsidRDefault="003B67D0">
      <w:pPr>
        <w:pStyle w:val="ConsPlusNormal"/>
        <w:spacing w:before="220"/>
        <w:ind w:firstLine="540"/>
        <w:jc w:val="both"/>
      </w:pPr>
      <w: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B67D0" w:rsidRDefault="003B67D0">
      <w:pPr>
        <w:pStyle w:val="ConsPlusNormal"/>
        <w:spacing w:before="220"/>
        <w:ind w:firstLine="540"/>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67D0" w:rsidRDefault="003B67D0">
      <w:pPr>
        <w:pStyle w:val="ConsPlusNormal"/>
        <w:spacing w:before="220"/>
        <w:ind w:firstLine="540"/>
        <w:jc w:val="both"/>
      </w:pPr>
      <w:r>
        <w:lastRenderedPageBreak/>
        <w:t>63. Выездная проверка проводится в случае, если не представляется возможным:</w:t>
      </w:r>
    </w:p>
    <w:p w:rsidR="003B67D0" w:rsidRDefault="003B67D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B67D0" w:rsidRDefault="003B67D0">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3B67D0" w:rsidRDefault="003B67D0">
      <w:pPr>
        <w:pStyle w:val="ConsPlusNormal"/>
        <w:spacing w:before="220"/>
        <w:ind w:firstLine="540"/>
        <w:jc w:val="both"/>
      </w:pPr>
      <w: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0">
        <w:r>
          <w:rPr>
            <w:color w:val="0000FF"/>
          </w:rPr>
          <w:t>пунктами 3</w:t>
        </w:r>
      </w:hyperlink>
      <w:r>
        <w:t xml:space="preserve"> - </w:t>
      </w:r>
      <w:hyperlink r:id="rId41">
        <w:r>
          <w:rPr>
            <w:color w:val="0000FF"/>
          </w:rPr>
          <w:t>6 части 1</w:t>
        </w:r>
      </w:hyperlink>
      <w:r>
        <w:t xml:space="preserve">, </w:t>
      </w:r>
      <w:hyperlink r:id="rId42">
        <w:r>
          <w:rPr>
            <w:color w:val="0000FF"/>
          </w:rPr>
          <w:t>частью 3 статьи 57</w:t>
        </w:r>
      </w:hyperlink>
      <w:r>
        <w:t xml:space="preserve"> и </w:t>
      </w:r>
      <w:hyperlink r:id="rId43">
        <w:r>
          <w:rPr>
            <w:color w:val="0000FF"/>
          </w:rPr>
          <w:t>частью 12 статьи 66</w:t>
        </w:r>
      </w:hyperlink>
      <w:r>
        <w:t xml:space="preserve"> Федерального закона N 248-ФЗ.</w:t>
      </w:r>
    </w:p>
    <w:p w:rsidR="003B67D0" w:rsidRDefault="003B67D0">
      <w:pPr>
        <w:pStyle w:val="ConsPlusNormal"/>
        <w:spacing w:before="220"/>
        <w:ind w:firstLine="540"/>
        <w:jc w:val="both"/>
      </w:pPr>
      <w: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4">
        <w:r>
          <w:rPr>
            <w:color w:val="0000FF"/>
          </w:rPr>
          <w:t>статьей 21</w:t>
        </w:r>
      </w:hyperlink>
      <w:r>
        <w:t xml:space="preserve"> Федерального закона N 248-ФЗ, если иное не предусмотрено федеральным законом о виде контроля.</w:t>
      </w:r>
    </w:p>
    <w:p w:rsidR="003B67D0" w:rsidRDefault="003B67D0">
      <w:pPr>
        <w:pStyle w:val="ConsPlusNormal"/>
        <w:spacing w:before="220"/>
        <w:ind w:firstLine="540"/>
        <w:jc w:val="both"/>
      </w:pPr>
      <w: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45">
        <w:r>
          <w:rPr>
            <w:color w:val="0000FF"/>
          </w:rPr>
          <w:t>пункт 6 части 1 статьи 57</w:t>
        </w:r>
      </w:hyperlink>
      <w:r>
        <w:t xml:space="preserve"> Федерального закона N 248-ФЗ, и которая для микропредприятия не может продолжаться более 40 часов.</w:t>
      </w:r>
    </w:p>
    <w:p w:rsidR="003B67D0" w:rsidRDefault="003B67D0">
      <w:pPr>
        <w:pStyle w:val="ConsPlusNormal"/>
        <w:spacing w:before="220"/>
        <w:ind w:firstLine="540"/>
        <w:jc w:val="both"/>
      </w:pPr>
      <w:r>
        <w:t>67. В ходе выездной проверки совершаются следующие контрольные действия:</w:t>
      </w:r>
    </w:p>
    <w:p w:rsidR="003B67D0" w:rsidRDefault="003B67D0">
      <w:pPr>
        <w:pStyle w:val="ConsPlusNormal"/>
        <w:spacing w:before="220"/>
        <w:ind w:firstLine="540"/>
        <w:jc w:val="both"/>
      </w:pPr>
      <w:r>
        <w:t>1) осмотр;</w:t>
      </w:r>
    </w:p>
    <w:p w:rsidR="003B67D0" w:rsidRDefault="003B67D0">
      <w:pPr>
        <w:pStyle w:val="ConsPlusNormal"/>
        <w:spacing w:before="220"/>
        <w:ind w:firstLine="540"/>
        <w:jc w:val="both"/>
      </w:pPr>
      <w:r>
        <w:t>2) досмотр;</w:t>
      </w:r>
    </w:p>
    <w:p w:rsidR="003B67D0" w:rsidRDefault="003B67D0">
      <w:pPr>
        <w:pStyle w:val="ConsPlusNormal"/>
        <w:spacing w:before="220"/>
        <w:ind w:firstLine="540"/>
        <w:jc w:val="both"/>
      </w:pPr>
      <w:r>
        <w:t>3) опрос;</w:t>
      </w:r>
    </w:p>
    <w:p w:rsidR="003B67D0" w:rsidRDefault="003B67D0">
      <w:pPr>
        <w:pStyle w:val="ConsPlusNormal"/>
        <w:spacing w:before="220"/>
        <w:ind w:firstLine="540"/>
        <w:jc w:val="both"/>
      </w:pPr>
      <w:r>
        <w:t>4) получение письменных объяснений;</w:t>
      </w:r>
    </w:p>
    <w:p w:rsidR="003B67D0" w:rsidRDefault="003B67D0">
      <w:pPr>
        <w:pStyle w:val="ConsPlusNormal"/>
        <w:spacing w:before="220"/>
        <w:ind w:firstLine="540"/>
        <w:jc w:val="both"/>
      </w:pPr>
      <w:r>
        <w:t>5) истребование документов;</w:t>
      </w:r>
    </w:p>
    <w:p w:rsidR="003B67D0" w:rsidRDefault="003B67D0">
      <w:pPr>
        <w:pStyle w:val="ConsPlusNormal"/>
        <w:spacing w:before="220"/>
        <w:ind w:firstLine="540"/>
        <w:jc w:val="both"/>
      </w:pPr>
      <w:r>
        <w:t>6) инструментальное обследование;</w:t>
      </w:r>
    </w:p>
    <w:p w:rsidR="003B67D0" w:rsidRDefault="003B67D0">
      <w:pPr>
        <w:pStyle w:val="ConsPlusNormal"/>
        <w:spacing w:before="220"/>
        <w:ind w:firstLine="540"/>
        <w:jc w:val="both"/>
      </w:pPr>
      <w:r>
        <w:t>7) экспертиза.</w:t>
      </w:r>
    </w:p>
    <w:p w:rsidR="003B67D0" w:rsidRDefault="003B67D0">
      <w:pPr>
        <w:pStyle w:val="ConsPlusNormal"/>
        <w:spacing w:before="220"/>
        <w:ind w:firstLine="540"/>
        <w:jc w:val="both"/>
      </w:pPr>
      <w: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B67D0" w:rsidRDefault="003B67D0">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B67D0" w:rsidRDefault="003B67D0">
      <w:pPr>
        <w:pStyle w:val="ConsPlusNormal"/>
        <w:spacing w:before="220"/>
        <w:ind w:firstLine="540"/>
        <w:jc w:val="both"/>
      </w:pPr>
      <w:r>
        <w:t>69. В ходе рейдового осмотра совершаются следующие контрольные действия:</w:t>
      </w:r>
    </w:p>
    <w:p w:rsidR="003B67D0" w:rsidRDefault="003B67D0">
      <w:pPr>
        <w:pStyle w:val="ConsPlusNormal"/>
        <w:spacing w:before="220"/>
        <w:ind w:firstLine="540"/>
        <w:jc w:val="both"/>
      </w:pPr>
      <w:r>
        <w:t>1) осмотр;</w:t>
      </w:r>
    </w:p>
    <w:p w:rsidR="003B67D0" w:rsidRDefault="003B67D0">
      <w:pPr>
        <w:pStyle w:val="ConsPlusNormal"/>
        <w:spacing w:before="220"/>
        <w:ind w:firstLine="540"/>
        <w:jc w:val="both"/>
      </w:pPr>
      <w:r>
        <w:t>2) досмотр;</w:t>
      </w:r>
    </w:p>
    <w:p w:rsidR="003B67D0" w:rsidRDefault="003B67D0">
      <w:pPr>
        <w:pStyle w:val="ConsPlusNormal"/>
        <w:spacing w:before="220"/>
        <w:ind w:firstLine="540"/>
        <w:jc w:val="both"/>
      </w:pPr>
      <w:r>
        <w:lastRenderedPageBreak/>
        <w:t>3) опрос;</w:t>
      </w:r>
    </w:p>
    <w:p w:rsidR="003B67D0" w:rsidRDefault="003B67D0">
      <w:pPr>
        <w:pStyle w:val="ConsPlusNormal"/>
        <w:spacing w:before="220"/>
        <w:ind w:firstLine="540"/>
        <w:jc w:val="both"/>
      </w:pPr>
      <w:r>
        <w:t>4) получение письменных объяснений;</w:t>
      </w:r>
    </w:p>
    <w:p w:rsidR="003B67D0" w:rsidRDefault="003B67D0">
      <w:pPr>
        <w:pStyle w:val="ConsPlusNormal"/>
        <w:spacing w:before="220"/>
        <w:ind w:firstLine="540"/>
        <w:jc w:val="both"/>
      </w:pPr>
      <w:r>
        <w:t>5) истребование документов;</w:t>
      </w:r>
    </w:p>
    <w:p w:rsidR="003B67D0" w:rsidRDefault="003B67D0">
      <w:pPr>
        <w:pStyle w:val="ConsPlusNormal"/>
        <w:spacing w:before="220"/>
        <w:ind w:firstLine="540"/>
        <w:jc w:val="both"/>
      </w:pPr>
      <w:r>
        <w:t>6) инструментальное обследование;</w:t>
      </w:r>
    </w:p>
    <w:p w:rsidR="003B67D0" w:rsidRDefault="003B67D0">
      <w:pPr>
        <w:pStyle w:val="ConsPlusNormal"/>
        <w:spacing w:before="220"/>
        <w:ind w:firstLine="540"/>
        <w:jc w:val="both"/>
      </w:pPr>
      <w:r>
        <w:t>7) экспертиза.</w:t>
      </w:r>
    </w:p>
    <w:p w:rsidR="003B67D0" w:rsidRDefault="003B67D0">
      <w:pPr>
        <w:pStyle w:val="ConsPlusNormal"/>
        <w:spacing w:before="220"/>
        <w:ind w:firstLine="540"/>
        <w:jc w:val="both"/>
      </w:pPr>
      <w: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B67D0" w:rsidRDefault="003B67D0">
      <w:pPr>
        <w:pStyle w:val="ConsPlusNormal"/>
        <w:spacing w:before="220"/>
        <w:ind w:firstLine="540"/>
        <w:jc w:val="both"/>
      </w:pPr>
      <w:r>
        <w:t>71. При проведении рейдового осмотра должностные лица вправе взаимодействовать с находящимися на производственных объектах лицами.</w:t>
      </w:r>
    </w:p>
    <w:p w:rsidR="003B67D0" w:rsidRDefault="003B67D0">
      <w:pPr>
        <w:pStyle w:val="ConsPlusNormal"/>
        <w:spacing w:before="220"/>
        <w:ind w:firstLine="540"/>
        <w:jc w:val="both"/>
      </w:pPr>
      <w: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B67D0" w:rsidRDefault="003B67D0">
      <w:pPr>
        <w:pStyle w:val="ConsPlusNormal"/>
        <w:spacing w:before="220"/>
        <w:ind w:firstLine="540"/>
        <w:jc w:val="both"/>
      </w:pPr>
      <w: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B67D0" w:rsidRDefault="003B67D0">
      <w:pPr>
        <w:pStyle w:val="ConsPlusNormal"/>
        <w:spacing w:before="220"/>
        <w:ind w:firstLine="540"/>
        <w:jc w:val="both"/>
      </w:pPr>
      <w:r>
        <w:t xml:space="preserve">74. Рейдовый осмотр может проводиться только по согласованию с органами прокуратуры, за исключением случаев его проведения в соответствии с </w:t>
      </w:r>
      <w:hyperlink r:id="rId46">
        <w:r>
          <w:rPr>
            <w:color w:val="0000FF"/>
          </w:rPr>
          <w:t>пунктами 3</w:t>
        </w:r>
      </w:hyperlink>
      <w:r>
        <w:t xml:space="preserve"> - </w:t>
      </w:r>
      <w:hyperlink r:id="rId47">
        <w:r>
          <w:rPr>
            <w:color w:val="0000FF"/>
          </w:rPr>
          <w:t>6 части 1 статьи 57</w:t>
        </w:r>
      </w:hyperlink>
      <w:r>
        <w:t xml:space="preserve"> и </w:t>
      </w:r>
      <w:hyperlink r:id="rId48">
        <w:r>
          <w:rPr>
            <w:color w:val="0000FF"/>
          </w:rPr>
          <w:t>частью 12 статьи 66</w:t>
        </w:r>
      </w:hyperlink>
      <w:r>
        <w:t xml:space="preserve"> Федерального закона N 248-ФЗ.</w:t>
      </w:r>
    </w:p>
    <w:p w:rsidR="003B67D0" w:rsidRDefault="003B67D0">
      <w:pPr>
        <w:pStyle w:val="ConsPlusNormal"/>
        <w:spacing w:before="220"/>
        <w:ind w:firstLine="540"/>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B67D0" w:rsidRDefault="003B67D0">
      <w:pPr>
        <w:pStyle w:val="ConsPlusNormal"/>
        <w:spacing w:before="220"/>
        <w:ind w:firstLine="540"/>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B67D0" w:rsidRDefault="003B67D0">
      <w:pPr>
        <w:pStyle w:val="ConsPlusNormal"/>
        <w:spacing w:before="220"/>
        <w:ind w:firstLine="540"/>
        <w:jc w:val="both"/>
      </w:pPr>
      <w: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9">
        <w:r>
          <w:rPr>
            <w:color w:val="0000FF"/>
          </w:rPr>
          <w:t>частью 3 статьи 74</w:t>
        </w:r>
      </w:hyperlink>
      <w:r>
        <w:t xml:space="preserve"> Федерального закона N 248-ФЗ.</w:t>
      </w:r>
    </w:p>
    <w:p w:rsidR="003B67D0" w:rsidRDefault="003B67D0">
      <w:pPr>
        <w:pStyle w:val="ConsPlusNormal"/>
        <w:spacing w:before="220"/>
        <w:ind w:firstLine="540"/>
        <w:jc w:val="both"/>
      </w:pPr>
      <w: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B67D0" w:rsidRDefault="003B67D0">
      <w:pPr>
        <w:pStyle w:val="ConsPlusNormal"/>
        <w:spacing w:before="220"/>
        <w:ind w:firstLine="540"/>
        <w:jc w:val="both"/>
      </w:pPr>
      <w:r>
        <w:t xml:space="preserve">79. Выездное обследование может проводиться по месту нахождения (осуществления </w:t>
      </w:r>
      <w:r>
        <w:lastRenderedPageBreak/>
        <w:t>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месту нахождения объекта контроля, при этом не допускается взаимодействие с контролируемым лицом.</w:t>
      </w:r>
    </w:p>
    <w:p w:rsidR="003B67D0" w:rsidRDefault="003B67D0">
      <w:pPr>
        <w:pStyle w:val="ConsPlusNormal"/>
        <w:spacing w:before="220"/>
        <w:ind w:firstLine="540"/>
        <w:jc w:val="both"/>
      </w:pPr>
      <w: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3B67D0" w:rsidRDefault="003B67D0">
      <w:pPr>
        <w:pStyle w:val="ConsPlusNormal"/>
        <w:spacing w:before="220"/>
        <w:ind w:firstLine="540"/>
        <w:jc w:val="both"/>
      </w:pPr>
      <w:r>
        <w:t>1) осмотр;</w:t>
      </w:r>
    </w:p>
    <w:p w:rsidR="003B67D0" w:rsidRDefault="003B67D0">
      <w:pPr>
        <w:pStyle w:val="ConsPlusNormal"/>
        <w:spacing w:before="220"/>
        <w:ind w:firstLine="540"/>
        <w:jc w:val="both"/>
      </w:pPr>
      <w:r>
        <w:t>2) инструментальное обследование (с применением видеозаписи);</w:t>
      </w:r>
    </w:p>
    <w:p w:rsidR="003B67D0" w:rsidRDefault="003B67D0">
      <w:pPr>
        <w:pStyle w:val="ConsPlusNormal"/>
        <w:spacing w:before="220"/>
        <w:ind w:firstLine="540"/>
        <w:jc w:val="both"/>
      </w:pPr>
      <w:r>
        <w:t>3) испытание;</w:t>
      </w:r>
    </w:p>
    <w:p w:rsidR="003B67D0" w:rsidRDefault="003B67D0">
      <w:pPr>
        <w:pStyle w:val="ConsPlusNormal"/>
        <w:spacing w:before="220"/>
        <w:ind w:firstLine="540"/>
        <w:jc w:val="both"/>
      </w:pPr>
      <w:r>
        <w:t>4) экспертиза.</w:t>
      </w:r>
    </w:p>
    <w:p w:rsidR="003B67D0" w:rsidRDefault="003B67D0">
      <w:pPr>
        <w:pStyle w:val="ConsPlusNormal"/>
        <w:spacing w:before="220"/>
        <w:ind w:firstLine="540"/>
        <w:jc w:val="both"/>
      </w:pPr>
      <w:r>
        <w:t>81. Выездное обследование проводится без информирования контролируемого лица.</w:t>
      </w:r>
    </w:p>
    <w:p w:rsidR="003B67D0" w:rsidRDefault="003B67D0">
      <w:pPr>
        <w:pStyle w:val="ConsPlusNormal"/>
        <w:spacing w:before="220"/>
        <w:ind w:firstLine="540"/>
        <w:jc w:val="both"/>
      </w:pPr>
      <w:r>
        <w:t xml:space="preserve">82. По результатам проведения выездного обследования не может быть принято решение, предусмотренное </w:t>
      </w:r>
      <w:hyperlink r:id="rId50">
        <w:r>
          <w:rPr>
            <w:color w:val="0000FF"/>
          </w:rPr>
          <w:t>пунктом 2 части 2 статьи 90</w:t>
        </w:r>
      </w:hyperlink>
      <w:r>
        <w:t xml:space="preserve"> Федерального закона N 248-ФЗ, за исключением случаев, установленных федеральным законом о виде контроля.</w:t>
      </w:r>
    </w:p>
    <w:p w:rsidR="003B67D0" w:rsidRDefault="003B67D0">
      <w:pPr>
        <w:pStyle w:val="ConsPlusNormal"/>
        <w:jc w:val="both"/>
      </w:pPr>
      <w:r>
        <w:t xml:space="preserve">(п. 82 в ред. </w:t>
      </w:r>
      <w:hyperlink r:id="rId51">
        <w:r>
          <w:rPr>
            <w:color w:val="0000FF"/>
          </w:rPr>
          <w:t>решения</w:t>
        </w:r>
      </w:hyperlink>
      <w:r>
        <w:t xml:space="preserve"> Думы города Ханты-Мансийска от 31.01.2025 N 289-VII РД)</w:t>
      </w:r>
    </w:p>
    <w:p w:rsidR="003B67D0" w:rsidRDefault="003B67D0">
      <w:pPr>
        <w:pStyle w:val="ConsPlusNormal"/>
        <w:spacing w:before="220"/>
        <w:ind w:firstLine="540"/>
        <w:jc w:val="both"/>
      </w:pPr>
      <w: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B67D0" w:rsidRDefault="003B67D0">
      <w:pPr>
        <w:pStyle w:val="ConsPlusNormal"/>
        <w:spacing w:before="220"/>
        <w:ind w:firstLine="540"/>
        <w:jc w:val="both"/>
      </w:pPr>
      <w:r>
        <w:t xml:space="preserve">84. Контролируемые лица (индивидуальные предприниматели) вправе в соответствии с </w:t>
      </w:r>
      <w:hyperlink r:id="rId52">
        <w:r>
          <w:rPr>
            <w:color w:val="0000FF"/>
          </w:rPr>
          <w:t>частью 8 статьи 31</w:t>
        </w:r>
      </w:hyperlink>
      <w: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3B67D0" w:rsidRDefault="003B67D0">
      <w:pPr>
        <w:pStyle w:val="ConsPlusNormal"/>
        <w:spacing w:before="220"/>
        <w:ind w:firstLine="540"/>
        <w:jc w:val="both"/>
      </w:pPr>
      <w:r>
        <w:t>1) нахождения на стационарном лечении в медицинском учреждении;</w:t>
      </w:r>
    </w:p>
    <w:p w:rsidR="003B67D0" w:rsidRDefault="003B67D0">
      <w:pPr>
        <w:pStyle w:val="ConsPlusNormal"/>
        <w:spacing w:before="220"/>
        <w:ind w:firstLine="540"/>
        <w:jc w:val="both"/>
      </w:pPr>
      <w:r>
        <w:t>2) нахождения за пределами Российской Федерации;</w:t>
      </w:r>
    </w:p>
    <w:p w:rsidR="003B67D0" w:rsidRDefault="003B67D0">
      <w:pPr>
        <w:pStyle w:val="ConsPlusNormal"/>
        <w:spacing w:before="220"/>
        <w:ind w:firstLine="540"/>
        <w:jc w:val="both"/>
      </w:pPr>
      <w:r>
        <w:t>3) административного ареста;</w:t>
      </w:r>
    </w:p>
    <w:p w:rsidR="003B67D0" w:rsidRDefault="003B67D0">
      <w:pPr>
        <w:pStyle w:val="ConsPlusNormal"/>
        <w:spacing w:before="220"/>
        <w:ind w:firstLine="540"/>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B67D0" w:rsidRDefault="003B67D0">
      <w:pPr>
        <w:pStyle w:val="ConsPlusNormal"/>
        <w:spacing w:before="220"/>
        <w:ind w:firstLine="540"/>
        <w:jc w:val="both"/>
      </w:pPr>
      <w:r>
        <w:t>5) признания недееспособным или ограниченно дееспособным решением суда, вступившим в законную силу;</w:t>
      </w:r>
    </w:p>
    <w:p w:rsidR="003B67D0" w:rsidRDefault="003B67D0">
      <w:pPr>
        <w:pStyle w:val="ConsPlusNormal"/>
        <w:spacing w:before="220"/>
        <w:ind w:firstLine="540"/>
        <w:jc w:val="both"/>
      </w:pPr>
      <w: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3B67D0" w:rsidRDefault="003B67D0">
      <w:pPr>
        <w:pStyle w:val="ConsPlusNormal"/>
        <w:spacing w:before="220"/>
        <w:ind w:firstLine="540"/>
        <w:jc w:val="both"/>
      </w:pPr>
      <w:r>
        <w:t>85. Информация о невозможности присутствия при проведении контрольного мероприятия должна содержать:</w:t>
      </w:r>
    </w:p>
    <w:p w:rsidR="003B67D0" w:rsidRDefault="003B67D0">
      <w:pPr>
        <w:pStyle w:val="ConsPlusNormal"/>
        <w:spacing w:before="220"/>
        <w:ind w:firstLine="540"/>
        <w:jc w:val="both"/>
      </w:pPr>
      <w:r>
        <w:t>1) описание обстоятельств, препятствующих присутствию при проведении контрольных мероприятий и их продолжительность;</w:t>
      </w:r>
    </w:p>
    <w:p w:rsidR="003B67D0" w:rsidRDefault="003B67D0">
      <w:pPr>
        <w:pStyle w:val="ConsPlusNormal"/>
        <w:spacing w:before="220"/>
        <w:ind w:firstLine="540"/>
        <w:jc w:val="both"/>
      </w:pPr>
      <w:r>
        <w:t>2) срок, необходимый для устранения обстоятельств, препятствующих присутствию при проведении контрольного мероприятия.</w:t>
      </w:r>
    </w:p>
    <w:p w:rsidR="003B67D0" w:rsidRDefault="003B67D0">
      <w:pPr>
        <w:pStyle w:val="ConsPlusNormal"/>
        <w:spacing w:before="220"/>
        <w:ind w:firstLine="540"/>
        <w:jc w:val="both"/>
      </w:pPr>
      <w: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B67D0" w:rsidRDefault="003B67D0">
      <w:pPr>
        <w:pStyle w:val="ConsPlusNormal"/>
        <w:spacing w:before="220"/>
        <w:ind w:firstLine="540"/>
        <w:jc w:val="both"/>
      </w:pPr>
      <w:r>
        <w:t>86. При проведении контрольных мероприятий может осуществляться фотосъемка, аудио- и видеозапись, иные способы фиксации доказательств.</w:t>
      </w:r>
    </w:p>
    <w:p w:rsidR="003B67D0" w:rsidRDefault="003B67D0">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3B67D0" w:rsidRDefault="003B67D0">
      <w:pPr>
        <w:pStyle w:val="ConsPlusNormal"/>
        <w:spacing w:before="220"/>
        <w:ind w:firstLine="540"/>
        <w:jc w:val="both"/>
      </w:pPr>
      <w:r>
        <w:t xml:space="preserve">87. Результаты контрольного мероприятия оформляются в порядке, установленном </w:t>
      </w:r>
      <w:hyperlink r:id="rId53">
        <w:r>
          <w:rPr>
            <w:color w:val="0000FF"/>
          </w:rPr>
          <w:t>статьей 87</w:t>
        </w:r>
      </w:hyperlink>
      <w:r>
        <w:t xml:space="preserve"> Федерального закона N 248-ФЗ.</w:t>
      </w:r>
    </w:p>
    <w:p w:rsidR="003B67D0" w:rsidRDefault="003B67D0">
      <w:pPr>
        <w:pStyle w:val="ConsPlusNormal"/>
        <w:spacing w:before="220"/>
        <w:ind w:firstLine="540"/>
        <w:jc w:val="both"/>
      </w:pPr>
      <w: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B67D0" w:rsidRDefault="003B67D0">
      <w:pPr>
        <w:pStyle w:val="ConsPlusNormal"/>
        <w:spacing w:before="220"/>
        <w:ind w:firstLine="540"/>
        <w:jc w:val="both"/>
      </w:pPr>
      <w: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B67D0" w:rsidRDefault="003B67D0">
      <w:pPr>
        <w:pStyle w:val="ConsPlusNormal"/>
        <w:spacing w:before="220"/>
        <w:ind w:firstLine="540"/>
        <w:jc w:val="both"/>
      </w:pPr>
      <w:r>
        <w:t>89. Контролируемое лицо или его представитель знакомится с содержанием акта на месте проведения контрольного мероприятия.</w:t>
      </w:r>
    </w:p>
    <w:p w:rsidR="003B67D0" w:rsidRDefault="003B67D0">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54">
        <w:r>
          <w:rPr>
            <w:color w:val="0000FF"/>
          </w:rPr>
          <w:t>статьей 21</w:t>
        </w:r>
      </w:hyperlink>
      <w:r>
        <w:t xml:space="preserve"> Федерального закона N 248-ФЗ.</w:t>
      </w:r>
    </w:p>
    <w:p w:rsidR="003B67D0" w:rsidRDefault="003B67D0">
      <w:pPr>
        <w:pStyle w:val="ConsPlusNormal"/>
        <w:spacing w:before="220"/>
        <w:ind w:firstLine="540"/>
        <w:jc w:val="both"/>
      </w:pPr>
      <w: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B67D0" w:rsidRDefault="003B67D0">
      <w:pPr>
        <w:pStyle w:val="ConsPlusNormal"/>
        <w:spacing w:before="220"/>
        <w:ind w:firstLine="540"/>
        <w:jc w:val="both"/>
      </w:pPr>
      <w:r>
        <w:t>91. В случае отсутствия выявленных нарушений обязательных требований при проведении контрольного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67D0" w:rsidRDefault="003B67D0">
      <w:pPr>
        <w:pStyle w:val="ConsPlusNormal"/>
        <w:spacing w:before="220"/>
        <w:ind w:firstLine="540"/>
        <w:jc w:val="both"/>
      </w:pPr>
      <w: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55">
        <w:r>
          <w:rPr>
            <w:color w:val="0000FF"/>
          </w:rPr>
          <w:t>статьей 90</w:t>
        </w:r>
      </w:hyperlink>
      <w:r>
        <w:t xml:space="preserve"> Федерального закона N 248-ФЗ.</w:t>
      </w:r>
    </w:p>
    <w:p w:rsidR="003B67D0" w:rsidRDefault="003B67D0">
      <w:pPr>
        <w:pStyle w:val="ConsPlusNormal"/>
        <w:spacing w:before="220"/>
        <w:ind w:firstLine="540"/>
        <w:jc w:val="both"/>
      </w:pPr>
      <w:r>
        <w:t xml:space="preserve">93.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w:t>
      </w:r>
      <w:r>
        <w:lastRenderedPageBreak/>
        <w:t xml:space="preserve">отмене в соответствии со </w:t>
      </w:r>
      <w:hyperlink r:id="rId56">
        <w:r>
          <w:rPr>
            <w:color w:val="0000FF"/>
          </w:rPr>
          <w:t>статьей 91</w:t>
        </w:r>
      </w:hyperlink>
      <w:r>
        <w:t xml:space="preserve"> Федерального закона N 248-ФЗ, с уведомлением контролируемых лиц в срок не позднее 1 рабочего дня, следующего за днем принятия решения об отмене.</w:t>
      </w:r>
    </w:p>
    <w:p w:rsidR="003B67D0" w:rsidRDefault="003B67D0">
      <w:pPr>
        <w:pStyle w:val="ConsPlusNormal"/>
        <w:spacing w:before="220"/>
        <w:ind w:firstLine="540"/>
        <w:jc w:val="both"/>
      </w:pPr>
      <w:r>
        <w:t xml:space="preserve">94. Исполнение решений контрольного органа осуществляется в порядке, установленном </w:t>
      </w:r>
      <w:hyperlink r:id="rId57">
        <w:r>
          <w:rPr>
            <w:color w:val="0000FF"/>
          </w:rPr>
          <w:t>статьями 92</w:t>
        </w:r>
      </w:hyperlink>
      <w:r>
        <w:t xml:space="preserve"> - </w:t>
      </w:r>
      <w:hyperlink r:id="rId58">
        <w:r>
          <w:rPr>
            <w:color w:val="0000FF"/>
          </w:rPr>
          <w:t>95</w:t>
        </w:r>
      </w:hyperlink>
      <w:r>
        <w:t xml:space="preserve"> Федерального закона N 248-ФЗ.</w:t>
      </w:r>
    </w:p>
    <w:p w:rsidR="003B67D0" w:rsidRDefault="003B67D0">
      <w:pPr>
        <w:pStyle w:val="ConsPlusNormal"/>
        <w:spacing w:before="220"/>
        <w:ind w:firstLine="540"/>
        <w:jc w:val="both"/>
      </w:pPr>
      <w: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B67D0" w:rsidRDefault="003B67D0">
      <w:pPr>
        <w:pStyle w:val="ConsPlusNormal"/>
        <w:ind w:firstLine="540"/>
        <w:jc w:val="both"/>
      </w:pPr>
    </w:p>
    <w:p w:rsidR="003B67D0" w:rsidRDefault="003B67D0">
      <w:pPr>
        <w:pStyle w:val="ConsPlusTitle"/>
        <w:jc w:val="center"/>
        <w:outlineLvl w:val="1"/>
      </w:pPr>
      <w:r>
        <w:t>V. Обжалование решений контрольного органа, действий</w:t>
      </w:r>
    </w:p>
    <w:p w:rsidR="003B67D0" w:rsidRDefault="003B67D0">
      <w:pPr>
        <w:pStyle w:val="ConsPlusTitle"/>
        <w:jc w:val="center"/>
      </w:pPr>
      <w:r>
        <w:t>(бездействия) должностных лиц, уполномоченных осуществлять</w:t>
      </w:r>
    </w:p>
    <w:p w:rsidR="003B67D0" w:rsidRDefault="003B67D0">
      <w:pPr>
        <w:pStyle w:val="ConsPlusTitle"/>
        <w:jc w:val="center"/>
      </w:pPr>
      <w:r>
        <w:t>о муниципальный контроль на автомобильном транспорте,</w:t>
      </w:r>
    </w:p>
    <w:p w:rsidR="003B67D0" w:rsidRDefault="003B67D0">
      <w:pPr>
        <w:pStyle w:val="ConsPlusTitle"/>
        <w:jc w:val="center"/>
      </w:pPr>
      <w:r>
        <w:t>городском наземном электрическом транспорте и в дорожном</w:t>
      </w:r>
    </w:p>
    <w:p w:rsidR="003B67D0" w:rsidRDefault="003B67D0">
      <w:pPr>
        <w:pStyle w:val="ConsPlusTitle"/>
        <w:jc w:val="center"/>
      </w:pPr>
      <w:r>
        <w:t>хозяйстве</w:t>
      </w:r>
    </w:p>
    <w:p w:rsidR="003B67D0" w:rsidRDefault="003B67D0">
      <w:pPr>
        <w:pStyle w:val="ConsPlusNormal"/>
        <w:jc w:val="center"/>
      </w:pPr>
    </w:p>
    <w:p w:rsidR="003B67D0" w:rsidRDefault="003B67D0">
      <w:pPr>
        <w:pStyle w:val="ConsPlusNormal"/>
        <w:jc w:val="center"/>
      </w:pPr>
      <w:r>
        <w:t xml:space="preserve">(введен </w:t>
      </w:r>
      <w:hyperlink r:id="rId59">
        <w:r>
          <w:rPr>
            <w:color w:val="0000FF"/>
          </w:rPr>
          <w:t>решением</w:t>
        </w:r>
      </w:hyperlink>
      <w:r>
        <w:t xml:space="preserve"> Думы города Ханты-Мансийска</w:t>
      </w:r>
    </w:p>
    <w:p w:rsidR="003B67D0" w:rsidRDefault="003B67D0">
      <w:pPr>
        <w:pStyle w:val="ConsPlusNormal"/>
        <w:jc w:val="center"/>
      </w:pPr>
      <w:r>
        <w:t>от 30.06.2023 N 183-VII РД)</w:t>
      </w:r>
    </w:p>
    <w:p w:rsidR="003B67D0" w:rsidRDefault="003B67D0">
      <w:pPr>
        <w:pStyle w:val="ConsPlusNormal"/>
        <w:ind w:firstLine="540"/>
        <w:jc w:val="both"/>
      </w:pPr>
    </w:p>
    <w:p w:rsidR="003B67D0" w:rsidRDefault="003B67D0">
      <w:pPr>
        <w:pStyle w:val="ConsPlusNormal"/>
        <w:ind w:firstLine="540"/>
        <w:jc w:val="both"/>
      </w:pPr>
      <w:r>
        <w:t>96.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B67D0" w:rsidRDefault="003B67D0">
      <w:pPr>
        <w:pStyle w:val="ConsPlusNormal"/>
        <w:spacing w:before="220"/>
        <w:ind w:firstLine="540"/>
        <w:jc w:val="both"/>
      </w:pPr>
      <w:r>
        <w:t>1) решений о проведении контрольных мероприятий;</w:t>
      </w:r>
    </w:p>
    <w:p w:rsidR="003B67D0" w:rsidRDefault="003B67D0">
      <w:pPr>
        <w:pStyle w:val="ConsPlusNormal"/>
        <w:spacing w:before="220"/>
        <w:ind w:firstLine="540"/>
        <w:jc w:val="both"/>
      </w:pPr>
      <w:r>
        <w:t>2) актов контрольных мероприятий, предписаний об устранении выявленных нарушений;</w:t>
      </w:r>
    </w:p>
    <w:p w:rsidR="003B67D0" w:rsidRDefault="003B67D0">
      <w:pPr>
        <w:pStyle w:val="ConsPlusNormal"/>
        <w:spacing w:before="220"/>
        <w:ind w:firstLine="540"/>
        <w:jc w:val="both"/>
      </w:pPr>
      <w:r>
        <w:t>3) действий (бездействия) должностных лиц контрольного органа в рамках контрольных мероприятий.</w:t>
      </w:r>
    </w:p>
    <w:p w:rsidR="003B67D0" w:rsidRDefault="003B67D0">
      <w:pPr>
        <w:pStyle w:val="ConsPlusNormal"/>
        <w:spacing w:before="220"/>
        <w:ind w:firstLine="540"/>
        <w:jc w:val="both"/>
      </w:pPr>
      <w:r>
        <w:t>97.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B67D0" w:rsidRDefault="003B67D0">
      <w:pPr>
        <w:pStyle w:val="ConsPlusNormal"/>
        <w:spacing w:before="220"/>
        <w:ind w:firstLine="540"/>
        <w:jc w:val="both"/>
      </w:pPr>
      <w:r>
        <w:t xml:space="preserve">98. Жалоба подается контролируемым лицом должностному лицу, уполномоченному на рассмотрение жалобы в соответствии с </w:t>
      </w:r>
      <w:hyperlink w:anchor="P287">
        <w:r>
          <w:rPr>
            <w:color w:val="0000FF"/>
          </w:rPr>
          <w:t>пунктом 100</w:t>
        </w:r>
      </w:hyperlink>
      <w:r>
        <w:t xml:space="preserve"> настоящего Положения (далее - уполномоченное должностное лицо),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w:anchor="P284">
        <w:r>
          <w:rPr>
            <w:color w:val="0000FF"/>
          </w:rPr>
          <w:t>пунктом 99</w:t>
        </w:r>
      </w:hyperlink>
      <w: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B67D0" w:rsidRDefault="003B67D0">
      <w:pPr>
        <w:pStyle w:val="ConsPlusNormal"/>
        <w:spacing w:before="220"/>
        <w:ind w:firstLine="540"/>
        <w:jc w:val="both"/>
      </w:pPr>
      <w:bookmarkStart w:id="2" w:name="P284"/>
      <w:bookmarkEnd w:id="2"/>
      <w:r>
        <w:t>99. Жалоба, содержащая сведения и документы, составляющие государственную или иную охраняемую законом тайну (далее - жалоба, содержащая государственную тайну), подается контролируемым лицом в Администрацию города Ханты-Мансийска, без использования единого портала государственных и муниципальных услуг и (или) регионального портала государственных и муниципальных услуг.</w:t>
      </w:r>
    </w:p>
    <w:p w:rsidR="003B67D0" w:rsidRDefault="003B67D0">
      <w:pPr>
        <w:pStyle w:val="ConsPlusNormal"/>
        <w:spacing w:before="220"/>
        <w:ind w:firstLine="540"/>
        <w:jc w:val="both"/>
      </w:pPr>
      <w:r>
        <w:t xml:space="preserve">Жалоба, содержащая государственную тайну, доставляется Федеральным государственным унитарным предприятием "Главный центр специальной связи" и подлежит рассмотрению </w:t>
      </w:r>
      <w:r>
        <w:lastRenderedPageBreak/>
        <w:t>заместителем Главы города Ханты-Мансийска, координирующим деятельность контрольного органа, при наличии у него допуска к государственной тайне. В случае отсутствия такого допуска жалоба рассматривается иным заместителем Главы города Ханты-Мансийска, имеющим допуск к государственной тайне.</w:t>
      </w:r>
    </w:p>
    <w:p w:rsidR="003B67D0" w:rsidRDefault="003B67D0">
      <w:pPr>
        <w:pStyle w:val="ConsPlusNormal"/>
        <w:spacing w:before="220"/>
        <w:ind w:firstLine="540"/>
        <w:jc w:val="both"/>
      </w:pPr>
      <w:r>
        <w:t>Рассмотрение жалоб, содержащих государственную тайну,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w:t>
      </w:r>
    </w:p>
    <w:p w:rsidR="003B67D0" w:rsidRDefault="003B67D0">
      <w:pPr>
        <w:pStyle w:val="ConsPlusNormal"/>
        <w:spacing w:before="220"/>
        <w:ind w:firstLine="540"/>
        <w:jc w:val="both"/>
      </w:pPr>
      <w:bookmarkStart w:id="3" w:name="P287"/>
      <w:bookmarkEnd w:id="3"/>
      <w:r>
        <w:t>100. Жалоба на решение контрольного органа, действия (бездействие) его должностных лиц рассматривается руководителем контрольного органа.</w:t>
      </w:r>
    </w:p>
    <w:p w:rsidR="003B67D0" w:rsidRDefault="003B67D0">
      <w:pPr>
        <w:pStyle w:val="ConsPlusNormal"/>
        <w:spacing w:before="220"/>
        <w:ind w:firstLine="540"/>
        <w:jc w:val="both"/>
      </w:pPr>
      <w:r>
        <w:t>Жалоба на действия (бездействие) руководителя контрольного органа рассматривается заместителем Главы города Ханты-Мансийска, координирующим деятельность контрольного органа.</w:t>
      </w:r>
    </w:p>
    <w:p w:rsidR="003B67D0" w:rsidRDefault="003B67D0">
      <w:pPr>
        <w:pStyle w:val="ConsPlusNormal"/>
        <w:spacing w:before="220"/>
        <w:ind w:firstLine="540"/>
        <w:jc w:val="both"/>
      </w:pPr>
      <w:bookmarkStart w:id="4" w:name="P289"/>
      <w:bookmarkEnd w:id="4"/>
      <w:r>
        <w:t>101.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B67D0" w:rsidRDefault="003B67D0">
      <w:pPr>
        <w:pStyle w:val="ConsPlusNormal"/>
        <w:spacing w:before="220"/>
        <w:ind w:firstLine="540"/>
        <w:jc w:val="both"/>
      </w:pPr>
      <w:bookmarkStart w:id="5" w:name="P290"/>
      <w:bookmarkEnd w:id="5"/>
      <w:r>
        <w:t>102.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B67D0" w:rsidRDefault="003B67D0">
      <w:pPr>
        <w:pStyle w:val="ConsPlusNormal"/>
        <w:spacing w:before="220"/>
        <w:ind w:firstLine="540"/>
        <w:jc w:val="both"/>
      </w:pPr>
      <w:r>
        <w:t>103.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3B67D0" w:rsidRDefault="003B67D0">
      <w:pPr>
        <w:pStyle w:val="ConsPlusNormal"/>
        <w:spacing w:before="220"/>
        <w:ind w:firstLine="540"/>
        <w:jc w:val="both"/>
      </w:pPr>
      <w:r>
        <w:t>104.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B67D0" w:rsidRDefault="003B67D0">
      <w:pPr>
        <w:pStyle w:val="ConsPlusNormal"/>
        <w:spacing w:before="220"/>
        <w:ind w:firstLine="540"/>
        <w:jc w:val="both"/>
      </w:pPr>
      <w:r>
        <w:t>105. Жалоба может содержать ходатайство о приостановлении исполнения обжалуемого решения контрольного органа.</w:t>
      </w:r>
    </w:p>
    <w:p w:rsidR="003B67D0" w:rsidRDefault="003B67D0">
      <w:pPr>
        <w:pStyle w:val="ConsPlusNormal"/>
        <w:spacing w:before="220"/>
        <w:ind w:firstLine="540"/>
        <w:jc w:val="both"/>
      </w:pPr>
      <w:r>
        <w:t>106. Уполномоченное должностное лицо, в срок не позднее двух рабочих дней со дня регистрации жалобы принимает решение:</w:t>
      </w:r>
    </w:p>
    <w:p w:rsidR="003B67D0" w:rsidRDefault="003B67D0">
      <w:pPr>
        <w:pStyle w:val="ConsPlusNormal"/>
        <w:spacing w:before="220"/>
        <w:ind w:firstLine="540"/>
        <w:jc w:val="both"/>
      </w:pPr>
      <w:r>
        <w:t>1) о приостановлении исполнения обжалуемого решения контрольного органа;</w:t>
      </w:r>
    </w:p>
    <w:p w:rsidR="003B67D0" w:rsidRDefault="003B67D0">
      <w:pPr>
        <w:pStyle w:val="ConsPlusNormal"/>
        <w:spacing w:before="220"/>
        <w:ind w:firstLine="540"/>
        <w:jc w:val="both"/>
      </w:pPr>
      <w:r>
        <w:t>2) об отказе в приостановлении исполнения обжалуемого решения контрольного органа.</w:t>
      </w:r>
    </w:p>
    <w:p w:rsidR="003B67D0" w:rsidRDefault="003B67D0">
      <w:pPr>
        <w:pStyle w:val="ConsPlusNormal"/>
        <w:spacing w:before="220"/>
        <w:ind w:firstLine="540"/>
        <w:jc w:val="both"/>
      </w:pPr>
      <w:r>
        <w:t>Информация о принятом решении направляется лицу, подавшему жалобу, в течение одного рабочего дня с момента принятия решения.</w:t>
      </w:r>
    </w:p>
    <w:p w:rsidR="003B67D0" w:rsidRDefault="003B67D0">
      <w:pPr>
        <w:pStyle w:val="ConsPlusNormal"/>
        <w:spacing w:before="220"/>
        <w:ind w:firstLine="540"/>
        <w:jc w:val="both"/>
      </w:pPr>
      <w:r>
        <w:t>107. Жалоба должна содержать:</w:t>
      </w:r>
    </w:p>
    <w:p w:rsidR="003B67D0" w:rsidRDefault="003B67D0">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B67D0" w:rsidRDefault="003B67D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B67D0" w:rsidRDefault="003B67D0">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B67D0" w:rsidRDefault="003B67D0">
      <w:pPr>
        <w:pStyle w:val="ConsPlusNormal"/>
        <w:spacing w:before="220"/>
        <w:ind w:firstLine="540"/>
        <w:jc w:val="both"/>
      </w:pPr>
      <w:r>
        <w:lastRenderedPageBreak/>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B67D0" w:rsidRDefault="003B67D0">
      <w:pPr>
        <w:pStyle w:val="ConsPlusNormal"/>
        <w:spacing w:before="220"/>
        <w:ind w:firstLine="540"/>
        <w:jc w:val="both"/>
      </w:pPr>
      <w:r>
        <w:t>5) требования лица, подавшего жалобу;</w:t>
      </w:r>
    </w:p>
    <w:p w:rsidR="003B67D0" w:rsidRDefault="003B67D0">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w:t>
      </w:r>
    </w:p>
    <w:p w:rsidR="003B67D0" w:rsidRDefault="003B67D0">
      <w:pPr>
        <w:pStyle w:val="ConsPlusNormal"/>
        <w:spacing w:before="220"/>
        <w:ind w:firstLine="540"/>
        <w:jc w:val="both"/>
      </w:pPr>
      <w:r>
        <w:t>108.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B67D0" w:rsidRDefault="003B67D0">
      <w:pPr>
        <w:pStyle w:val="ConsPlusNormal"/>
        <w:spacing w:before="220"/>
        <w:ind w:firstLine="540"/>
        <w:jc w:val="both"/>
      </w:pPr>
      <w:r>
        <w:t>109.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B67D0" w:rsidRDefault="003B67D0">
      <w:pPr>
        <w:pStyle w:val="ConsPlusNormal"/>
        <w:spacing w:before="220"/>
        <w:ind w:firstLine="540"/>
        <w:jc w:val="both"/>
      </w:pPr>
      <w:r>
        <w:t>110.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Ханты-Мансийском автономном округе - Югре направляется уполномоченным должностным лицом лицу, подавшему жалобу, в течение одного рабочего дня с момента принятия решения по жалобе.</w:t>
      </w:r>
    </w:p>
    <w:p w:rsidR="003B67D0" w:rsidRDefault="003B67D0">
      <w:pPr>
        <w:pStyle w:val="ConsPlusNormal"/>
        <w:spacing w:before="220"/>
        <w:ind w:firstLine="540"/>
        <w:jc w:val="both"/>
      </w:pPr>
      <w:r>
        <w:t>111. Уполномоченное должностное лицо принимает решение об отказе в рассмотрении жалобы в течение пяти рабочих дней с момента получения жалобы, если:</w:t>
      </w:r>
    </w:p>
    <w:p w:rsidR="003B67D0" w:rsidRDefault="003B67D0">
      <w:pPr>
        <w:pStyle w:val="ConsPlusNormal"/>
        <w:spacing w:before="220"/>
        <w:ind w:firstLine="540"/>
        <w:jc w:val="both"/>
      </w:pPr>
      <w:r>
        <w:t xml:space="preserve">1) жалоба подана после истечения сроков подачи жалобы, установленных </w:t>
      </w:r>
      <w:hyperlink w:anchor="P289">
        <w:r>
          <w:rPr>
            <w:color w:val="0000FF"/>
          </w:rPr>
          <w:t>пунктами 101</w:t>
        </w:r>
      </w:hyperlink>
      <w:r>
        <w:t xml:space="preserve"> и </w:t>
      </w:r>
      <w:hyperlink w:anchor="P290">
        <w:r>
          <w:rPr>
            <w:color w:val="0000FF"/>
          </w:rPr>
          <w:t>102</w:t>
        </w:r>
      </w:hyperlink>
      <w:r>
        <w:t xml:space="preserve"> настоящего Положения, и не содержит ходатайства о восстановлении пропущенного срока на подачу жалобы;</w:t>
      </w:r>
    </w:p>
    <w:p w:rsidR="003B67D0" w:rsidRDefault="003B67D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B67D0" w:rsidRDefault="003B67D0">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3B67D0" w:rsidRDefault="003B67D0">
      <w:pPr>
        <w:pStyle w:val="ConsPlusNormal"/>
        <w:spacing w:before="220"/>
        <w:ind w:firstLine="540"/>
        <w:jc w:val="both"/>
      </w:pPr>
      <w:r>
        <w:t>4) имеется решение суда по вопросам, поставленным в жалобе;</w:t>
      </w:r>
    </w:p>
    <w:p w:rsidR="003B67D0" w:rsidRDefault="003B67D0">
      <w:pPr>
        <w:pStyle w:val="ConsPlusNormal"/>
        <w:spacing w:before="220"/>
        <w:ind w:firstLine="540"/>
        <w:jc w:val="both"/>
      </w:pPr>
      <w:r>
        <w:t>5) ранее уполномоченному должностному лицу была подана другая жалоба от того же контролируемого лица по тем же основаниям;</w:t>
      </w:r>
    </w:p>
    <w:p w:rsidR="003B67D0" w:rsidRDefault="003B67D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B67D0" w:rsidRDefault="003B67D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B67D0" w:rsidRDefault="003B67D0">
      <w:pPr>
        <w:pStyle w:val="ConsPlusNormal"/>
        <w:spacing w:before="220"/>
        <w:ind w:firstLine="540"/>
        <w:jc w:val="both"/>
      </w:pPr>
      <w:r>
        <w:t>8) жалоба подана ненадлежащему уполномоченному должностному лицу;</w:t>
      </w:r>
    </w:p>
    <w:p w:rsidR="003B67D0" w:rsidRDefault="003B67D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3B67D0" w:rsidRDefault="003B67D0">
      <w:pPr>
        <w:pStyle w:val="ConsPlusNormal"/>
        <w:spacing w:before="220"/>
        <w:ind w:firstLine="540"/>
        <w:jc w:val="both"/>
      </w:pPr>
      <w:r>
        <w:t xml:space="preserve">112. Жалоба на решение контрольного органа, действия (бездействие) его должностных лиц </w:t>
      </w:r>
      <w:r>
        <w:lastRenderedPageBreak/>
        <w:t>подлежит рассмотрению в течение 20 рабочих дней со дня ее регистрации.</w:t>
      </w:r>
    </w:p>
    <w:p w:rsidR="003B67D0" w:rsidRDefault="003B67D0">
      <w:pPr>
        <w:pStyle w:val="ConsPlusNormal"/>
        <w:spacing w:before="220"/>
        <w:ind w:firstLine="540"/>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уполномоченным должностным лицом не более чем на 20 рабочих дней.</w:t>
      </w:r>
    </w:p>
    <w:p w:rsidR="003B67D0" w:rsidRDefault="003B67D0">
      <w:pPr>
        <w:pStyle w:val="ConsPlusNormal"/>
        <w:spacing w:before="220"/>
        <w:ind w:firstLine="540"/>
        <w:jc w:val="both"/>
      </w:pPr>
      <w:r>
        <w:t>113. Уполномоченное должностное лицо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B67D0" w:rsidRDefault="003B67D0">
      <w:pPr>
        <w:pStyle w:val="ConsPlusNormal"/>
        <w:spacing w:before="220"/>
        <w:ind w:firstLine="540"/>
        <w:jc w:val="both"/>
      </w:pPr>
      <w: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hyperlink w:anchor="P284">
        <w:r>
          <w:rPr>
            <w:color w:val="0000FF"/>
          </w:rPr>
          <w:t>пунктом 99</w:t>
        </w:r>
      </w:hyperlink>
      <w:r>
        <w:t xml:space="preserve"> настоящего Положения.</w:t>
      </w:r>
    </w:p>
    <w:p w:rsidR="003B67D0" w:rsidRDefault="003B67D0">
      <w:pPr>
        <w:pStyle w:val="ConsPlusNormal"/>
        <w:spacing w:before="220"/>
        <w:ind w:firstLine="540"/>
        <w:jc w:val="both"/>
      </w:pPr>
      <w:r>
        <w:t>114. Уполномоченное должностное лицо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должностным лицом,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B67D0" w:rsidRDefault="003B67D0">
      <w:pPr>
        <w:pStyle w:val="ConsPlusNormal"/>
        <w:spacing w:before="220"/>
        <w:ind w:firstLine="540"/>
        <w:jc w:val="both"/>
      </w:pPr>
      <w: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B67D0" w:rsidRDefault="003B67D0">
      <w:pPr>
        <w:pStyle w:val="ConsPlusNormal"/>
        <w:spacing w:before="220"/>
        <w:ind w:firstLine="540"/>
        <w:jc w:val="both"/>
      </w:pPr>
      <w:r>
        <w:t>115. По итогам рассмотрения жалобы уполномоченное должностное лицо принимает одно из следующих решений:</w:t>
      </w:r>
    </w:p>
    <w:p w:rsidR="003B67D0" w:rsidRDefault="003B67D0">
      <w:pPr>
        <w:pStyle w:val="ConsPlusNormal"/>
        <w:spacing w:before="220"/>
        <w:ind w:firstLine="540"/>
        <w:jc w:val="both"/>
      </w:pPr>
      <w:r>
        <w:t>1) оставляет жалобу без удовлетворения;</w:t>
      </w:r>
    </w:p>
    <w:p w:rsidR="003B67D0" w:rsidRDefault="003B67D0">
      <w:pPr>
        <w:pStyle w:val="ConsPlusNormal"/>
        <w:spacing w:before="220"/>
        <w:ind w:firstLine="540"/>
        <w:jc w:val="both"/>
      </w:pPr>
      <w:r>
        <w:t>2) отменяет решение контрольного органа полностью или частично;</w:t>
      </w:r>
    </w:p>
    <w:p w:rsidR="003B67D0" w:rsidRDefault="003B67D0">
      <w:pPr>
        <w:pStyle w:val="ConsPlusNormal"/>
        <w:spacing w:before="220"/>
        <w:ind w:firstLine="540"/>
        <w:jc w:val="both"/>
      </w:pPr>
      <w:r>
        <w:t>3) отменяет решение контрольного органа полностью и принимает новое решение;</w:t>
      </w:r>
    </w:p>
    <w:p w:rsidR="003B67D0" w:rsidRDefault="003B67D0">
      <w:pPr>
        <w:pStyle w:val="ConsPlusNormal"/>
        <w:spacing w:before="220"/>
        <w:ind w:firstLine="540"/>
        <w:jc w:val="both"/>
      </w:pPr>
      <w: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3B67D0" w:rsidRDefault="003B67D0">
      <w:pPr>
        <w:pStyle w:val="ConsPlusNormal"/>
        <w:spacing w:before="220"/>
        <w:ind w:firstLine="540"/>
        <w:jc w:val="both"/>
      </w:pPr>
      <w:r>
        <w:t>116. Решение уполномоченного должностного лица,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B67D0" w:rsidRDefault="003B67D0">
      <w:pPr>
        <w:pStyle w:val="ConsPlusNormal"/>
        <w:jc w:val="both"/>
      </w:pPr>
    </w:p>
    <w:p w:rsidR="003B67D0" w:rsidRDefault="003B67D0">
      <w:pPr>
        <w:pStyle w:val="ConsPlusNormal"/>
        <w:jc w:val="both"/>
      </w:pPr>
    </w:p>
    <w:p w:rsidR="003B67D0" w:rsidRDefault="003B67D0">
      <w:pPr>
        <w:pStyle w:val="ConsPlusNormal"/>
        <w:pBdr>
          <w:bottom w:val="single" w:sz="6" w:space="0" w:color="auto"/>
        </w:pBdr>
        <w:spacing w:before="100" w:after="100"/>
        <w:jc w:val="both"/>
        <w:rPr>
          <w:sz w:val="2"/>
          <w:szCs w:val="2"/>
        </w:rPr>
      </w:pPr>
    </w:p>
    <w:p w:rsidR="00475644" w:rsidRDefault="00475644">
      <w:bookmarkStart w:id="6" w:name="_GoBack"/>
      <w:bookmarkEnd w:id="6"/>
    </w:p>
    <w:sectPr w:rsidR="00475644" w:rsidSect="00502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D0"/>
    <w:rsid w:val="003B67D0"/>
    <w:rsid w:val="00475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67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67D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7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67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67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17404&amp;dst=100010" TargetMode="External"/><Relationship Id="rId18" Type="http://schemas.openxmlformats.org/officeDocument/2006/relationships/hyperlink" Target="https://login.consultant.ru/link/?req=doc&amp;base=LAW&amp;n=500026" TargetMode="External"/><Relationship Id="rId26" Type="http://schemas.openxmlformats.org/officeDocument/2006/relationships/hyperlink" Target="https://login.consultant.ru/link/?req=doc&amp;base=RLAW926&amp;n=282693&amp;dst=100009"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login.consultant.ru/link/?req=doc&amp;base=RLAW926&amp;n=317404&amp;dst=100011" TargetMode="External"/><Relationship Id="rId34" Type="http://schemas.openxmlformats.org/officeDocument/2006/relationships/hyperlink" Target="https://login.consultant.ru/link/?req=doc&amp;base=LAW&amp;n=495001&amp;dst=100638" TargetMode="External"/><Relationship Id="rId42" Type="http://schemas.openxmlformats.org/officeDocument/2006/relationships/hyperlink" Target="https://login.consultant.ru/link/?req=doc&amp;base=LAW&amp;n=495001&amp;dst=101175" TargetMode="External"/><Relationship Id="rId47" Type="http://schemas.openxmlformats.org/officeDocument/2006/relationships/hyperlink" Target="https://login.consultant.ru/link/?req=doc&amp;base=LAW&amp;n=495001&amp;dst=100639" TargetMode="External"/><Relationship Id="rId50" Type="http://schemas.openxmlformats.org/officeDocument/2006/relationships/hyperlink" Target="https://login.consultant.ru/link/?req=doc&amp;base=LAW&amp;n=495001&amp;dst=101000" TargetMode="External"/><Relationship Id="rId55" Type="http://schemas.openxmlformats.org/officeDocument/2006/relationships/hyperlink" Target="https://login.consultant.ru/link/?req=doc&amp;base=LAW&amp;n=495001&amp;dst=100996" TargetMode="External"/><Relationship Id="rId7" Type="http://schemas.openxmlformats.org/officeDocument/2006/relationships/hyperlink" Target="https://login.consultant.ru/link/?req=doc&amp;base=RLAW926&amp;n=299504&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 TargetMode="External"/><Relationship Id="rId20" Type="http://schemas.openxmlformats.org/officeDocument/2006/relationships/hyperlink" Target="https://login.consultant.ru/link/?req=doc&amp;base=LAW&amp;n=495001&amp;dst=100338" TargetMode="External"/><Relationship Id="rId29" Type="http://schemas.openxmlformats.org/officeDocument/2006/relationships/hyperlink" Target="https://login.consultant.ru/link/?req=doc&amp;base=RLAW926&amp;n=282693&amp;dst=100019" TargetMode="External"/><Relationship Id="rId41" Type="http://schemas.openxmlformats.org/officeDocument/2006/relationships/hyperlink" Target="https://login.consultant.ru/link/?req=doc&amp;base=LAW&amp;n=495001&amp;dst=100639" TargetMode="External"/><Relationship Id="rId54" Type="http://schemas.openxmlformats.org/officeDocument/2006/relationships/hyperlink" Target="https://login.consultant.ru/link/?req=doc&amp;base=LAW&amp;n=495001&amp;dst=100225" TargetMode="External"/><Relationship Id="rId1" Type="http://schemas.openxmlformats.org/officeDocument/2006/relationships/styles" Target="styles.xml"/><Relationship Id="rId6" Type="http://schemas.openxmlformats.org/officeDocument/2006/relationships/hyperlink" Target="https://login.consultant.ru/link/?req=doc&amp;base=RLAW926&amp;n=282693&amp;dst=100006" TargetMode="External"/><Relationship Id="rId11" Type="http://schemas.openxmlformats.org/officeDocument/2006/relationships/hyperlink" Target="https://login.consultant.ru/link/?req=doc&amp;base=RLAW926&amp;n=282693&amp;dst=100006" TargetMode="External"/><Relationship Id="rId24" Type="http://schemas.openxmlformats.org/officeDocument/2006/relationships/hyperlink" Target="https://login.consultant.ru/link/?req=doc&amp;base=LAW&amp;n=494960" TargetMode="External"/><Relationship Id="rId32" Type="http://schemas.openxmlformats.org/officeDocument/2006/relationships/hyperlink" Target="https://login.consultant.ru/link/?req=doc&amp;base=LAW&amp;n=495001&amp;dst=100636" TargetMode="External"/><Relationship Id="rId37" Type="http://schemas.openxmlformats.org/officeDocument/2006/relationships/hyperlink" Target="https://login.consultant.ru/link/?req=doc&amp;base=LAW&amp;n=495001&amp;dst=100639" TargetMode="External"/><Relationship Id="rId40" Type="http://schemas.openxmlformats.org/officeDocument/2006/relationships/hyperlink" Target="https://login.consultant.ru/link/?req=doc&amp;base=LAW&amp;n=495001&amp;dst=100636" TargetMode="External"/><Relationship Id="rId45" Type="http://schemas.openxmlformats.org/officeDocument/2006/relationships/hyperlink" Target="https://login.consultant.ru/link/?req=doc&amp;base=LAW&amp;n=495001&amp;dst=100639" TargetMode="External"/><Relationship Id="rId53" Type="http://schemas.openxmlformats.org/officeDocument/2006/relationships/hyperlink" Target="https://login.consultant.ru/link/?req=doc&amp;base=LAW&amp;n=495001&amp;dst=100981" TargetMode="External"/><Relationship Id="rId58" Type="http://schemas.openxmlformats.org/officeDocument/2006/relationships/hyperlink" Target="https://login.consultant.ru/link/?req=doc&amp;base=LAW&amp;n=495001&amp;dst=10103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001&amp;dst=100354" TargetMode="External"/><Relationship Id="rId23" Type="http://schemas.openxmlformats.org/officeDocument/2006/relationships/hyperlink" Target="https://login.consultant.ru/link/?req=doc&amp;base=LAW&amp;n=495001&amp;dst=100509" TargetMode="External"/><Relationship Id="rId28" Type="http://schemas.openxmlformats.org/officeDocument/2006/relationships/hyperlink" Target="https://login.consultant.ru/link/?req=doc&amp;base=LAW&amp;n=495001&amp;dst=100529"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LAW&amp;n=495001&amp;dst=101237" TargetMode="External"/><Relationship Id="rId57" Type="http://schemas.openxmlformats.org/officeDocument/2006/relationships/hyperlink" Target="https://login.consultant.ru/link/?req=doc&amp;base=LAW&amp;n=495001&amp;dst=101022" TargetMode="External"/><Relationship Id="rId61" Type="http://schemas.openxmlformats.org/officeDocument/2006/relationships/theme" Target="theme/theme1.xml"/><Relationship Id="rId10" Type="http://schemas.openxmlformats.org/officeDocument/2006/relationships/hyperlink" Target="https://login.consultant.ru/link/?req=doc&amp;base=RLAW926&amp;n=310378&amp;dst=100763" TargetMode="External"/><Relationship Id="rId19" Type="http://schemas.openxmlformats.org/officeDocument/2006/relationships/hyperlink" Target="https://login.consultant.ru/link/?req=doc&amp;base=LAW&amp;n=495001&amp;dst=100728" TargetMode="External"/><Relationship Id="rId31" Type="http://schemas.openxmlformats.org/officeDocument/2006/relationships/hyperlink" Target="https://login.consultant.ru/link/?req=doc&amp;base=LAW&amp;n=495001&amp;dst=100634" TargetMode="External"/><Relationship Id="rId44" Type="http://schemas.openxmlformats.org/officeDocument/2006/relationships/hyperlink" Target="https://login.consultant.ru/link/?req=doc&amp;base=LAW&amp;n=495001&amp;dst=100225" TargetMode="External"/><Relationship Id="rId52" Type="http://schemas.openxmlformats.org/officeDocument/2006/relationships/hyperlink" Target="https://login.consultant.ru/link/?req=doc&amp;base=LAW&amp;n=495001&amp;dst=10036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RLAW926&amp;n=282693&amp;dst=100007" TargetMode="External"/><Relationship Id="rId27" Type="http://schemas.openxmlformats.org/officeDocument/2006/relationships/hyperlink" Target="https://login.consultant.ru/link/?req=doc&amp;base=RLAW926&amp;n=299504&amp;dst=100015" TargetMode="External"/><Relationship Id="rId30" Type="http://schemas.openxmlformats.org/officeDocument/2006/relationships/hyperlink" Target="https://login.consultant.ru/link/?req=doc&amp;base=LAW&amp;n=495001&amp;dst=100632" TargetMode="External"/><Relationship Id="rId35" Type="http://schemas.openxmlformats.org/officeDocument/2006/relationships/hyperlink" Target="https://login.consultant.ru/link/?req=doc&amp;base=LAW&amp;n=495001" TargetMode="External"/><Relationship Id="rId43" Type="http://schemas.openxmlformats.org/officeDocument/2006/relationships/hyperlink" Target="https://login.consultant.ru/link/?req=doc&amp;base=LAW&amp;n=495001&amp;dst=101187"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95001&amp;dst=101006" TargetMode="External"/><Relationship Id="rId8" Type="http://schemas.openxmlformats.org/officeDocument/2006/relationships/hyperlink" Target="https://login.consultant.ru/link/?req=doc&amp;base=RLAW926&amp;n=317404&amp;dst=100010" TargetMode="External"/><Relationship Id="rId51" Type="http://schemas.openxmlformats.org/officeDocument/2006/relationships/hyperlink" Target="https://login.consultant.ru/link/?req=doc&amp;base=RLAW926&amp;n=317404&amp;dst=100012" TargetMode="External"/><Relationship Id="rId3" Type="http://schemas.openxmlformats.org/officeDocument/2006/relationships/settings" Target="settings.xml"/><Relationship Id="rId12" Type="http://schemas.openxmlformats.org/officeDocument/2006/relationships/hyperlink" Target="https://login.consultant.ru/link/?req=doc&amp;base=RLAW926&amp;n=299504&amp;dst=100015" TargetMode="External"/><Relationship Id="rId17" Type="http://schemas.openxmlformats.org/officeDocument/2006/relationships/hyperlink" Target="https://login.consultant.ru/link/?req=doc&amp;base=LAW&amp;n=484450" TargetMode="External"/><Relationship Id="rId25" Type="http://schemas.openxmlformats.org/officeDocument/2006/relationships/hyperlink" Target="https://login.consultant.ru/link/?req=doc&amp;base=LAW&amp;n=49500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95001&amp;dst=100636" TargetMode="External"/><Relationship Id="rId59" Type="http://schemas.openxmlformats.org/officeDocument/2006/relationships/hyperlink" Target="https://login.consultant.ru/link/?req=doc&amp;base=RLAW926&amp;n=282693&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8626</Words>
  <Characters>49172</Characters>
  <Application>Microsoft Office Word</Application>
  <DocSecurity>0</DocSecurity>
  <Lines>409</Lines>
  <Paragraphs>115</Paragraphs>
  <ScaleCrop>false</ScaleCrop>
  <Company/>
  <LinksUpToDate>false</LinksUpToDate>
  <CharactersWithSpaces>57683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2025-05-05T08:58:00Z</dcterms:created>
  <dcterms:modified xsi:type="dcterms:W3CDTF">2025-05-05T08:59:00Z</dcterms:modified>
</cp:coreProperties>
</file>