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90" w:rsidRDefault="005D4290">
      <w:pPr>
        <w:pStyle w:val="ConsPlusTitle"/>
        <w:jc w:val="center"/>
        <w:outlineLvl w:val="0"/>
      </w:pPr>
      <w:bookmarkStart w:id="0" w:name="_GoBack"/>
      <w:bookmarkEnd w:id="0"/>
      <w:r>
        <w:t>ДЕПАРТАМЕНТ СТРОИТЕЛЬСТВА</w:t>
      </w:r>
    </w:p>
    <w:p w:rsidR="005D4290" w:rsidRDefault="005D4290">
      <w:pPr>
        <w:pStyle w:val="ConsPlusTitle"/>
        <w:jc w:val="center"/>
      </w:pPr>
      <w:r>
        <w:t>ХАНТЫ-МАНСИЙСКОГО АВТОНОМНОГО ОКРУГА - ЮГРЫ</w:t>
      </w:r>
    </w:p>
    <w:p w:rsidR="005D4290" w:rsidRDefault="005D4290">
      <w:pPr>
        <w:pStyle w:val="ConsPlusTitle"/>
        <w:jc w:val="center"/>
      </w:pPr>
    </w:p>
    <w:p w:rsidR="005D4290" w:rsidRDefault="005D4290">
      <w:pPr>
        <w:pStyle w:val="ConsPlusTitle"/>
        <w:jc w:val="center"/>
      </w:pPr>
      <w:r>
        <w:t>ПРИКАЗ</w:t>
      </w:r>
    </w:p>
    <w:p w:rsidR="005D4290" w:rsidRDefault="005D4290">
      <w:pPr>
        <w:pStyle w:val="ConsPlusTitle"/>
        <w:jc w:val="center"/>
      </w:pPr>
      <w:r>
        <w:t>от 20 сентября 2013 г. N 15-нп</w:t>
      </w:r>
    </w:p>
    <w:p w:rsidR="005D4290" w:rsidRDefault="005D4290">
      <w:pPr>
        <w:pStyle w:val="ConsPlusTitle"/>
        <w:jc w:val="center"/>
      </w:pPr>
    </w:p>
    <w:p w:rsidR="005D4290" w:rsidRDefault="005D429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4290" w:rsidRDefault="005D4290">
      <w:pPr>
        <w:pStyle w:val="ConsPlusTitle"/>
        <w:jc w:val="center"/>
      </w:pPr>
      <w:r>
        <w:t>ГОСУДАРСТВЕННОЙ УСЛУГИ ПО ПРЕДОСТАВЛЕНИЮ СУБСИДИЙ</w:t>
      </w:r>
    </w:p>
    <w:p w:rsidR="005D4290" w:rsidRDefault="005D4290">
      <w:pPr>
        <w:pStyle w:val="ConsPlusTitle"/>
        <w:jc w:val="center"/>
      </w:pPr>
      <w:r>
        <w:t>ОТДЕЛЬНЫМ КАТЕГОРИЯМ ГРАЖДАН ИЗ ЧИСЛА ВЕТЕРАНОВ И ИНВАЛИДОВ</w:t>
      </w:r>
    </w:p>
    <w:p w:rsidR="005D4290" w:rsidRDefault="005D4290">
      <w:pPr>
        <w:pStyle w:val="ConsPlusTitle"/>
        <w:jc w:val="center"/>
      </w:pPr>
      <w:r>
        <w:t>БОЕВЫХ ДЕЙСТВИЙ, ИНВАЛИДОВ И СЕМЕЙ, ИМЕЮЩИХ ДЕТЕЙ-ИНВАЛИДОВ,</w:t>
      </w:r>
    </w:p>
    <w:p w:rsidR="005D4290" w:rsidRDefault="005D4290">
      <w:pPr>
        <w:pStyle w:val="ConsPlusTitle"/>
        <w:jc w:val="center"/>
      </w:pPr>
      <w:r>
        <w:t>НА СТРОИТЕЛЬСТВО ИЛИ ПРИОБРЕТЕНИЕ ЖИЛЫХ ПОМЕЩЕНИЙ</w:t>
      </w:r>
    </w:p>
    <w:p w:rsidR="005D4290" w:rsidRDefault="005D42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42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31.03.2016 </w:t>
            </w:r>
            <w:hyperlink r:id="rId5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 xml:space="preserve">, от 21.08.2019 </w:t>
            </w:r>
            <w:hyperlink r:id="rId6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,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7">
              <w:r>
                <w:rPr>
                  <w:color w:val="0000FF"/>
                </w:rPr>
                <w:t>N 29-нп</w:t>
              </w:r>
            </w:hyperlink>
            <w:r>
              <w:rPr>
                <w:color w:val="392C69"/>
              </w:rPr>
              <w:t>,</w:t>
            </w:r>
          </w:p>
          <w:p w:rsidR="005D4290" w:rsidRDefault="005D4290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14.10.2022 N 32-нп)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</w:tr>
    </w:tbl>
    <w:p w:rsidR="005D4290" w:rsidRDefault="005D4290">
      <w:pPr>
        <w:pStyle w:val="ConsPlusNormal"/>
        <w:jc w:val="center"/>
      </w:pPr>
    </w:p>
    <w:p w:rsidR="005D4290" w:rsidRDefault="005D429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10 октября 2006 года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21.08.2019 N 19-нп)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от 25 июля 2012 года </w:t>
      </w:r>
      <w:hyperlink r:id="rId13">
        <w:r>
          <w:rPr>
            <w:color w:val="0000FF"/>
          </w:rPr>
          <w:t>N 14-нп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от 22 февраля 2013 года </w:t>
      </w:r>
      <w:hyperlink r:id="rId14">
        <w:r>
          <w:rPr>
            <w:color w:val="0000FF"/>
          </w:rPr>
          <w:t>N 2-нп</w:t>
        </w:r>
      </w:hyperlink>
      <w:r>
        <w:t xml:space="preserve"> "О внесении изменений в приказ Департамента жилищной политики Ханты-Мансийского автономного округа - Югры от 25 июля 2012 года N 14-нп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5D4290" w:rsidRDefault="005D4290">
      <w:pPr>
        <w:pStyle w:val="ConsPlusNormal"/>
        <w:ind w:firstLine="540"/>
        <w:jc w:val="both"/>
      </w:pPr>
    </w:p>
    <w:p w:rsidR="005D4290" w:rsidRDefault="005D4290">
      <w:pPr>
        <w:pStyle w:val="ConsPlusNormal"/>
        <w:jc w:val="right"/>
      </w:pPr>
      <w:r>
        <w:t>И.о. директора Департамента</w:t>
      </w:r>
    </w:p>
    <w:p w:rsidR="005D4290" w:rsidRDefault="005D4290">
      <w:pPr>
        <w:pStyle w:val="ConsPlusNormal"/>
        <w:jc w:val="right"/>
      </w:pPr>
      <w:r>
        <w:t>А.К.КРИВУЛЯК</w:t>
      </w: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Normal"/>
        <w:jc w:val="right"/>
        <w:outlineLvl w:val="0"/>
      </w:pPr>
      <w:r>
        <w:t>Приложение</w:t>
      </w:r>
    </w:p>
    <w:p w:rsidR="005D4290" w:rsidRDefault="005D4290">
      <w:pPr>
        <w:pStyle w:val="ConsPlusNormal"/>
        <w:jc w:val="right"/>
      </w:pPr>
      <w:r>
        <w:t>к приказу Департамента</w:t>
      </w:r>
    </w:p>
    <w:p w:rsidR="005D4290" w:rsidRDefault="005D4290">
      <w:pPr>
        <w:pStyle w:val="ConsPlusNormal"/>
        <w:jc w:val="right"/>
      </w:pPr>
      <w:r>
        <w:lastRenderedPageBreak/>
        <w:t>строительства Ханты-Мансийского</w:t>
      </w:r>
    </w:p>
    <w:p w:rsidR="005D4290" w:rsidRDefault="005D4290">
      <w:pPr>
        <w:pStyle w:val="ConsPlusNormal"/>
        <w:jc w:val="right"/>
      </w:pPr>
      <w:r>
        <w:t>автономного округа - Югры</w:t>
      </w:r>
    </w:p>
    <w:p w:rsidR="005D4290" w:rsidRDefault="005D4290">
      <w:pPr>
        <w:pStyle w:val="ConsPlusNormal"/>
        <w:jc w:val="right"/>
      </w:pPr>
      <w:r>
        <w:t>от 20 сентября 2013 года N 15-нп</w:t>
      </w:r>
    </w:p>
    <w:p w:rsidR="005D4290" w:rsidRDefault="005D4290">
      <w:pPr>
        <w:pStyle w:val="ConsPlusNormal"/>
        <w:jc w:val="right"/>
      </w:pPr>
    </w:p>
    <w:p w:rsidR="005D4290" w:rsidRDefault="005D4290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5D4290" w:rsidRDefault="005D4290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5D4290" w:rsidRDefault="005D4290">
      <w:pPr>
        <w:pStyle w:val="ConsPlusTitle"/>
        <w:jc w:val="center"/>
      </w:pPr>
      <w:r>
        <w:t>СУБСИДИЙ ОТДЕЛЬНЫМ КАТЕГОРИЯМ ГРАЖДАН ИЗ ЧИСЛА ВЕТЕРАНОВ</w:t>
      </w:r>
    </w:p>
    <w:p w:rsidR="005D4290" w:rsidRDefault="005D4290">
      <w:pPr>
        <w:pStyle w:val="ConsPlusTitle"/>
        <w:jc w:val="center"/>
      </w:pPr>
      <w:r>
        <w:t>И ИНВАЛИДОВ БОЕВЫХ ДЕЙСТВИЙ, ИНВАЛИДОВ И СЕМЕЙ, ИМЕЮЩИХ</w:t>
      </w:r>
    </w:p>
    <w:p w:rsidR="005D4290" w:rsidRDefault="005D4290">
      <w:pPr>
        <w:pStyle w:val="ConsPlusTitle"/>
        <w:jc w:val="center"/>
      </w:pPr>
      <w:r>
        <w:t>ДЕТЕЙ-ИНВАЛИДОВ, НА СТРОИТЕЛЬСТВО ИЛИ ПРИОБРЕТЕНИЕ ЖИЛЫХ</w:t>
      </w:r>
    </w:p>
    <w:p w:rsidR="005D4290" w:rsidRDefault="005D4290">
      <w:pPr>
        <w:pStyle w:val="ConsPlusTitle"/>
        <w:jc w:val="center"/>
      </w:pPr>
      <w:r>
        <w:t>ПОМЕЩЕНИЙ</w:t>
      </w:r>
    </w:p>
    <w:p w:rsidR="005D4290" w:rsidRDefault="005D42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42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21.08.2019 </w:t>
            </w:r>
            <w:hyperlink r:id="rId15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16">
              <w:r>
                <w:rPr>
                  <w:color w:val="0000FF"/>
                </w:rPr>
                <w:t>N 29-нп</w:t>
              </w:r>
            </w:hyperlink>
            <w:r>
              <w:rPr>
                <w:color w:val="392C69"/>
              </w:rPr>
              <w:t>,</w:t>
            </w:r>
          </w:p>
          <w:p w:rsidR="005D4290" w:rsidRDefault="005D4290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5D4290" w:rsidRDefault="005D4290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14.10.2022 N 32-нп)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290" w:rsidRDefault="005D4290">
            <w:pPr>
              <w:pStyle w:val="ConsPlusNormal"/>
            </w:pPr>
          </w:p>
        </w:tc>
      </w:tr>
    </w:tbl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1"/>
      </w:pPr>
      <w:r>
        <w:t>I. Общие положения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1. Настоящий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заявителей в получении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 (далее соответственно - государственная услуга, субсидия)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Ханты-Мансийского автономного округа - Югры (далее соответственно - органы местного самоуправления, автономный округ), Департамента строительства и жилищно-коммунального комплекса Ханты-Мансийского автономного округа - Югры (далее также - Департамент), порядок обжалования решений и действий (бездействия) органа, должностных лиц органа, предоставляющих государственную услугу.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Субсидии предоставляются один раз, носят целевой характер и могут быть использованы гражданами на следующие цели: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приобретение индивидуального жилого дома (части индивидуального жилого дома) или квартиры (части квартиры, комнаты) в жилом многоквартирном доме;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финансирование строительства квартиры по договору участия в долевом строительстве жилья;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строительство индивидуального жилого дома за счет собственных (заемных) средств. При этом субсидия предоставляется после окончания строительства и государственной регистрации права собственности на жилой дом (часть жилого дома);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погашение ссудной задолженности по полученным банковским (иным) кредитам, направленным на приобретение (строительство) жилого помещения по заключенным договорам при наличии доли собственности гражданина в приобретаемом (строящемся) жилом помещении;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компенсацию части расходов гражданина на приобретение (строительство) жилого помещения в случае, если он произвел полную оплату за счет собственных и (или) заемных средств по договору купли-продажи, договору долевого участия в строительстве жилого помещения или строительства индивидуального жилого дома.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Круг заявителей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2. Заявителями являются отдельные категории граждан, вставшие на учет до 1 января 2005 года в качестве нуждающихся в улучшении жилищных условий, к которым относятся: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ветераны боевых действий;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инвалиды;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семьи, имеющие детей-инвалидов.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от имени заявителей могут выступать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5D4290" w:rsidRDefault="005D4290">
      <w:pPr>
        <w:pStyle w:val="ConsPlusTitle"/>
        <w:jc w:val="center"/>
      </w:pPr>
      <w:r>
        <w:t>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bookmarkStart w:id="2" w:name="P80"/>
      <w:bookmarkEnd w:id="2"/>
      <w:r>
        <w:t>3. Информирование заявителей по вопросам предоставления государственной услуги, в том числе о сроках и порядке ее предоставления, осуществляется специалистами отдела государственной поддержки отдельных категорий граждан Управления жилищных программ Департамента (далее - Отдел), органов местного самоуправления в следующих формах (по выбору заявителя):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устной форме (при личном обращении и по телефону);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письменной форме (при письменном обращении по почте, электронной почте, факсу);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информационном стенде в местах предоставления государственной услуги, в форме информационных (текстовых) материалов;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форме информационных (мультимедийных) материалов в информационно-коммуникационной сети "Интернет" на официальном сайте Департамента (http://www.ds.admhmao.ru);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Федеральный портал).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4.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специалисты, участвующие в предоставлении государственной услуги, осуществляют устное информирование (лично или по телефону) обратившегося за информацией заявителя. Устное информирование осуществляется специалистами не более 15 минут.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государственной услуги и о </w:t>
      </w:r>
      <w:r>
        <w:lastRenderedPageBreak/>
        <w:t>ходе предоставления государственной услуги, либо назначить другое удобное для заявителя время для устного информирования.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5.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Федерального портала, заявителям необходимо использовать адреса в информационно-телекоммуникационной сети "Интернет", указанные в </w:t>
      </w:r>
      <w:hyperlink w:anchor="P80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6. Информация о порядке и сроках предоставления государственной услуги, размещенная на Федеральном портале, официальном сайте Департамента, предоставляется заявителю бесплатно.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7. Способы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- Югры (далее также - органы местного самоуправления), участвующих в предоставлении государственной услуги: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информация о месте нахождения, графике работы территориальных органов Управления Федеральной службы государственной регистрации, кадастра и картографии по Ханты-Мансийскому автономному округу - Югре (далее также - Росреестр) размещена на официальном сайте http://www.rosreestr.ru/;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информация о месте нахождения, графике работы территориальных органов Пенсионного фонда Российской Федерации размещена на официальном сайте www.pfrf.ru;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информация о месте нахождения, графике работы территориальных органов Министерства внутренних дел Российской Федерации размещена на официальном сайте https://мвд.рф;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абзацы пятый - седьмой утратили силу. - </w:t>
      </w:r>
      <w:hyperlink r:id="rId24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14.10.2022 N 32-нп;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информация о месте нахождения, графике работы органов местного самоуправления муниципальных образований автономного округа размещена: https://admhmao.ru/ob-okruge/munitsipalnye-obrazovaniya/.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8. Информацию о местах нахождения, телефонах, графиках работы, адресах официальных сайтов и электронной почты Департамента и его структурных подразделений, органов, участвующих в предоставлении государственной услуги, заявитель может получить в информационно-телекоммуникационной сети "Интернет":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официальном сайте Департамента;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Федеральном портале.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Также данная информация размещается на информационных стендах в местах предоставления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bookmarkStart w:id="3" w:name="P108"/>
      <w:bookmarkEnd w:id="3"/>
      <w:r>
        <w:lastRenderedPageBreak/>
        <w:t>9. На информационных стендах, находящихся в местах предоставления государственной услуги, в информационно-телекоммуникационной сети "Интернет" (на официальном сайте Департамента, органов местного самоуправления, на Федеральном портале) размещается следующая информация: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сайта и электронной почты Департамента и его структурного подразделения, участвующего в предоставлении государственной услуги, органов местного самоуправления и их структурных подразделений, участвующих в предоставлении государственной услуги);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органов местного самоуправления, а также государственных и муниципальных служащих, работников;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бланк заявления о предоставлении государственной услуги и образец его заполнения.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10. В случае внесения изменений в порядок предоставления государственной услуги специалисты Отдела, органов местного самоуправления в срок, не превышающий 3 рабочих дней со дня вступления в силу таких изменений, обеспечивают размещение актуальной информации в информационно-телекоммуникационной сети "Интернет" (на официальном сайте Департамента, органов местного самоуправления) и на информационных стендах, находящихся в месте предоставления государственной услуги.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11. Предоставление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осуществляют органы местного самоуправления муниципальных образований Ханты-Мансийского автономного округа - Югры, уполномоченные осуществлять учет граждан, нуждающихся в жилых помещениях, предоставляемых по договору социального найма (далее - уполномоченный орган местного самоуправления), при исполнении переданных им полномочий по предоставлению государственной услуги на основании </w:t>
      </w:r>
      <w:hyperlink r:id="rId28">
        <w:r>
          <w:rPr>
            <w:color w:val="0000FF"/>
          </w:rPr>
          <w:t>пункта 2 статьи 2</w:t>
        </w:r>
      </w:hyperlink>
      <w:r>
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Департамент осуществляет координацию и контроль за деятельностью органов местного самоуправления, предоставляющих государственную услугу.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13. При предоставлении государственной услуги осуществляется межведомственное информационное взаимодействие с территориальными органами Росреестра, Министерства внутренних дел Российской Федерации, Пенсионного фонда Российской Федерации.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14. В соответствии с требованиями </w:t>
      </w:r>
      <w:hyperlink r:id="rId30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 xml:space="preserve">предоставления таких услуг, включенных в </w:t>
      </w:r>
      <w:hyperlink r:id="rId31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15. Результатом предоставления государственной услуги являются: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перечисление субсидии;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мотивированный отказ в предоставлении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Решение о предоставлении субсидии оформляется в виде гарантийного </w:t>
      </w:r>
      <w:hyperlink r:id="rId33">
        <w:r>
          <w:rPr>
            <w:color w:val="0000FF"/>
          </w:rPr>
          <w:t>письма</w:t>
        </w:r>
      </w:hyperlink>
      <w:r>
        <w:t xml:space="preserve"> по форме согласно приложению 2 к Положению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утвержденного постановлением Правительства Ханты-Мансийского автономного округа - Югры от 10 октября 2006 года N 237-п (далее - Положение о порядке предоставления субсидий).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Мотивированный отказ в предоставлении субсидии оформляется в виде письменного уведомления.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16. Уполномоченный орган местного самоуправления до 15 января текущего года формирует перечень граждан, изъявивших желание получить субсидию в планируемом году, и представляет его в Департамент.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Департамент, исходя из объема средств федерального бюджета, на основании представленных уполномоченными органами местного самоуправления перечней, до 20 января текущего года формирует и утверждает сводный список граждан - получателей субсидии в планируемом году (далее - Список получателей субсидии).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Выписки из Списка получателей субсидии доводятся до уполномоченных органов местного самоуправления в течение 5 рабочих дней со дня его утверждения, а уполномоченные органы местного самоуправления не позднее 5 рабочих дней со дня их получения направляют гражданам, включенным в Список получателей субсидии, письменные извещения о предоставлении субсидии в текущем году и ее размере.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Для получения субсидии заявитель, включенный в Список получателей субсидии, представляет в уполномоченный орган местного самоуправления в копиях с одновременным представлением оригиналов не позднее 15 календарных дней с даты получения извещения, документы, указанные в </w:t>
      </w:r>
      <w:hyperlink w:anchor="P165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Решение о предоставлении (об отказе в предоставлении) субсидии принимается уполномоченным органом местного самоуправления в течение 5 рабочих дней со дня получения документов, указанных в </w:t>
      </w:r>
      <w:hyperlink w:anchor="P184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Уведомление об отказе в предоставлении субсидии направляется заявителю в течение 5 рабочих дней с даты принятия такого решения.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Выдача гарантийного письма осуществляется при условии подписания гражданином - получателем субсидии обязательства об освобождении занимаемого жилого помещения по договорам найма в течение двух месяцев с момента подписания акта приема-передачи приобретенного жилого помещения с учетом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Срок действия гарантийного письма составляет 60 календарных дней с момента их выдачи за исключением гарантийных писем, выданных после 20 сентября текущего года, срок действия которых истекает 20 декабря текущего года.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 xml:space="preserve">Решение о продлении действия гарантийного письма принимается в течение 5 рабочих дней с даты подачи заявителем заявления и документов, подтверждающих основание для продления срока действия гарантийного письма, в форме </w:t>
      </w:r>
      <w:hyperlink r:id="rId34">
        <w:r>
          <w:rPr>
            <w:color w:val="0000FF"/>
          </w:rPr>
          <w:t>уведомления</w:t>
        </w:r>
      </w:hyperlink>
      <w:r>
        <w:t xml:space="preserve"> согласно приложению 3 к Положению о порядке предоставления субсидий.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Срок действия гарантийного письма продлевается на срок до 20 календарных дней с даты подачи заявителем заявления и документов, подтверждающих основание для его продления.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Срок принятия уполномоченным органом местного самоуправления распоряжения о перечислении субсидии и уведомления заявителя о принятом решении путем направления ему соответствующего решения составляет не более 20 рабочих дней с момента предоставления гражданином в уполномоченный орган местного самоуправления документов и сведений, указанных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Перечисление субсидии производится после внесения гражданином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государственной услуги.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размещен на Федеральном портале, на официальном сайте Департамента.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D4290" w:rsidRDefault="005D4290">
      <w:pPr>
        <w:pStyle w:val="ConsPlusTitle"/>
        <w:jc w:val="center"/>
      </w:pPr>
      <w:r>
        <w:t>для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bookmarkStart w:id="4" w:name="P165"/>
      <w:bookmarkEnd w:id="4"/>
      <w:r>
        <w:t>18. Исчерпывающий перечень документов, которые заявитель предоставляет самостоятельно:</w:t>
      </w:r>
    </w:p>
    <w:p w:rsidR="005D4290" w:rsidRDefault="005D4290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Положению о порядке предоставления субсидий (далее также - заявление о предоставлении государственной услуги, заявление, запрос);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паспорт заявителя;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копию финансового лицевого счета по оплате жилищно-коммунальных услуг жилого помещения, в котором зарегистрированы заявитель и члены его семьи.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Для перечисления субсидии заявитель представляет в уполномоченный орган местного самоуправления: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оригиналы и копии документов, необходимых для предоставления субсидий (платежные документы, подтверждающие внесение собственных (кредитных, заемных) средств в соответствии с условиями договора на момент перечисления субсидии);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оригиналы и копии договора на приобретение (строительство) жилья, кредитного договора, договора займа, заключенных получателем субсидий. 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Граждане, использующие субсидию на строительство индивидуального жилого дома (части индивидуального жилого дома), представляют сведения о государственной регистрации права собственности гражданина на жилой дом (часть жилого дома); оригиналы и копии платежных документов, подтверждающих фактически произведенные расходы на строительство.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Копии документов заверяются специалистом уполномоченного органа местного самоуправления, принимающим документы, после чего оригиналы возвращаются заявителю.</w:t>
      </w:r>
    </w:p>
    <w:p w:rsidR="005D4290" w:rsidRDefault="005D4290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bookmarkStart w:id="5" w:name="P175"/>
      <w:bookmarkEnd w:id="5"/>
      <w:r>
        <w:t>19.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взаимодействия, для принятия решения о предоставлении социальной выплаты: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об отнесении заявителя к соответствующей категории (предоставляются территориальным органом Пенсионного фонда Российской Федерации);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об основаниях пользования жилым помещением, занимаемым заявителем и членами его семьи (за исключением граждан, имеющих регистрацию в помещениях, не признанных в установленном порядке жилыми) (предоставляются Росреестром);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 признании заявителя нуждающимся в улучшении жилищных условий с указанием оснований, даты постановки на учет, состава семьи на момент постановки на учет, номера очередности (предоставляются органами местного самоуправления, уполномоченными по принятию на учет нуждающихся в улучшении жилищных условий);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 наличии или отсутствии жилых помещений на праве собственности в отношении заявителя и членов его семьи (выписка из Единого государственного реестра недвижимости о правах гражданина и членов его семьи на имеющиеся или имевшиеся у них жилые помещения) (предоставляются Росреестром);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 зарегистрированных в жилом помещении и совместно проживающих с заявителем членами его семьи (предоставляются органами регистрационного учета в соответствии с законодательством Российской Федерации);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 страховом номере индивидуального лицевого счета гражданина в системе индивидуального (персонифицированного) учета (предоставляются территориальным органом Пенсионного фонда Российской Федерации).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порядке межведомственного информационного взаимодействия уполномоченный орган местного самоуправления запрашивает в Росреестре сведения о приобретаемом (построенном) участниками мероприятия объекте недвижимости, о его технической характеристике (в случае принятия решения о перечислении субсидии).</w:t>
      </w:r>
    </w:p>
    <w:p w:rsidR="005D4290" w:rsidRDefault="005D4290">
      <w:pPr>
        <w:pStyle w:val="ConsPlusNormal"/>
        <w:jc w:val="both"/>
      </w:pPr>
      <w:r>
        <w:t xml:space="preserve">(п. 19 в ред. </w:t>
      </w:r>
      <w:hyperlink r:id="rId3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bookmarkStart w:id="6" w:name="P184"/>
      <w:bookmarkEnd w:id="6"/>
      <w:r>
        <w:t xml:space="preserve">20. Документы, указанные в </w:t>
      </w:r>
      <w:hyperlink w:anchor="P175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регламента, заявители вправе предоставить по собственной инициативе. Непредставление заявителем указанных документов не является основанием для отказа в предоставлении ему государственной услуги.</w:t>
      </w:r>
    </w:p>
    <w:p w:rsidR="005D4290" w:rsidRDefault="005D4290">
      <w:pPr>
        <w:pStyle w:val="ConsPlusNormal"/>
        <w:jc w:val="both"/>
      </w:pPr>
      <w:r>
        <w:t xml:space="preserve">(п. 20 в ред. </w:t>
      </w:r>
      <w:hyperlink r:id="rId40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21. Форму заявления о предоставлении субсидии заявитель может получить: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 специалиста уполномоченного органа местного самоуправления;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посредством информационно-телекоммуникационной сети "Интернет" (на официальном сайте Департамента, органа местного самоуправления, Федерального портала).</w:t>
      </w:r>
    </w:p>
    <w:p w:rsidR="005D4290" w:rsidRDefault="005D4290">
      <w:pPr>
        <w:pStyle w:val="ConsPlusNormal"/>
        <w:jc w:val="both"/>
      </w:pPr>
      <w:r>
        <w:t xml:space="preserve">(п. 21 в ред. </w:t>
      </w:r>
      <w:hyperlink r:id="rId41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22. Способы подачи документов: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 личном приеме заявителя в уполномоченном органе местного самоуправления;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посредством почтового отправления.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При подаче документов посредством почтового отправления копии документов должны быть заверены в установленном порядке.</w:t>
      </w:r>
    </w:p>
    <w:p w:rsidR="005D4290" w:rsidRDefault="005D4290">
      <w:pPr>
        <w:pStyle w:val="ConsPlusNormal"/>
        <w:jc w:val="both"/>
      </w:pPr>
      <w:r>
        <w:t xml:space="preserve">(п. 22 в ред. </w:t>
      </w:r>
      <w:hyperlink r:id="rId42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23. В соответствии с </w:t>
      </w:r>
      <w:hyperlink r:id="rId43">
        <w:r>
          <w:rPr>
            <w:color w:val="0000FF"/>
          </w:rPr>
          <w:t>пунктами 1</w:t>
        </w:r>
      </w:hyperlink>
      <w:r>
        <w:t xml:space="preserve">, </w:t>
      </w:r>
      <w:hyperlink r:id="rId44">
        <w:r>
          <w:rPr>
            <w:color w:val="0000FF"/>
          </w:rPr>
          <w:t>2</w:t>
        </w:r>
      </w:hyperlink>
      <w:r>
        <w:t xml:space="preserve">, </w:t>
      </w:r>
      <w:hyperlink r:id="rId45">
        <w:r>
          <w:rPr>
            <w:color w:val="0000FF"/>
          </w:rPr>
          <w:t>4</w:t>
        </w:r>
      </w:hyperlink>
      <w:r>
        <w:t xml:space="preserve">, </w:t>
      </w:r>
      <w:hyperlink r:id="rId46">
        <w:r>
          <w:rPr>
            <w:color w:val="0000FF"/>
          </w:rPr>
          <w:t>5 части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7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48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9">
        <w:r>
          <w:rPr>
            <w:color w:val="0000FF"/>
          </w:rPr>
          <w:t>подпунктами "а"</w:t>
        </w:r>
      </w:hyperlink>
      <w:r>
        <w:t xml:space="preserve"> - </w:t>
      </w:r>
      <w:hyperlink r:id="rId50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от 27 июля 2010 года N 210-ФЗ;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5D4290" w:rsidRDefault="005D4290">
      <w:pPr>
        <w:pStyle w:val="ConsPlusNormal"/>
        <w:jc w:val="both"/>
      </w:pPr>
      <w:r>
        <w:t xml:space="preserve">(п. 23 в ред. </w:t>
      </w:r>
      <w:hyperlink r:id="rId52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D4290" w:rsidRDefault="005D4290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D4290" w:rsidRDefault="005D4290">
      <w:pPr>
        <w:pStyle w:val="ConsPlusTitle"/>
        <w:jc w:val="center"/>
      </w:pPr>
      <w:r>
        <w:t>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24.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Федеральном портале, официальном сайте Департамента, органа местного самоуправления.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5D4290" w:rsidRDefault="005D4290">
      <w:pPr>
        <w:pStyle w:val="ConsPlusTitle"/>
        <w:jc w:val="center"/>
      </w:pPr>
      <w:r>
        <w:t>отказа в предоставлении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5D4290" w:rsidRDefault="005D4290">
      <w:pPr>
        <w:pStyle w:val="ConsPlusNormal"/>
        <w:spacing w:before="200"/>
        <w:ind w:firstLine="540"/>
        <w:jc w:val="both"/>
      </w:pPr>
      <w:bookmarkStart w:id="7" w:name="P215"/>
      <w:bookmarkEnd w:id="7"/>
      <w:r>
        <w:t>26. Основаниями для отказа в предоставлении государственной услуги являются: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не представлено заявление о предоставлении субсидии;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не представлены документы, указанные в </w:t>
      </w:r>
      <w:hyperlink w:anchor="P165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не подтверждена нуждаемость заявителя в улучшении жилищных условий;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не подтверждено отнесение заявителя к соответствующей категории;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установлен факт получения заявителем иной государственной поддержки на приобретение (строительство) жилых помещений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портале, на официальном сайте Департамента, органа местного самоуправления.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bookmarkStart w:id="8" w:name="P223"/>
      <w:bookmarkEnd w:id="8"/>
      <w:r>
        <w:t>27. Основаниями продления срока действия гарантийного письма являются: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утрата гарантийного письма;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порча гарантийного письма;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D4290" w:rsidRDefault="005D4290">
      <w:pPr>
        <w:pStyle w:val="ConsPlusTitle"/>
        <w:jc w:val="center"/>
      </w:pPr>
      <w:r>
        <w:t>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28. Взимание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D4290" w:rsidRDefault="005D4290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5D4290" w:rsidRDefault="005D4290">
      <w:pPr>
        <w:pStyle w:val="ConsPlusTitle"/>
        <w:jc w:val="center"/>
      </w:pPr>
      <w:r>
        <w:t>результата предоставления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D4290" w:rsidRDefault="005D4290">
      <w:pPr>
        <w:pStyle w:val="ConsPlusTitle"/>
        <w:jc w:val="center"/>
      </w:pPr>
      <w:r>
        <w:t>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bookmarkStart w:id="9" w:name="P242"/>
      <w:bookmarkEnd w:id="9"/>
      <w:r>
        <w:t>30. Запрос заявителя, поступивший посредством почтовой связи, регистрируется специалистом уполномоченного органа местного самоуправления в течение 1 рабочего дня со дня его поступления в орган местного самоуправления, предоставляющий государственную услугу, в системе электронного документооборота; при личном обращении заявителя - 15 минут с момента получения заявления о предоставлении государственной услуги.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D4290" w:rsidRDefault="005D4290">
      <w:pPr>
        <w:pStyle w:val="ConsPlusTitle"/>
        <w:jc w:val="center"/>
      </w:pPr>
      <w:r>
        <w:t>государственная услуга, к залу ожидания, местам</w:t>
      </w:r>
    </w:p>
    <w:p w:rsidR="005D4290" w:rsidRDefault="005D429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D4290" w:rsidRDefault="005D4290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5D4290" w:rsidRDefault="005D429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5D4290" w:rsidRDefault="005D4290">
      <w:pPr>
        <w:pStyle w:val="ConsPlusTitle"/>
        <w:jc w:val="center"/>
      </w:pPr>
      <w:r>
        <w:t>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31.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Вход и выход из помещения для предоставления государственной услуги оборудуются: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контрастной маркировкой ступеней по пути движения;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информационной мнемосхемой (тактильной схемой движения);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32. Лестницы, находящиеся по пути движения в помещение для предоставления государственной услуги, оборудуются: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тактильными полосами;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контрастной маркировкой крайних ступеней;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33.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34. 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</w:t>
      </w:r>
      <w:r>
        <w:lastRenderedPageBreak/>
        <w:t>должны соответствовать санитарно-эпидемиологическим правилам и нормам.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35. 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36. 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108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37. Показатели доступности государственной услуги: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возможность получения заявителями информации о порядке и сроках предоставления государственной услуги, в том числе о ходе предоставления государственной услуги, в форме устного или письменного информирования, а также с использованием информационно-телекоммуникационных технологий;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 на официальном сайте Департамента, органа местного самоуправления, на Федеральном портале;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доступность к форме заявления, размещенного на Федеральном портале, в том числе с возможностью его копирования и заполнения в электронном виде;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бесплатность предоставления информации о процедуре предоставления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38. Показатели качества государственной услуги: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соблюдение специалистами уполномоченного органа местного самоуправления сроков предоставления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5D4290" w:rsidRDefault="005D4290">
      <w:pPr>
        <w:pStyle w:val="ConsPlusTitle"/>
        <w:jc w:val="center"/>
      </w:pPr>
      <w:r>
        <w:t>в электронной форме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39. При предоставлении государственной услуги в электронной форме посредством Федерального портала обеспечивается: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получение информации о порядке и сроках предоставления услуги, в том числе посредством официального сайта Департамента;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возможность досудебного (внесудебного) обжалования решений и действий (бездействия) Департамента, должностного лица Департамента либо государственного служащего, органов местного самоуправления.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5D4290" w:rsidRDefault="005D4290">
      <w:pPr>
        <w:pStyle w:val="ConsPlusTitle"/>
        <w:jc w:val="center"/>
      </w:pPr>
      <w:r>
        <w:t>в упреждающем (проактивном) режиме</w:t>
      </w:r>
    </w:p>
    <w:p w:rsidR="005D4290" w:rsidRDefault="005D4290">
      <w:pPr>
        <w:pStyle w:val="ConsPlusNormal"/>
        <w:jc w:val="center"/>
      </w:pPr>
      <w:r>
        <w:t xml:space="preserve">(введен </w:t>
      </w:r>
      <w:hyperlink r:id="rId58">
        <w:r>
          <w:rPr>
            <w:color w:val="0000FF"/>
          </w:rPr>
          <w:t>приказом</w:t>
        </w:r>
      </w:hyperlink>
      <w:r>
        <w:t xml:space="preserve"> Департамента строительства</w:t>
      </w:r>
    </w:p>
    <w:p w:rsidR="005D4290" w:rsidRDefault="005D4290">
      <w:pPr>
        <w:pStyle w:val="ConsPlusNormal"/>
        <w:jc w:val="center"/>
      </w:pPr>
      <w:r>
        <w:t>и жилищно-коммунального комплекса ХМАО - Югры</w:t>
      </w:r>
    </w:p>
    <w:p w:rsidR="005D4290" w:rsidRDefault="005D4290">
      <w:pPr>
        <w:pStyle w:val="ConsPlusNormal"/>
        <w:jc w:val="center"/>
      </w:pPr>
      <w:r>
        <w:t>от 14.10.2022 N 32-нп)</w:t>
      </w:r>
    </w:p>
    <w:p w:rsidR="005D4290" w:rsidRDefault="005D4290">
      <w:pPr>
        <w:pStyle w:val="ConsPlusNormal"/>
        <w:jc w:val="center"/>
      </w:pPr>
    </w:p>
    <w:p w:rsidR="005D4290" w:rsidRDefault="005D4290">
      <w:pPr>
        <w:pStyle w:val="ConsPlusNormal"/>
        <w:ind w:firstLine="540"/>
        <w:jc w:val="both"/>
      </w:pPr>
      <w:r>
        <w:t xml:space="preserve">39.1. Случаи предоставления государственной услуги в упреждающем (проактивном) режиме в соответствии со </w:t>
      </w:r>
      <w:hyperlink r:id="rId59">
        <w:r>
          <w:rPr>
            <w:color w:val="0000FF"/>
          </w:rPr>
          <w:t>статьей 7.3</w:t>
        </w:r>
      </w:hyperlink>
      <w:r>
        <w:t xml:space="preserve"> Федерального закона от 27 июля 2010 года N 210-ФЗ не предусмотрены.</w:t>
      </w:r>
    </w:p>
    <w:p w:rsidR="005D4290" w:rsidRDefault="005D4290">
      <w:pPr>
        <w:pStyle w:val="ConsPlusNormal"/>
        <w:ind w:firstLine="540"/>
        <w:jc w:val="both"/>
      </w:pPr>
    </w:p>
    <w:p w:rsidR="005D4290" w:rsidRDefault="005D429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D4290" w:rsidRDefault="005D4290">
      <w:pPr>
        <w:pStyle w:val="ConsPlusTitle"/>
        <w:jc w:val="center"/>
      </w:pPr>
      <w:r>
        <w:t>административных процедур, требования к порядку их</w:t>
      </w:r>
    </w:p>
    <w:p w:rsidR="005D4290" w:rsidRDefault="005D4290">
      <w:pPr>
        <w:pStyle w:val="ConsPlusTitle"/>
        <w:jc w:val="center"/>
      </w:pPr>
      <w:r>
        <w:t>выполнения, в том числе особенности выполнения</w:t>
      </w:r>
    </w:p>
    <w:p w:rsidR="005D4290" w:rsidRDefault="005D429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D4290" w:rsidRDefault="005D4290">
      <w:pPr>
        <w:pStyle w:val="ConsPlusTitle"/>
        <w:jc w:val="center"/>
      </w:pPr>
      <w:r>
        <w:t>особенности выполнения административных процедур</w:t>
      </w:r>
    </w:p>
    <w:p w:rsidR="005D4290" w:rsidRDefault="005D4290">
      <w:pPr>
        <w:pStyle w:val="ConsPlusTitle"/>
        <w:jc w:val="center"/>
      </w:pPr>
      <w:r>
        <w:t>в многофункциональных центрах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jc w:val="center"/>
      </w:pPr>
      <w:r>
        <w:t xml:space="preserve">Наименование исключено. - </w:t>
      </w:r>
      <w:hyperlink r:id="rId60">
        <w:r>
          <w:rPr>
            <w:color w:val="0000FF"/>
          </w:rPr>
          <w:t>Приказ</w:t>
        </w:r>
      </w:hyperlink>
      <w:r>
        <w:t xml:space="preserve"> Департамента строительства</w:t>
      </w:r>
    </w:p>
    <w:p w:rsidR="005D4290" w:rsidRDefault="005D4290">
      <w:pPr>
        <w:pStyle w:val="ConsPlusNormal"/>
        <w:jc w:val="center"/>
      </w:pPr>
      <w:r>
        <w:t>ХМАО - Югры от 07.12.2020 N 29-нп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следующие административные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прием и регистрация уполномоченным органом местного самоуправления заявления о предоставлении субсидии на строительство или приобретение жилых помещений в планируемом году;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формирование уполномоченным органом местного самоуправления перечня граждан, изъявивших желание получить субсидию в планируемом году;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14.10.2022 N 32-нп;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формирование Департаментом сводного списка граждан - получателей субсидии в планируемом году и распределение средств федерального бюджета между муниципальными образованиями автономного округа;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направление уполномоченным органом местного самоуправления письменного извещения гражданам, включенным в сводный список граждан - получателей субсидии, о возможности получения субсидии в текущем году, ее размере, с указанием перечня предоставляемых документов;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прием уполномоченным органом местного самоуправления документов, необходимых для предоставления субсидии на строительство или приобретение жилых помещений;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уполномоченным органом местного самоуправления в органы власти, участвующие в предоставлении государственной услуги;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прием и регистрация уполномоченным органом местного самоуправления заявления о продлении действия гарантийного письма;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рассмотрение уполномоченным органом местного самоуправления документов, подтверждающих основание для продления срока действия гарантийного письма, и подготовка </w:t>
      </w:r>
      <w:r>
        <w:lastRenderedPageBreak/>
        <w:t>решения о продлении (отказе в продлении) действия гарантийного письма;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рассмотрение уполномоченным органом местного самоуправления документов, необходимых для перечисления субсидии, и подготовка проекта распоряжения о перечислении субсидии;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принятие уполномоченным органом местного самоуправления распоряжения о перечислении субсидии и уведомление заявителя о принятом решении путем направления ему соответствующего решения;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перечисление уполномоченным органом местного самоуправления субсидии на строительство или приобретение жилого помещения заявителю.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5D4290" w:rsidRDefault="005D4290">
      <w:pPr>
        <w:pStyle w:val="ConsPlusTitle"/>
        <w:jc w:val="center"/>
      </w:pPr>
      <w:r>
        <w:t>самоуправления заявления о предоставлении субсидии</w:t>
      </w:r>
    </w:p>
    <w:p w:rsidR="005D4290" w:rsidRDefault="005D4290">
      <w:pPr>
        <w:pStyle w:val="ConsPlusTitle"/>
        <w:jc w:val="center"/>
      </w:pPr>
      <w:r>
        <w:t>на строительство или приобретение жилых помещений</w:t>
      </w:r>
    </w:p>
    <w:p w:rsidR="005D4290" w:rsidRDefault="005D4290">
      <w:pPr>
        <w:pStyle w:val="ConsPlusTitle"/>
        <w:jc w:val="center"/>
      </w:pPr>
      <w:r>
        <w:t>в планируемом году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в уполномоченный орган местного самоуправления заявления о предоставлении субсидии на строительство или приобретение жилых помещений в планируемом году.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зарегистрированное заявление о предоставлении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зарегистрированное заявление передается специалисту уполномоченного органа местного самоуправления, отвечающему за предоставление государственной услуги, для формирования и направления межведомственных запросов в органы власти (организации), участвующие в предоставлении государственной услуги, для включения органом местного самоуправления в перечень граждан, изъявивших желание получить субсидию в планируемом году.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государственной услуги в электронном документообороте.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Выполнение административной процедуры осуществляется в сроки, установленные </w:t>
      </w:r>
      <w:hyperlink w:anchor="P242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Формирование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перечня граждан, изъявивших желание получить субсидию</w:t>
      </w:r>
    </w:p>
    <w:p w:rsidR="005D4290" w:rsidRDefault="005D4290">
      <w:pPr>
        <w:pStyle w:val="ConsPlusTitle"/>
        <w:jc w:val="center"/>
      </w:pPr>
      <w:r>
        <w:t>в планируемом году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зарегистрированного заявления к специалисту уполномоченного органа местного самоуправления, ответственному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на основании заявлений, принятых от отдельных категорий граждан, вставших на учет до 1 января 2005 года в качестве нуждающихся в улучшении жилищных условий, представленных в срок </w:t>
      </w:r>
      <w:r>
        <w:lastRenderedPageBreak/>
        <w:t>с 1 января по 31 декабря года, предшествующего получению субсидии, уполномоченный орган местного самоуправления формирует перечень граждан, изъявивших желание получить субсидию в планируемом году.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заявления должны быть представлены в срок с 1 января по 31 декабря года, предшествующего получению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формирование уполномоченным органом местного самоуправления перечня граждан, изъявивших желание получить субсидию в планируемом году, согласно дате подачи заявления.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сформированный уполномоченным органом местного самоуправления перечень граждан, изъявивших желание получить субсидию в планируемом году, передается в Департамент.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формирование перечня граждан, изъявивших желание получить субсидию в планируемом году, и размещение его на официальном сайте органа местного самоуправления.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Формирование Департаментом сводного списка граждан,</w:t>
      </w:r>
    </w:p>
    <w:p w:rsidR="005D4290" w:rsidRDefault="005D4290">
      <w:pPr>
        <w:pStyle w:val="ConsPlusTitle"/>
        <w:jc w:val="center"/>
      </w:pPr>
      <w:r>
        <w:t>изъявивших желание получить субсидию в планируемом году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 xml:space="preserve">Утратил силу. - </w:t>
      </w:r>
      <w:hyperlink r:id="rId64">
        <w:r>
          <w:rPr>
            <w:color w:val="0000FF"/>
          </w:rPr>
          <w:t>Приказ</w:t>
        </w:r>
      </w:hyperlink>
      <w:r>
        <w:t xml:space="preserve"> Департамента строительства и жилищно-коммунального комплекса ХМАО - Югры от 14.10.2022 N 32-нп.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Формирование Департаментом сводного списка</w:t>
      </w:r>
    </w:p>
    <w:p w:rsidR="005D4290" w:rsidRDefault="005D4290">
      <w:pPr>
        <w:pStyle w:val="ConsPlusTitle"/>
        <w:jc w:val="center"/>
      </w:pPr>
      <w:r>
        <w:t>граждан - получателей субсидии в планируемом году</w:t>
      </w:r>
    </w:p>
    <w:p w:rsidR="005D4290" w:rsidRDefault="005D4290">
      <w:pPr>
        <w:pStyle w:val="ConsPlusTitle"/>
        <w:jc w:val="center"/>
      </w:pPr>
      <w:r>
        <w:t>и распределение средств федерального бюджета</w:t>
      </w:r>
    </w:p>
    <w:p w:rsidR="005D4290" w:rsidRDefault="005D4290">
      <w:pPr>
        <w:pStyle w:val="ConsPlusTitle"/>
        <w:jc w:val="center"/>
      </w:pPr>
      <w:r>
        <w:t>между муниципальными образованиями автономного округа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в бюджет Ханты-Мансийского автономного округа - Югры денежных средств из федерального бюджета на реализацию полномочий Российской Федерации по обеспечению жильем отдельных категорий граждан из числа ветеранов и инвалидов боевых действий, инвалидов и семей, имеющих детей-инвалидов.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после получения средств федерального бюджета на основании утвержденного сводного списка граждан, изъявивших желание получить субсидию в планируемом году, формирует сводный список граждан - получателей субсидии (далее - Сводный список граждан - получателей субсидии), который утверждается директором Департамента (продолжительность и (или) максимальный срок выполнения административного действия - 15 рабочих дней с даты получения средств федерального бюджета);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направление выписки из Сводного списка граждан - получателей субсидии уполномоченным органам местного самоуправления (продолжительность и (или) максимальный срок выполнения административного действия - 5 рабочих дней со дня утверждения списка).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Департамент осуществляет распределение средств федерального бюджета между муниципальными образованиями автономного округа, пропорционально количеству граждан, состоящих в Сводном списке граждан - получателей субсидии, с учетом даты их постановки на учет в качестве нуждающихся в жилых помещениях.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дата постановки заявителей на учет в качестве нуждающихся в жилых помещениях.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формирование Сводного списка граждан - получателей субсидии и распределение средств федерального бюджета между муниципальными образованиями автономного округа.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Порядок передачи результата: Департамент доводит до уполномоченного органа местного самоуправления выписки из Сводного списка граждан - получателей субсидии.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 - получателей субсидии в системе электронного документооборота, и размещение его на официальном сайте Департамента.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Направление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письменного извещения гражданам, включенным в сводный список</w:t>
      </w:r>
    </w:p>
    <w:p w:rsidR="005D4290" w:rsidRDefault="005D4290">
      <w:pPr>
        <w:pStyle w:val="ConsPlusTitle"/>
        <w:jc w:val="center"/>
      </w:pPr>
      <w:r>
        <w:t>граждан - получателей субсидии, о возможности получения</w:t>
      </w:r>
    </w:p>
    <w:p w:rsidR="005D4290" w:rsidRDefault="005D4290">
      <w:pPr>
        <w:pStyle w:val="ConsPlusTitle"/>
        <w:jc w:val="center"/>
      </w:pPr>
      <w:r>
        <w:t>субсидии в текущем году, ее размере, с указанием перечня</w:t>
      </w:r>
    </w:p>
    <w:p w:rsidR="005D4290" w:rsidRDefault="005D4290">
      <w:pPr>
        <w:pStyle w:val="ConsPlusTitle"/>
        <w:jc w:val="center"/>
      </w:pPr>
      <w:r>
        <w:t>предоставляемых документов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получение уполномоченным органом местного самоуправления выписки из Сводного списка граждан - получателей субсидии и средств федерального бюджета.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 момента поступления выписки из Сводного списка граждан - получателей субсидии и средств федерального бюджета в уполномоченный орган местного самоуправления специалист уполномоченного органа местного самоуправления направляет заявителям письменные извещения о предоставлении субсидии в текущем году, ее размере, с указанием перечня предоставляемых документов (продолжительность и (или) максимальный срок выполнения административного действия - 5 рабочих дней со дня получения выписки из Сводного списка граждан - получателей субсидии).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извещение выдается (направляется) заявителям, включенным в Сводный список граждан - получателей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выдача (направление почтовым направлением с уведомлением о вручении) письменного извещения заявителю о предоставлении субсидии в текущем году.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заявитель не позднее 15 календарных дней с даты получения извещения предоставляет в Департамент документы, указанные в извещении.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расписка о получении (при личном обращении) или кассовый чек (при направлении почтовым отправлением).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Прием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документов, необходимых для предоставления субсидии</w:t>
      </w:r>
    </w:p>
    <w:p w:rsidR="005D4290" w:rsidRDefault="005D4290">
      <w:pPr>
        <w:pStyle w:val="ConsPlusTitle"/>
        <w:jc w:val="center"/>
      </w:pPr>
      <w:r>
        <w:t>на строительство или приобретение жилых помещений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предоставление заявителем в уполномоченный орган местного самоуправления указанных в извещении документов не позднее 15 календарных дней с даты получения извещения.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рассмотрение представленных заявителями документов, необходимых для получения субсидии на строительство или приобретение жилых помещений (продолжительность и (или) </w:t>
      </w:r>
      <w:r>
        <w:lastRenderedPageBreak/>
        <w:t>максимальный срок выполнения административного действия - 5 календарных дней с даты предоставления документов заявителем).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Заявители, не представившие в течение 15 календарных дней с даты получения извещения документы, указанные в </w:t>
      </w:r>
      <w:hyperlink w:anchor="P165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считаются отказавшимся от получения субсидии в текущем году.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Критерий принятия решения: представление заявителем документов, указанных в </w:t>
      </w:r>
      <w:hyperlink w:anchor="P165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прием от заявителя документов, необходимых для предоставления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зарегистрированные документы передаются специалисту уполномоченного органа местного самоуправления, ответственному за предоставление государственной услуги, для формирования и направления межведомственных запросов в органы власти (организации), участвующие в предоставлении государственной услуги.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пакета документов в системе электронного документооборота.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5D4290" w:rsidRDefault="005D4290">
      <w:pPr>
        <w:pStyle w:val="ConsPlusTitle"/>
        <w:jc w:val="center"/>
      </w:pPr>
      <w:r>
        <w:t>уполномоченным органом местного самоуправления в органы</w:t>
      </w:r>
    </w:p>
    <w:p w:rsidR="005D4290" w:rsidRDefault="005D4290">
      <w:pPr>
        <w:pStyle w:val="ConsPlusTitle"/>
        <w:jc w:val="center"/>
      </w:pPr>
      <w:r>
        <w:t>власти, участвующие в предоставлении государственной 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от заявителя документов, необходимых для предоставления государственной услуги, согласно </w:t>
      </w:r>
      <w:hyperlink w:anchor="P165">
        <w:r>
          <w:rPr>
            <w:color w:val="0000FF"/>
          </w:rPr>
          <w:t>пунктам 18</w:t>
        </w:r>
      </w:hyperlink>
      <w:r>
        <w:t xml:space="preserve">, </w:t>
      </w:r>
      <w:hyperlink w:anchor="P184">
        <w:r>
          <w:rPr>
            <w:color w:val="0000FF"/>
          </w:rPr>
          <w:t>20</w:t>
        </w:r>
      </w:hyperlink>
      <w:r>
        <w:t xml:space="preserve"> настоящего Административного регламента к специалисту уполномоченного органа местного самоуправления, ответственному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получение ответов на межведомственные запросы (В соответствии с </w:t>
      </w:r>
      <w:hyperlink r:id="rId68">
        <w:r>
          <w:rPr>
            <w:color w:val="0000FF"/>
          </w:rPr>
          <w:t>частью 3 статьи 7.2</w:t>
        </w:r>
      </w:hyperlink>
      <w:r>
        <w:t xml:space="preserve"> Федерального закона от 27 июля 2010 года N 210-ФЗ срок подготовки и направления ответа на межведомственный запрос о представлении документов и информации, не может превышать 5 рабочих дней со дня поступления межведомственного запроса в орган или организацию, предоставляющие документ и информацию).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Критерий принятия решения о направлении межведомственных запросов: отсутствие документов, указанных в </w:t>
      </w:r>
      <w:hyperlink w:anchor="P184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которые заявитель вправе предоставить по собственной инициативе.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полученные ответы на межведомственные запросы.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зарегистрированные ответы на межведомственные запросы приобщаются к материалам сформированного учетного дела заявителя и передаются соответствующему специалисту уполномоченного органа местного самоуправления, ответственному за предоставление услуги, для принятия решения о предоставлении субсидии и выдачи гарантийного письма.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Способ фиксации результата административной процедуры: регистрация ответов на запрос в </w:t>
      </w:r>
      <w:r>
        <w:lastRenderedPageBreak/>
        <w:t>системе электронного документооборота.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решения о предоставлении субсидии и выдача гарантийного</w:t>
      </w:r>
    </w:p>
    <w:p w:rsidR="005D4290" w:rsidRDefault="005D4290">
      <w:pPr>
        <w:pStyle w:val="ConsPlusTitle"/>
        <w:jc w:val="center"/>
      </w:pPr>
      <w:r>
        <w:t>письма либо об отказе в предоставлении субсидии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предоставления государственной услуги, в том числе полученных в порядке межведомственного информационного взаимодействия.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 результатам рассмотрения документов заявителя, представленных для получения государственной услуги, уполномоченный орган местного самоуправления принимает решение о предоставлении субсидии либо об отказе в предоставлении субсидии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принятия уполномоченным органом местного самоуправления решения о предоставлении субсидии указанное решение оформляется в виде гарантийного письма с указанием размера субсидии, срок действия гарантийного письма составляет 60 дней с момента выдачи (продолжительность и (или) максимальный срок выполнения административного действия - 5 рабочих дней с даты принятия такого решения). Размер субсидии рассчитывается уполномоченным органом местного самоуправления на дату выдачи гарантийного письма и является неизменным на весь срок действия гарантийного письма. При расчете размера субсидии право граждан на дополнительную площадь не учитывается;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принятия решения об отказе в предоставлении субсидии уполномоченный орган местного самоуправления письменно извещает гражданина об отказе в предоставлении субсидии и вручает извещение гражданину лично (или его представителю) или направляет в виде почтового отправления с уведомлением о вручении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Уполномоченный орган местного самоуправления в течение 3 рабочих дней с даты принятия решения об отказе в предоставлении субсидии уведомляет об этом Департамент.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Критерий принятия решения: отсутствие оснований для отказа в предоставлении государственной услуги, предусмотренных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Выдача гарантийного письма осуществляется при условии подписания заявителем обязательства об освобождении занимаемого жилого помещения по договорам найма в течение 2 месяцев с момента подписания акта приема-передачи приобретенного жилого помещения с учетом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для получения гарантийного письма или извещения об отказе в предоставлении субсидии в текущем году заявитель приглашается в уполномоченный орган местного самоуправления путем информирования доступными способами связи либо путем направления уведомления о выдаче гарантийного письма или извещения об отказе в предоставлении субсидии в текущем году почтовым отправлением с уведомлением о вручении.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Способ фиксации результата административной процедуры: вручение лично гарантийного письма или выдача (направление) извещения об отказе в предоставлении субсидии в текущем году </w:t>
      </w:r>
      <w:r>
        <w:lastRenderedPageBreak/>
        <w:t>почтовым отправлением с уведомлением о вручении.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Прием и регистрация уполномоченным органом местного</w:t>
      </w:r>
    </w:p>
    <w:p w:rsidR="005D4290" w:rsidRDefault="005D4290">
      <w:pPr>
        <w:pStyle w:val="ConsPlusTitle"/>
        <w:jc w:val="center"/>
      </w:pPr>
      <w:r>
        <w:t>самоуправления заявления о продлении действия гарантийного</w:t>
      </w:r>
    </w:p>
    <w:p w:rsidR="005D4290" w:rsidRDefault="005D4290">
      <w:pPr>
        <w:pStyle w:val="ConsPlusTitle"/>
        <w:jc w:val="center"/>
      </w:pPr>
      <w:r>
        <w:t>письма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прием и регистрацию документов, заявления о продлении действия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продлении действия гарантийного письма (продолжительность и (или) максимальный срок выполнения административной процедуры - 1 рабочий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наличие заявления о продлении действия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прием и регистрация заявления гражданина о продлении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зарегистрированное заявление о продлении срока действия гарантийного письма передается специалисту уполномоченного органа, отвечающему за предоставление государственной услуги, для подготовки решения о продлении (об отказе в продлении) действия гарантийного письма.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заявления в системе электронного документооборота.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документов, подтверждающих основание для продления срока</w:t>
      </w:r>
    </w:p>
    <w:p w:rsidR="005D4290" w:rsidRDefault="005D4290">
      <w:pPr>
        <w:pStyle w:val="ConsPlusTitle"/>
        <w:jc w:val="center"/>
      </w:pPr>
      <w:r>
        <w:t>действия гарантийного письма, и подготовка решения</w:t>
      </w:r>
    </w:p>
    <w:p w:rsidR="005D4290" w:rsidRDefault="005D4290">
      <w:pPr>
        <w:pStyle w:val="ConsPlusTitle"/>
        <w:jc w:val="center"/>
      </w:pPr>
      <w:r>
        <w:t>о продлении (отказе в продлении) действия гарантийного</w:t>
      </w:r>
    </w:p>
    <w:p w:rsidR="005D4290" w:rsidRDefault="005D4290">
      <w:pPr>
        <w:pStyle w:val="ConsPlusTitle"/>
        <w:jc w:val="center"/>
      </w:pPr>
      <w:r>
        <w:t>письма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заявления о продлении действия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рассмотрение документов, подтверждающих основание для продления срока действия гарантийного письма;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принятия уполномоченным органом местного самоуправления решения о продлении срока действия гарантийного письма специалист уполномоченного органа местного самоуправления подготавливает проект решения о продлении действия гарантийного письма на срок до 20 дней с даты подачи заявителем заявления о продлении действия гарантийного письма и документов, подтверждающих основание для его продления, в форме уведомления согласно приложению 3 к Порядку предоставления субсидий;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в случае принятия решения об отказе в продлении срока действия гарантийного письма уполномоченный орган местного самоуправления подготавливает уведомление об отказе в </w:t>
      </w:r>
      <w:r>
        <w:lastRenderedPageBreak/>
        <w:t>продлении срока действия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составляет не более 5 рабочих дней с даты получения заявления о продлении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Критерий принятия решения: наличие (отсутствие) оснований для продления срока действия гарантийного письма, указанных в </w:t>
      </w:r>
      <w:hyperlink w:anchor="P223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принятое решение о продлении (об отказе в продлении) срока действия гарантийного письма.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Порядок передачи результата: для получения решения о продлении (об отказе в продлении) срока действия гарантийного письма заявитель приглашается в уполномоченный орган местного самоуправления путем информирования доступными способами связи либо путем направления уведомления о продлении (об отказе в продлении) срока действия гарантийного письма с уведомлением о вручении.</w:t>
      </w:r>
    </w:p>
    <w:p w:rsidR="005D4290" w:rsidRDefault="005D4290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приказом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принятого решения в системе электронного документооборота.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Рассмотрение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документов, необходимых для перечисления субсидии,</w:t>
      </w:r>
    </w:p>
    <w:p w:rsidR="005D4290" w:rsidRDefault="005D4290">
      <w:pPr>
        <w:pStyle w:val="ConsPlusTitle"/>
        <w:jc w:val="center"/>
      </w:pPr>
      <w:r>
        <w:t>и подготовка проекта распоряжения о перечислении субсидии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перечисления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рассмотрение уполномоченным органом местного самоуправления документов, указанных в </w:t>
      </w:r>
      <w:hyperlink w:anchor="P175">
        <w:r>
          <w:rPr>
            <w:color w:val="0000FF"/>
          </w:rPr>
          <w:t>пунктах 19</w:t>
        </w:r>
      </w:hyperlink>
      <w:r>
        <w:t xml:space="preserve"> - </w:t>
      </w:r>
      <w:hyperlink w:anchor="P184">
        <w:r>
          <w:rPr>
            <w:color w:val="0000FF"/>
          </w:rPr>
          <w:t>20</w:t>
        </w:r>
      </w:hyperlink>
      <w:r>
        <w:t xml:space="preserve"> настоящего Административного регламента, необходимых для перечисления субсидии заявителем;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направление и получение в порядке межведомственного информационного взаимодействия сведений о приобретаемом (построенном) участниками мероприятия объекте недвижимости, о его технической характеристике;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принятия решения о перечислении субсидии заявителю подготавливается проект распоряжения о перечислении субсидии (продолжительность и (или) максимальный срок выполнения административного действия - 5 рабочих дней с даты принятия такого решения);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принятия решения об отказе в перечислении субсидии уполномоченный орган местного самоуправления направляет заявителю извещение об отказе в перечислении субсидии, с указанием причины отказа (продолжительность и (или) максимальный срок выполнения административного действия - 5 рабочих дней с даты принятия такого решения).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представление заявителем документов, необходимых для перечисления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подготовка проекта распоряжения о перечислении субсидии либо извещения об отказе в перечислении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проект решения передается должностному лицу уполномоченного органа местного самоуправления для принятия соответствующего решения.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Принятие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распоряжения о перечислении субсидии и уведомление заявителя</w:t>
      </w:r>
    </w:p>
    <w:p w:rsidR="005D4290" w:rsidRDefault="005D4290">
      <w:pPr>
        <w:pStyle w:val="ConsPlusTitle"/>
        <w:jc w:val="center"/>
      </w:pPr>
      <w:r>
        <w:lastRenderedPageBreak/>
        <w:t>о принятом решении путем направления ему соответствующего</w:t>
      </w:r>
    </w:p>
    <w:p w:rsidR="005D4290" w:rsidRDefault="005D4290">
      <w:pPr>
        <w:pStyle w:val="ConsPlusTitle"/>
        <w:jc w:val="center"/>
      </w:pPr>
      <w:r>
        <w:t>решения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подготовленный проект распоряжения о перечислении субсидии либо извещения об отказе в перечислении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перечисление субсидии производится после внесения заявителем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случае, если в результате совершенной заявителем сделки общая площадь приобретаемого жилого помещения и жилого помещения, занимаемого заявителем по договору социального найма либо находящегося в его собственности либо в собственности членов его семьи, уменьшается или остается неизменной, то перечисление субсидии не производится;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уполномоченный орган местного самоуправления принимает распоряжение о перечислении субсидии и уведомляет заявителя о принятом решении путем направления ему соответствующего решения либо извещения об отказе в перечислении субсидии (продолжительность и (или) максимальный срок выполнения административного действия - 5 рабочих дней с даты принятия распоряжения о перечислении субсидии);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регламента, подготавливается проект решения об отказе в перечислении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Заявитель в течение 10 календарных дней обязан совершить действия, направленные на государственную регистрацию его права собственности на приобретенное (построенное) жилое помещение.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Уполномоченный орган местного самоуправления для подтверждения целевого использования заявителем субсидии запрашивает в Росреестре сведения о наличии или отсутствии в собственности у гражданина жилого помещения по месту жительства.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наличие или отсутствие оснований для отказа в предоставлении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выдача (направление) заявителю распоряжения о перечислении субсидии либо извещения об отказе в перечислении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регистрация распоряжения о перечислении субсидии и извещения об отказе в перечислении субсидии в системе электронного документооборота.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Перечисление уполномоченным органом местного самоуправления</w:t>
      </w:r>
    </w:p>
    <w:p w:rsidR="005D4290" w:rsidRDefault="005D4290">
      <w:pPr>
        <w:pStyle w:val="ConsPlusTitle"/>
        <w:jc w:val="center"/>
      </w:pPr>
      <w:r>
        <w:t>субсидии на строительство или приобретение жилого помещения</w:t>
      </w:r>
    </w:p>
    <w:p w:rsidR="005D4290" w:rsidRDefault="005D4290">
      <w:pPr>
        <w:pStyle w:val="ConsPlusTitle"/>
        <w:jc w:val="center"/>
      </w:pPr>
      <w:r>
        <w:t>заявителю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принятое уполномоченным органом местного самоуправления решения о перечислении субсидии заявителю.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на основании распоряжения уполномоченного органа местного самоуправления специалистом уполномоченного органа местного самоуправления, ответственным за предоставление государственной услуги, осуществляется перечисление субсидии на строительство </w:t>
      </w:r>
      <w:r>
        <w:lastRenderedPageBreak/>
        <w:t>или приобретение жилого помещения заявителю (продолжительность и (или) максимальный срок выполнения административного действия - 20 банковских дней с даты принятия распоряжения о перечислении субсидии).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Критерий принятия решения: наличие распоряжения о перечислении субсидии.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 административной процедуры: перечисление денежных средств заявителю.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Способ фиксации результата административной процедуры: выдача уведомления заявителя о перечислении субсидии с приложением копии платежного поручения лично или направление почтовым отправлением с уведомлением о вручении.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D4290" w:rsidRDefault="005D4290">
      <w:pPr>
        <w:pStyle w:val="ConsPlusTitle"/>
        <w:jc w:val="center"/>
      </w:pPr>
      <w:r>
        <w:t>регламента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D4290" w:rsidRDefault="005D4290">
      <w:pPr>
        <w:pStyle w:val="ConsPlusTitle"/>
        <w:jc w:val="center"/>
      </w:pPr>
      <w:r>
        <w:t>и исполнением должностными лицами административного</w:t>
      </w:r>
    </w:p>
    <w:p w:rsidR="005D4290" w:rsidRDefault="005D4290">
      <w:pPr>
        <w:pStyle w:val="ConsPlusTitle"/>
        <w:jc w:val="center"/>
      </w:pPr>
      <w:r>
        <w:t>регламента и иных нормативных правовых актов,</w:t>
      </w:r>
    </w:p>
    <w:p w:rsidR="005D4290" w:rsidRDefault="005D4290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5D4290" w:rsidRDefault="005D4290">
      <w:pPr>
        <w:pStyle w:val="ConsPlusTitle"/>
        <w:jc w:val="center"/>
      </w:pPr>
      <w:r>
        <w:t>услуги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54. Текущий контроль за соблюдением и исполнением специалистами Департамента,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 постоянной основе директором (заместителями директора) Департамента, начальником Отдела.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D4290" w:rsidRDefault="005D4290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D4290" w:rsidRDefault="005D4290">
      <w:pPr>
        <w:pStyle w:val="ConsPlusTitle"/>
        <w:jc w:val="center"/>
      </w:pPr>
      <w:r>
        <w:t>услуги, порядок и формы контроля полноты и качества</w:t>
      </w:r>
    </w:p>
    <w:p w:rsidR="005D4290" w:rsidRDefault="005D4290">
      <w:pPr>
        <w:pStyle w:val="ConsPlusTitle"/>
        <w:jc w:val="center"/>
      </w:pPr>
      <w:r>
        <w:t>предоставления государственной услуги, в том числе</w:t>
      </w:r>
    </w:p>
    <w:p w:rsidR="005D4290" w:rsidRDefault="005D4290">
      <w:pPr>
        <w:pStyle w:val="ConsPlusTitle"/>
        <w:jc w:val="center"/>
      </w:pPr>
      <w:r>
        <w:t>со стороны граждан, их объединений и организаций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55.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 (осуществляется на основании распоряжения директора Департамента).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56. Плановые проверки проводятся не реже одного раза в квартал. Внеплановая проверка проводится по распоряжению директора Департамента.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57. 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Ханты-Мансийского автономного округа - Югры, замещающие государственные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58. Контроль полноты и качества предоставления государственной услуги, в том числе со стороны граждан, их объединений и организаций, осуществляется путем получения информации о действиях (бездействий) ответственных должностных лиц Департамента, органов местного самоуправления, а также принимаемых ими решений.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5D4290" w:rsidRDefault="005D4290">
      <w:pPr>
        <w:pStyle w:val="ConsPlusTitle"/>
        <w:jc w:val="center"/>
      </w:pPr>
      <w:r>
        <w:t>органа, предоставляющего государственную услугу,</w:t>
      </w:r>
    </w:p>
    <w:p w:rsidR="005D4290" w:rsidRDefault="005D4290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5D4290" w:rsidRDefault="005D4290">
      <w:pPr>
        <w:pStyle w:val="ConsPlusTitle"/>
        <w:jc w:val="center"/>
      </w:pPr>
      <w:r>
        <w:lastRenderedPageBreak/>
        <w:t>за решения и действия (бездействие), принимаемые</w:t>
      </w:r>
    </w:p>
    <w:p w:rsidR="005D4290" w:rsidRDefault="005D4290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5D4290" w:rsidRDefault="005D4290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5D4290" w:rsidRDefault="005D4290">
      <w:pPr>
        <w:pStyle w:val="ConsPlusTitle"/>
        <w:jc w:val="center"/>
      </w:pPr>
      <w:r>
        <w:t>запросы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59. По результатам проведения проверок полноты и качества предоставления государственной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60.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61. В соответствии со </w:t>
      </w:r>
      <w:hyperlink r:id="rId74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органа местного самоуправления,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D4290" w:rsidRDefault="005D4290">
      <w:pPr>
        <w:pStyle w:val="ConsPlusTitle"/>
        <w:jc w:val="center"/>
      </w:pPr>
      <w:r>
        <w:t>и действий (бездействия) органа, предоставляющего</w:t>
      </w:r>
    </w:p>
    <w:p w:rsidR="005D4290" w:rsidRDefault="005D4290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5D4290" w:rsidRDefault="005D4290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5D4290" w:rsidRDefault="005D4290">
      <w:pPr>
        <w:pStyle w:val="ConsPlusNormal"/>
        <w:jc w:val="both"/>
      </w:pPr>
    </w:p>
    <w:p w:rsidR="005D4290" w:rsidRDefault="005D4290">
      <w:pPr>
        <w:pStyle w:val="ConsPlusNormal"/>
        <w:ind w:firstLine="540"/>
        <w:jc w:val="both"/>
      </w:pPr>
      <w:r>
        <w:t>62.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63.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директору Департамента.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случае обжалования решения директора Департамента жалоба подается заместителю Губернатора Ханты-Мансийского автономного округа - Югры, в ведении которого находится Департамент.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64. Информирование заявителей о порядке подачи и рассмотрения жалоб осуществляется в следующих формах (по выбору заявителя):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устной (при личном обращении заявителя и/или по телефону);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(на Федеральном портале, официальном сайте Департамента) и на информационном стенде в месте предоставления государственной услуги.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07.12.2020 N 29-нп)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lastRenderedPageBreak/>
        <w:t>65. Порядок досудебного (внесудебного) обжалования регламентирован:</w:t>
      </w:r>
    </w:p>
    <w:p w:rsidR="005D4290" w:rsidRDefault="005D429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D4290" w:rsidRDefault="005D4290">
      <w:pPr>
        <w:pStyle w:val="ConsPlusNormal"/>
        <w:spacing w:before="200"/>
        <w:ind w:firstLine="540"/>
        <w:jc w:val="both"/>
      </w:pP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5D4290" w:rsidRDefault="005D429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32-нп)</w:t>
      </w:r>
    </w:p>
    <w:p w:rsidR="005D4290" w:rsidRDefault="005D4290">
      <w:pPr>
        <w:pStyle w:val="ConsPlusNormal"/>
        <w:ind w:firstLine="540"/>
        <w:jc w:val="both"/>
      </w:pPr>
    </w:p>
    <w:p w:rsidR="005D4290" w:rsidRDefault="005D4290">
      <w:pPr>
        <w:pStyle w:val="ConsPlusNormal"/>
        <w:ind w:firstLine="540"/>
        <w:jc w:val="both"/>
      </w:pPr>
    </w:p>
    <w:p w:rsidR="005D4290" w:rsidRDefault="005D42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D43" w:rsidRDefault="00132D43"/>
    <w:sectPr w:rsidR="00132D43" w:rsidSect="0012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0"/>
    <w:rsid w:val="00132D43"/>
    <w:rsid w:val="005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D528-1B22-430E-947E-66C17B3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2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D42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42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D42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42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D42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42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42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21" Type="http://schemas.openxmlformats.org/officeDocument/2006/relationships/hyperlink" Target="consultantplus://offline/ref=313CF025B996E9BCE8069A19D2E6D40ABA4A852901685375BF35D9A22E63286B6B5EE88BD8DC655BA953EA433FFAA68F36CD9C46A8B44CEF80BF6F65U2c1F" TargetMode="External"/><Relationship Id="rId42" Type="http://schemas.openxmlformats.org/officeDocument/2006/relationships/hyperlink" Target="consultantplus://offline/ref=313CF025B996E9BCE8069A19D2E6D40ABA4A8529016C557CBC3ED9A22E63286B6B5EE88BD8DC655BA953EA413BFAA68F36CD9C46A8B44CEF80BF6F65U2c1F" TargetMode="External"/><Relationship Id="rId47" Type="http://schemas.openxmlformats.org/officeDocument/2006/relationships/hyperlink" Target="consultantplus://offline/ref=313CF025B996E9BCE8068414C48A8305B840D92C056E5B22E269DFF571332E3E2B1EEEDE9B98685BA958BE137AA4FFDE70869047B4A84DECU9cCF" TargetMode="External"/><Relationship Id="rId63" Type="http://schemas.openxmlformats.org/officeDocument/2006/relationships/hyperlink" Target="consultantplus://offline/ref=313CF025B996E9BCE8069A19D2E6D40ABA4A8529016C557CBC3ED9A22E63286B6B5EE88BD8DC655BA953EA473EFAA68F36CD9C46A8B44CEF80BF6F65U2c1F" TargetMode="External"/><Relationship Id="rId68" Type="http://schemas.openxmlformats.org/officeDocument/2006/relationships/hyperlink" Target="consultantplus://offline/ref=313CF025B996E9BCE8068414C48A8305B840D92C056E5B22E269DFF571332E3E2B1EEEDD9B9B630EF817BF4F3EF3ECDF73869346A8UAc8F" TargetMode="External"/><Relationship Id="rId16" Type="http://schemas.openxmlformats.org/officeDocument/2006/relationships/hyperlink" Target="consultantplus://offline/ref=313CF025B996E9BCE8069A19D2E6D40ABA4A852901685375BF35D9A22E63286B6B5EE88BD8DC655BA953EA423BFAA68F36CD9C46A8B44CEF80BF6F65U2c1F" TargetMode="External"/><Relationship Id="rId11" Type="http://schemas.openxmlformats.org/officeDocument/2006/relationships/hyperlink" Target="consultantplus://offline/ref=313CF025B996E9BCE8069A19D2E6D40ABA4A852901695573BC34D9A22E63286B6B5EE88BD8DC655BA953EB4339FAA68F36CD9C46A8B44CEF80BF6F65U2c1F" TargetMode="External"/><Relationship Id="rId24" Type="http://schemas.openxmlformats.org/officeDocument/2006/relationships/hyperlink" Target="consultantplus://offline/ref=313CF025B996E9BCE8069A19D2E6D40ABA4A8529016C557CBC3ED9A22E63286B6B5EE88BD8DC655BA953EA4239FAA68F36CD9C46A8B44CEF80BF6F65U2c1F" TargetMode="External"/><Relationship Id="rId32" Type="http://schemas.openxmlformats.org/officeDocument/2006/relationships/hyperlink" Target="consultantplus://offline/ref=313CF025B996E9BCE8069A19D2E6D40ABA4A8529016C557CBC3ED9A22E63286B6B5EE88BD8DC655BA953EA4237FAA68F36CD9C46A8B44CEF80BF6F65U2c1F" TargetMode="External"/><Relationship Id="rId37" Type="http://schemas.openxmlformats.org/officeDocument/2006/relationships/hyperlink" Target="consultantplus://offline/ref=313CF025B996E9BCE8069A19D2E6D40ABA4A8529016C5377B634D9A22E63286B6B5EE88BD8DC655EAA58BE137AA4FFDE70869047B4A84DECU9cCF" TargetMode="External"/><Relationship Id="rId40" Type="http://schemas.openxmlformats.org/officeDocument/2006/relationships/hyperlink" Target="consultantplus://offline/ref=313CF025B996E9BCE8069A19D2E6D40ABA4A8529016C557CBC3ED9A22E63286B6B5EE88BD8DC655BA953EA413EFAA68F36CD9C46A8B44CEF80BF6F65U2c1F" TargetMode="External"/><Relationship Id="rId45" Type="http://schemas.openxmlformats.org/officeDocument/2006/relationships/hyperlink" Target="consultantplus://offline/ref=313CF025B996E9BCE8068414C48A8305B840D92C056E5B22E269DFF571332E3E2B1EEEDD9298630EF817BF4F3EF3ECDF73869346A8UAc8F" TargetMode="External"/><Relationship Id="rId53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58" Type="http://schemas.openxmlformats.org/officeDocument/2006/relationships/hyperlink" Target="consultantplus://offline/ref=313CF025B996E9BCE8069A19D2E6D40ABA4A8529016C557CBC3ED9A22E63286B6B5EE88BD8DC655BA953EA463AFAA68F36CD9C46A8B44CEF80BF6F65U2c1F" TargetMode="External"/><Relationship Id="rId66" Type="http://schemas.openxmlformats.org/officeDocument/2006/relationships/hyperlink" Target="consultantplus://offline/ref=313CF025B996E9BCE8069A19D2E6D40ABA4A8529016C557CBC3ED9A22E63286B6B5EE88BD8DC655BA953EA473BFAA68F36CD9C46A8B44CEF80BF6F65U2c1F" TargetMode="External"/><Relationship Id="rId74" Type="http://schemas.openxmlformats.org/officeDocument/2006/relationships/hyperlink" Target="consultantplus://offline/ref=313CF025B996E9BCE8069A19D2E6D40ABA4A8529016F5872BC35D9A22E63286B6B5EE88BD8DC655BA953E94B3DFAA68F36CD9C46A8B44CEF80BF6F65U2c1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13CF025B996E9BCE8069A19D2E6D40ABA4A852902695374BF3AD9A22E63286B6B5EE88BD8DC655BA953EA423BFAA68F36CD9C46A8B44CEF80BF6F65U2c1F" TargetMode="External"/><Relationship Id="rId61" Type="http://schemas.openxmlformats.org/officeDocument/2006/relationships/hyperlink" Target="consultantplus://offline/ref=313CF025B996E9BCE8069A19D2E6D40ABA4A8529016C557CBC3ED9A22E63286B6B5EE88BD8DC655BA953EA4639FAA68F36CD9C46A8B44CEF80BF6F65U2c1F" TargetMode="External"/><Relationship Id="rId19" Type="http://schemas.openxmlformats.org/officeDocument/2006/relationships/hyperlink" Target="consultantplus://offline/ref=313CF025B996E9BCE8069A19D2E6D40ABA4A852901685375BF35D9A22E63286B6B5EE88BD8DC655BA953EA4239FAA68F36CD9C46A8B44CEF80BF6F65U2c1F" TargetMode="External"/><Relationship Id="rId14" Type="http://schemas.openxmlformats.org/officeDocument/2006/relationships/hyperlink" Target="consultantplus://offline/ref=313CF025B996E9BCE8069A19D2E6D40ABA4A85290A6C5776BB3684A8263A24696C51B78EDFCD655AAB4DEB4320F3F2DCU7c0F" TargetMode="External"/><Relationship Id="rId22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27" Type="http://schemas.openxmlformats.org/officeDocument/2006/relationships/hyperlink" Target="consultantplus://offline/ref=313CF025B996E9BCE8069A19D2E6D40ABA4A852901685375BF35D9A22E63286B6B5EE88BD8DC655BA953EA433DFAA68F36CD9C46A8B44CEF80BF6F65U2c1F" TargetMode="External"/><Relationship Id="rId30" Type="http://schemas.openxmlformats.org/officeDocument/2006/relationships/hyperlink" Target="consultantplus://offline/ref=313CF025B996E9BCE8068414C48A8305B840D92C056E5B22E269DFF571332E3E2B1EEEDC93933C0BED06E7423CEFF3DF6C9A9144UAc8F" TargetMode="External"/><Relationship Id="rId35" Type="http://schemas.openxmlformats.org/officeDocument/2006/relationships/hyperlink" Target="consultantplus://offline/ref=313CF025B996E9BCE8069A19D2E6D40ABA4A8529016C557CBC3ED9A22E63286B6B5EE88BD8DC655BA953EA433EFAA68F36CD9C46A8B44CEF80BF6F65U2c1F" TargetMode="External"/><Relationship Id="rId43" Type="http://schemas.openxmlformats.org/officeDocument/2006/relationships/hyperlink" Target="consultantplus://offline/ref=313CF025B996E9BCE8068414C48A8305B840D92C056E5B22E269DFF571332E3E2B1EEEDC9D933C0BED06E7423CEFF3DF6C9A9144UAc8F" TargetMode="External"/><Relationship Id="rId48" Type="http://schemas.openxmlformats.org/officeDocument/2006/relationships/hyperlink" Target="consultantplus://offline/ref=313CF025B996E9BCE8068414C48A8305B840D92C056E5B22E269DFF571332E3E2B1EEEDB98933C0BED06E7423CEFF3DF6C9A9144UAc8F" TargetMode="External"/><Relationship Id="rId56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64" Type="http://schemas.openxmlformats.org/officeDocument/2006/relationships/hyperlink" Target="consultantplus://offline/ref=313CF025B996E9BCE8069A19D2E6D40ABA4A8529016C557CBC3ED9A22E63286B6B5EE88BD8DC655BA953EA473CFAA68F36CD9C46A8B44CEF80BF6F65U2c1F" TargetMode="External"/><Relationship Id="rId69" Type="http://schemas.openxmlformats.org/officeDocument/2006/relationships/hyperlink" Target="consultantplus://offline/ref=313CF025B996E9BCE8069A19D2E6D40ABA4A8529016C557CBC3ED9A22E63286B6B5EE88BD8DC655BA953EA4737FAA68F36CD9C46A8B44CEF80BF6F65U2c1F" TargetMode="External"/><Relationship Id="rId77" Type="http://schemas.openxmlformats.org/officeDocument/2006/relationships/hyperlink" Target="consultantplus://offline/ref=313CF025B996E9BCE8069A19D2E6D40ABA4A8529016C5271BB38D9A22E63286B6B5EE88BCADC3D57A951F4433FEFF0DE70U9cAF" TargetMode="External"/><Relationship Id="rId8" Type="http://schemas.openxmlformats.org/officeDocument/2006/relationships/hyperlink" Target="consultantplus://offline/ref=313CF025B996E9BCE8069A19D2E6D40ABA4A8529016C557CBC3ED9A22E63286B6B5EE88BD8DC655BA953EA423BFAA68F36CD9C46A8B44CEF80BF6F65U2c1F" TargetMode="External"/><Relationship Id="rId51" Type="http://schemas.openxmlformats.org/officeDocument/2006/relationships/hyperlink" Target="consultantplus://offline/ref=313CF025B996E9BCE8068414C48A8305B840D92C056E5B22E269DFF571332E3E2B1EEEDC9E91630EF817BF4F3EF3ECDF73869346A8UAc8F" TargetMode="External"/><Relationship Id="rId72" Type="http://schemas.openxmlformats.org/officeDocument/2006/relationships/hyperlink" Target="consultantplus://offline/ref=313CF025B996E9BCE8069A19D2E6D40ABA4A8529016C557CBC3ED9A22E63286B6B5EE88BD8DC655BA953EA443BFAA68F36CD9C46A8B44CEF80BF6F65U2c1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3CF025B996E9BCE8069A19D2E6D40ABA4A852902635777BA38D9A22E63286B6B5EE88BD8DC655BA953EA4238FAA68F36CD9C46A8B44CEF80BF6F65U2c1F" TargetMode="External"/><Relationship Id="rId17" Type="http://schemas.openxmlformats.org/officeDocument/2006/relationships/hyperlink" Target="consultantplus://offline/ref=313CF025B996E9BCE8069A19D2E6D40ABA4A8529016C557CBC3ED9A22E63286B6B5EE88BD8DC655BA953EA423BFAA68F36CD9C46A8B44CEF80BF6F65U2c1F" TargetMode="External"/><Relationship Id="rId25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33" Type="http://schemas.openxmlformats.org/officeDocument/2006/relationships/hyperlink" Target="consultantplus://offline/ref=313CF025B996E9BCE8069A19D2E6D40ABA4A8529016C5377B634D9A22E63286B6B5EE88BD8DC655EAE58BE137AA4FFDE70869047B4A84DECU9cCF" TargetMode="External"/><Relationship Id="rId38" Type="http://schemas.openxmlformats.org/officeDocument/2006/relationships/hyperlink" Target="consultantplus://offline/ref=313CF025B996E9BCE8069A19D2E6D40ABA4A8529016C557CBC3ED9A22E63286B6B5EE88BD8DC655BA953EA433CFAA68F36CD9C46A8B44CEF80BF6F65U2c1F" TargetMode="External"/><Relationship Id="rId46" Type="http://schemas.openxmlformats.org/officeDocument/2006/relationships/hyperlink" Target="consultantplus://offline/ref=313CF025B996E9BCE8068414C48A8305B840D92C056E5B22E269DFF571332E3E2B1EEEDC9A9F630EF817BF4F3EF3ECDF73869346A8UAc8F" TargetMode="External"/><Relationship Id="rId59" Type="http://schemas.openxmlformats.org/officeDocument/2006/relationships/hyperlink" Target="consultantplus://offline/ref=313CF025B996E9BCE8068414C48A8305B840D92C056E5B22E269DFF571332E3E2B1EEEDC989C630EF817BF4F3EF3ECDF73869346A8UAc8F" TargetMode="External"/><Relationship Id="rId67" Type="http://schemas.openxmlformats.org/officeDocument/2006/relationships/hyperlink" Target="consultantplus://offline/ref=313CF025B996E9BCE8069A19D2E6D40ABA4A8529016C557CBC3ED9A22E63286B6B5EE88BD8DC655BA953EA4739FAA68F36CD9C46A8B44CEF80BF6F65U2c1F" TargetMode="External"/><Relationship Id="rId20" Type="http://schemas.openxmlformats.org/officeDocument/2006/relationships/hyperlink" Target="consultantplus://offline/ref=313CF025B996E9BCE8069A19D2E6D40ABA4A852901685375BF35D9A22E63286B6B5EE88BD8DC655BA953EA4237FAA68F36CD9C46A8B44CEF80BF6F65U2c1F" TargetMode="External"/><Relationship Id="rId41" Type="http://schemas.openxmlformats.org/officeDocument/2006/relationships/hyperlink" Target="consultantplus://offline/ref=313CF025B996E9BCE8069A19D2E6D40ABA4A8529016C557CBC3ED9A22E63286B6B5EE88BD8DC655BA953EA413FFAA68F36CD9C46A8B44CEF80BF6F65U2c1F" TargetMode="External"/><Relationship Id="rId54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62" Type="http://schemas.openxmlformats.org/officeDocument/2006/relationships/hyperlink" Target="consultantplus://offline/ref=313CF025B996E9BCE8069A19D2E6D40ABA4A8529016C557CBC3ED9A22E63286B6B5EE88BD8DC655BA953EA4636FAA68F36CD9C46A8B44CEF80BF6F65U2c1F" TargetMode="External"/><Relationship Id="rId70" Type="http://schemas.openxmlformats.org/officeDocument/2006/relationships/hyperlink" Target="consultantplus://offline/ref=313CF025B996E9BCE8069A19D2E6D40ABA4A8529016C557CBC3ED9A22E63286B6B5EE88BD8DC655BA953EA443FFAA68F36CD9C46A8B44CEF80BF6F65U2c1F" TargetMode="External"/><Relationship Id="rId75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CF025B996E9BCE8069A19D2E6D40ABA4A852902635777BA38D9A22E63286B6B5EE88BD8DC655BA953EA423BFAA68F36CD9C46A8B44CEF80BF6F65U2c1F" TargetMode="External"/><Relationship Id="rId15" Type="http://schemas.openxmlformats.org/officeDocument/2006/relationships/hyperlink" Target="consultantplus://offline/ref=313CF025B996E9BCE8069A19D2E6D40ABA4A852902635777BA38D9A22E63286B6B5EE88BD8DC655BA953EA4239FAA68F36CD9C46A8B44CEF80BF6F65U2c1F" TargetMode="External"/><Relationship Id="rId23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28" Type="http://schemas.openxmlformats.org/officeDocument/2006/relationships/hyperlink" Target="consultantplus://offline/ref=313CF025B996E9BCE8069A19D2E6D40ABA4A8529016C5676BF34D9A22E63286B6B5EE88BD8DC655BA953EB413BFAA68F36CD9C46A8B44CEF80BF6F65U2c1F" TargetMode="External"/><Relationship Id="rId36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49" Type="http://schemas.openxmlformats.org/officeDocument/2006/relationships/hyperlink" Target="consultantplus://offline/ref=313CF025B996E9BCE8068414C48A8305B840D92C056E5B22E269DFF571332E3E2B1EEEDD9299630EF817BF4F3EF3ECDF73869346A8UAc8F" TargetMode="External"/><Relationship Id="rId57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10" Type="http://schemas.openxmlformats.org/officeDocument/2006/relationships/hyperlink" Target="consultantplus://offline/ref=313CF025B996E9BCE8069A19D2E6D40ABA4A8529016C5377B634D9A22E63286B6B5EE88BCADC3D57A951F4433FEFF0DE70U9cAF" TargetMode="External"/><Relationship Id="rId31" Type="http://schemas.openxmlformats.org/officeDocument/2006/relationships/hyperlink" Target="consultantplus://offline/ref=313CF025B996E9BCE8069A19D2E6D40ABA4A8529016C5271B83ED9A22E63286B6B5EE88BD8DC655BA953EA4339FAA68F36CD9C46A8B44CEF80BF6F65U2c1F" TargetMode="External"/><Relationship Id="rId44" Type="http://schemas.openxmlformats.org/officeDocument/2006/relationships/hyperlink" Target="consultantplus://offline/ref=313CF025B996E9BCE8068414C48A8305B840D92C056E5B22E269DFF571332E3E2B1EEEDE9E91630EF817BF4F3EF3ECDF73869346A8UAc8F" TargetMode="External"/><Relationship Id="rId52" Type="http://schemas.openxmlformats.org/officeDocument/2006/relationships/hyperlink" Target="consultantplus://offline/ref=313CF025B996E9BCE8069A19D2E6D40ABA4A8529016C557CBC3ED9A22E63286B6B5EE88BD8DC655BA953EA4137FAA68F36CD9C46A8B44CEF80BF6F65U2c1F" TargetMode="External"/><Relationship Id="rId60" Type="http://schemas.openxmlformats.org/officeDocument/2006/relationships/hyperlink" Target="consultantplus://offline/ref=313CF025B996E9BCE8069A19D2E6D40ABA4A852901685375BF35D9A22E63286B6B5EE88BD8DC655BA953EA4339FAA68F36CD9C46A8B44CEF80BF6F65U2c1F" TargetMode="External"/><Relationship Id="rId65" Type="http://schemas.openxmlformats.org/officeDocument/2006/relationships/hyperlink" Target="consultantplus://offline/ref=313CF025B996E9BCE8069A19D2E6D40ABA4A8529016C557CBC3ED9A22E63286B6B5EE88BD8DC655BA953EA473DFAA68F36CD9C46A8B44CEF80BF6F65U2c1F" TargetMode="External"/><Relationship Id="rId73" Type="http://schemas.openxmlformats.org/officeDocument/2006/relationships/hyperlink" Target="consultantplus://offline/ref=313CF025B996E9BCE8069A19D2E6D40ABA4A8529016C557CBC3ED9A22E63286B6B5EE88BD8DC655BA953EA4439FAA68F36CD9C46A8B44CEF80BF6F65U2c1F" TargetMode="External"/><Relationship Id="rId78" Type="http://schemas.openxmlformats.org/officeDocument/2006/relationships/hyperlink" Target="consultantplus://offline/ref=313CF025B996E9BCE8069A19D2E6D40ABA4A8529016C557CBC3ED9A22E63286B6B5EE88BD8DC655BA953EA4436FAA68F36CD9C46A8B44CEF80BF6F65U2c1F" TargetMode="External"/><Relationship Id="rId4" Type="http://schemas.openxmlformats.org/officeDocument/2006/relationships/hyperlink" Target="consultantplus://offline/ref=313CF025B996E9BCE8069A19D2E6D40ABA4A852902685277BA3CD9A22E63286B6B5EE88BD8DC655BA953EA423BFAA68F36CD9C46A8B44CEF80BF6F65U2c1F" TargetMode="External"/><Relationship Id="rId9" Type="http://schemas.openxmlformats.org/officeDocument/2006/relationships/hyperlink" Target="consultantplus://offline/ref=313CF025B996E9BCE8068414C48A8305B840D92C056E5B22E269DFF571332E3E2B1EEEDE9B986853AD58BE137AA4FFDE70869047B4A84DECU9cCF" TargetMode="External"/><Relationship Id="rId13" Type="http://schemas.openxmlformats.org/officeDocument/2006/relationships/hyperlink" Target="consultantplus://offline/ref=313CF025B996E9BCE8069A19D2E6D40ABA4A85290A695773B83684A8263A24696C51B78EDFCD655AAB4DEB4320F3F2DCU7c0F" TargetMode="External"/><Relationship Id="rId18" Type="http://schemas.openxmlformats.org/officeDocument/2006/relationships/hyperlink" Target="consultantplus://offline/ref=313CF025B996E9BCE8069A19D2E6D40ABA4A8529016C557CBC3ED9A22E63286B6B5EE88BD8DC655BA953EA4238FAA68F36CD9C46A8B44CEF80BF6F65U2c1F" TargetMode="External"/><Relationship Id="rId39" Type="http://schemas.openxmlformats.org/officeDocument/2006/relationships/hyperlink" Target="consultantplus://offline/ref=313CF025B996E9BCE8069A19D2E6D40ABA4A8529016C557CBC3ED9A22E63286B6B5EE88BD8DC655BA953EA403CFAA68F36CD9C46A8B44CEF80BF6F65U2c1F" TargetMode="External"/><Relationship Id="rId34" Type="http://schemas.openxmlformats.org/officeDocument/2006/relationships/hyperlink" Target="consultantplus://offline/ref=313CF025B996E9BCE8069A19D2E6D40ABA4A8529016C5377B634D9A22E63286B6B5EE88BD8DC655BA953EB463AFAA68F36CD9C46A8B44CEF80BF6F65U2c1F" TargetMode="External"/><Relationship Id="rId50" Type="http://schemas.openxmlformats.org/officeDocument/2006/relationships/hyperlink" Target="consultantplus://offline/ref=313CF025B996E9BCE8068414C48A8305B840D92C056E5B22E269DFF571332E3E2B1EEEDD929C630EF817BF4F3EF3ECDF73869346A8UAc8F" TargetMode="External"/><Relationship Id="rId55" Type="http://schemas.openxmlformats.org/officeDocument/2006/relationships/hyperlink" Target="consultantplus://offline/ref=313CF025B996E9BCE8069A19D2E6D40ABA4A852901685375BF35D9A22E63286B6B5EE88BD8DC655BA953EA433CFAA68F36CD9C46A8B44CEF80BF6F65U2c1F" TargetMode="External"/><Relationship Id="rId76" Type="http://schemas.openxmlformats.org/officeDocument/2006/relationships/hyperlink" Target="consultantplus://offline/ref=313CF025B996E9BCE8068414C48A8305B840D92C056E5B22E269DFF571332E3E391EB6D29B9A765BA84DE8423CUFc3F" TargetMode="External"/><Relationship Id="rId7" Type="http://schemas.openxmlformats.org/officeDocument/2006/relationships/hyperlink" Target="consultantplus://offline/ref=313CF025B996E9BCE8069A19D2E6D40ABA4A852901685375BF35D9A22E63286B6B5EE88BD8DC655BA953EA423BFAA68F36CD9C46A8B44CEF80BF6F65U2c1F" TargetMode="External"/><Relationship Id="rId71" Type="http://schemas.openxmlformats.org/officeDocument/2006/relationships/hyperlink" Target="consultantplus://offline/ref=313CF025B996E9BCE8069A19D2E6D40ABA4A8529016C557CBC3ED9A22E63286B6B5EE88BD8DC655BA953EA443DFAA68F36CD9C46A8B44CEF80BF6F65U2c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3CF025B996E9BCE8069A19D2E6D40ABA4A8529016C557CBC3ED9A22E63286B6B5EE88BD8DC655BA953EA4236FAA68F36CD9C46A8B44CEF80BF6F65U2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13647</Words>
  <Characters>77794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2022-11-02T05:28:00Z</dcterms:created>
  <dcterms:modified xsi:type="dcterms:W3CDTF">2022-11-02T05:28:00Z</dcterms:modified>
</cp:coreProperties>
</file>