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2A" w:rsidRDefault="007D5E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5E2A" w:rsidRDefault="007D5E2A">
      <w:pPr>
        <w:pStyle w:val="ConsPlusNormal"/>
        <w:jc w:val="both"/>
        <w:outlineLvl w:val="0"/>
      </w:pPr>
    </w:p>
    <w:p w:rsidR="007D5E2A" w:rsidRDefault="007D5E2A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7D5E2A" w:rsidRDefault="007D5E2A">
      <w:pPr>
        <w:pStyle w:val="ConsPlusTitle"/>
        <w:jc w:val="center"/>
      </w:pPr>
    </w:p>
    <w:p w:rsidR="007D5E2A" w:rsidRDefault="007D5E2A">
      <w:pPr>
        <w:pStyle w:val="ConsPlusTitle"/>
        <w:jc w:val="center"/>
      </w:pPr>
      <w:r>
        <w:t>ПОСТАНОВЛЕНИЕ</w:t>
      </w:r>
    </w:p>
    <w:p w:rsidR="007D5E2A" w:rsidRDefault="007D5E2A">
      <w:pPr>
        <w:pStyle w:val="ConsPlusTitle"/>
        <w:jc w:val="center"/>
      </w:pPr>
      <w:r>
        <w:t>от 16 апреля 2019 г. N 419</w:t>
      </w:r>
    </w:p>
    <w:p w:rsidR="007D5E2A" w:rsidRDefault="007D5E2A">
      <w:pPr>
        <w:pStyle w:val="ConsPlusTitle"/>
        <w:jc w:val="both"/>
      </w:pPr>
    </w:p>
    <w:p w:rsidR="007D5E2A" w:rsidRDefault="007D5E2A">
      <w:pPr>
        <w:pStyle w:val="ConsPlusTitle"/>
        <w:jc w:val="center"/>
      </w:pPr>
      <w:r>
        <w:t>О РАЗРАБОТКЕ, ЭКСПЕРТИЗЕ И УТВЕРЖДЕНИИ АДМИНИСТРАТИВНЫХ</w:t>
      </w:r>
    </w:p>
    <w:p w:rsidR="007D5E2A" w:rsidRDefault="007D5E2A">
      <w:pPr>
        <w:pStyle w:val="ConsPlusTitle"/>
        <w:jc w:val="center"/>
      </w:pPr>
      <w:r>
        <w:t>РЕГЛАМЕНТОВ ПРЕДОСТАВЛЕНИЯ МУНИЦИПАЛЬНЫХ УСЛУГ</w:t>
      </w:r>
    </w:p>
    <w:p w:rsidR="007D5E2A" w:rsidRDefault="007D5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5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2A" w:rsidRDefault="007D5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2A" w:rsidRDefault="007D5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13.08.2021 </w:t>
            </w:r>
            <w:hyperlink r:id="rId6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16.06.2022 </w:t>
            </w:r>
            <w:hyperlink r:id="rId7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,</w:t>
            </w:r>
          </w:p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8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13.02.2023 </w:t>
            </w:r>
            <w:hyperlink r:id="rId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16.10.2023 </w:t>
            </w:r>
            <w:hyperlink r:id="rId10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31.03.2025 </w:t>
            </w:r>
            <w:hyperlink r:id="rId1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2A" w:rsidRDefault="007D5E2A">
            <w:pPr>
              <w:pStyle w:val="ConsPlusNormal"/>
            </w:pPr>
          </w:p>
        </w:tc>
      </w:tr>
    </w:tbl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3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7D5E2A" w:rsidRDefault="007D5E2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31.03.2025 N 148)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1. Утвердить: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1.1. </w:t>
      </w:r>
      <w:hyperlink w:anchor="P40">
        <w:r>
          <w:rPr>
            <w:color w:val="0000FF"/>
          </w:rPr>
          <w:t>Порядок</w:t>
        </w:r>
      </w:hyperlink>
      <w:r>
        <w:t xml:space="preserve"> разработки, экспертизы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7D5E2A" w:rsidRDefault="007D5E2A">
      <w:pPr>
        <w:pStyle w:val="ConsPlusNormal"/>
        <w:jc w:val="both"/>
      </w:pPr>
      <w:r>
        <w:t xml:space="preserve">(п. 1.1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13.08.2021 N 925)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13.08.2021 N 925.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2. Установить, что экспертиза проводится в случаях разработки органами Администрации города Ханты-Мансийска проектов административных регламентов, внесения в указанные административные регламенты изменений и их отмены.</w:t>
      </w:r>
    </w:p>
    <w:p w:rsidR="007D5E2A" w:rsidRDefault="007D5E2A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13.08.2021 N 925)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города Ханты-Мансийска Белозерову В.А.</w:t>
      </w:r>
    </w:p>
    <w:p w:rsidR="007D5E2A" w:rsidRDefault="007D5E2A">
      <w:pPr>
        <w:pStyle w:val="ConsPlusNormal"/>
        <w:jc w:val="both"/>
      </w:pPr>
      <w:r>
        <w:t xml:space="preserve">(в ред. постановлений Администрации города Ханты-Мансийска от 13.02.2023 </w:t>
      </w:r>
      <w:hyperlink r:id="rId18">
        <w:r>
          <w:rPr>
            <w:color w:val="0000FF"/>
          </w:rPr>
          <w:t>N 29</w:t>
        </w:r>
      </w:hyperlink>
      <w:r>
        <w:t xml:space="preserve">, от 16.10.2023 </w:t>
      </w:r>
      <w:hyperlink r:id="rId19">
        <w:r>
          <w:rPr>
            <w:color w:val="0000FF"/>
          </w:rPr>
          <w:t>N 666</w:t>
        </w:r>
      </w:hyperlink>
      <w:r>
        <w:t>)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right"/>
      </w:pPr>
      <w:r>
        <w:t>Исполняющий полномочия</w:t>
      </w:r>
    </w:p>
    <w:p w:rsidR="007D5E2A" w:rsidRDefault="007D5E2A">
      <w:pPr>
        <w:pStyle w:val="ConsPlusNormal"/>
        <w:jc w:val="right"/>
      </w:pPr>
      <w:r>
        <w:t>Главы города</w:t>
      </w:r>
    </w:p>
    <w:p w:rsidR="007D5E2A" w:rsidRDefault="007D5E2A">
      <w:pPr>
        <w:pStyle w:val="ConsPlusNormal"/>
        <w:jc w:val="right"/>
      </w:pPr>
      <w:r>
        <w:t>Ханты-Мансийска</w:t>
      </w:r>
    </w:p>
    <w:p w:rsidR="007D5E2A" w:rsidRDefault="007D5E2A">
      <w:pPr>
        <w:pStyle w:val="ConsPlusNormal"/>
        <w:jc w:val="right"/>
      </w:pPr>
      <w:r>
        <w:t>Н.А.ДУНАЕВСКАЯ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right"/>
        <w:outlineLvl w:val="0"/>
      </w:pPr>
      <w:r>
        <w:t>Приложение</w:t>
      </w:r>
    </w:p>
    <w:p w:rsidR="007D5E2A" w:rsidRDefault="007D5E2A">
      <w:pPr>
        <w:pStyle w:val="ConsPlusNormal"/>
        <w:jc w:val="right"/>
      </w:pPr>
      <w:r>
        <w:t>к постановлению</w:t>
      </w:r>
    </w:p>
    <w:p w:rsidR="007D5E2A" w:rsidRDefault="007D5E2A">
      <w:pPr>
        <w:pStyle w:val="ConsPlusNormal"/>
        <w:jc w:val="right"/>
      </w:pPr>
      <w:r>
        <w:lastRenderedPageBreak/>
        <w:t>Администрации города Ханты-Мансийска</w:t>
      </w:r>
    </w:p>
    <w:p w:rsidR="007D5E2A" w:rsidRDefault="007D5E2A">
      <w:pPr>
        <w:pStyle w:val="ConsPlusNormal"/>
        <w:jc w:val="right"/>
      </w:pPr>
      <w:r>
        <w:t>от 16.04.2019 N 419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Title"/>
        <w:jc w:val="center"/>
      </w:pPr>
      <w:bookmarkStart w:id="0" w:name="P40"/>
      <w:bookmarkEnd w:id="0"/>
      <w:r>
        <w:t>ПОРЯДОК</w:t>
      </w:r>
    </w:p>
    <w:p w:rsidR="007D5E2A" w:rsidRDefault="007D5E2A">
      <w:pPr>
        <w:pStyle w:val="ConsPlusTitle"/>
        <w:jc w:val="center"/>
      </w:pPr>
      <w:r>
        <w:t>РАЗРАБОТКИ, ЭКСПЕРТИЗЫ И УТВЕРЖДЕНИЯ АДМИНИСТРАТИВНЫХ</w:t>
      </w:r>
    </w:p>
    <w:p w:rsidR="007D5E2A" w:rsidRDefault="007D5E2A">
      <w:pPr>
        <w:pStyle w:val="ConsPlusTitle"/>
        <w:jc w:val="center"/>
      </w:pPr>
      <w:r>
        <w:t>РЕГЛАМЕНТОВ ПРЕДОСТАВЛЕНИЯ МУНИЦИПАЛЬНЫХ УСЛУГ</w:t>
      </w:r>
    </w:p>
    <w:p w:rsidR="007D5E2A" w:rsidRDefault="007D5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5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2A" w:rsidRDefault="007D5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2A" w:rsidRDefault="007D5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13.08.2021 </w:t>
            </w:r>
            <w:hyperlink r:id="rId20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03.10.2022 </w:t>
            </w:r>
            <w:hyperlink r:id="rId2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13.02.2023 </w:t>
            </w:r>
            <w:hyperlink r:id="rId22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7D5E2A" w:rsidRDefault="007D5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31.03.2025 </w:t>
            </w:r>
            <w:hyperlink r:id="rId23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2A" w:rsidRDefault="007D5E2A">
            <w:pPr>
              <w:pStyle w:val="ConsPlusNormal"/>
            </w:pPr>
          </w:p>
        </w:tc>
      </w:tr>
    </w:tbl>
    <w:p w:rsidR="007D5E2A" w:rsidRDefault="007D5E2A">
      <w:pPr>
        <w:pStyle w:val="ConsPlusNormal"/>
        <w:jc w:val="center"/>
      </w:pPr>
    </w:p>
    <w:p w:rsidR="007D5E2A" w:rsidRDefault="007D5E2A">
      <w:pPr>
        <w:pStyle w:val="ConsPlusTitle"/>
        <w:jc w:val="center"/>
        <w:outlineLvl w:val="1"/>
      </w:pPr>
      <w:r>
        <w:t>Раздел I. ОБЩИЕ ПОЛОЖЕНИЯ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ind w:firstLine="540"/>
        <w:jc w:val="both"/>
      </w:pPr>
      <w:r>
        <w:t>1. Настоящий Порядок разработки, экспертизы и утверждения административных регламентов предоставления муниципальных услуг (далее - Порядок) устанавливает правила разработки органами Администрации города Ханты-Мансийска проектов административных регламентов предоставления муниципальных услуг (далее - административный регламент), экспертизы проектов административных регламентов и утверждения административных регламентов.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2. Экспертиза проектов административных регламентов включает в себя независимую экспертизу и экспертизу, проводимую управлением информатизации Администрации города Ханты-Мансийска (далее - Уполномоченный орган).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Оценка регулирующего воздействия на проекты муниципальных правовых актов города Ханты-Мансийска об утверждении административных регламентов, а также проекты муниципальных правовых актов города Ханты-Мансийска о внесении изменений в ранее изданные административные регламенты или о признании их утратившими силу не проводится.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3. Внесение изменений в административные регламенты осуществляется в соответствии с настоящим Порядком.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4. Проект административного регламента разрабатывается органом Администрации города Ханты-Мансийска, который предоставляет соответствующую муниципальную услугу (далее - орган, предоставляющий муниципальную услугу), в соответствии с </w:t>
      </w:r>
      <w:hyperlink w:anchor="P65">
        <w:r>
          <w:rPr>
            <w:color w:val="0000FF"/>
          </w:rPr>
          <w:t>разделом II</w:t>
        </w:r>
      </w:hyperlink>
      <w:r>
        <w:t xml:space="preserve"> настоящего Порядка, законодательством Российской Федерации, законодательством Ханты-Мансийского автономного округа - Югры (далее - автономный округ), муниципальными правовыми актами города Ханты-Мансийска.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Настоящий Порядок не распространяет свое действие на цифровые административные регламенты предоставления муниципальных услуг, разрабатываемые и утверждаемые с использованием программно-технических средств федеральной государственной информационной системы "Федеральный реестр государственных и муниципальных услуг (функций)" в порядке, установленном постановлением Администрации города Ханты-Мансийска.</w:t>
      </w:r>
    </w:p>
    <w:p w:rsidR="007D5E2A" w:rsidRDefault="007D5E2A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31.03.2025 N 148)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5. Орган, предоставляющий муниципальную услугу, после разработки проекта административного регламента обеспечивает в следующей последовательности: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5.1. Проведение независимой экспертизы проекта административного регламента в соответствии с </w:t>
      </w:r>
      <w:hyperlink w:anchor="P160">
        <w:r>
          <w:rPr>
            <w:color w:val="0000FF"/>
          </w:rPr>
          <w:t>разделом III</w:t>
        </w:r>
      </w:hyperlink>
      <w:r>
        <w:t xml:space="preserve"> настоящего Порядка.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5.2. Направление проекта административного регламента в Уполномоченный орган для </w:t>
      </w:r>
      <w:r>
        <w:lastRenderedPageBreak/>
        <w:t xml:space="preserve">проведения экспертизы в соответствии с </w:t>
      </w:r>
      <w:hyperlink w:anchor="P180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5.3. Согласование проекта административного регламента в порядке, установленном для внесения проектов муниципальных правовых актов Администрации города Ханты-Мансийска, с учетом особенностей, установленных настоящим Порядком, а также с учетом порядка согласования проектов муниципальных правовых актов Администрации города Ханты-Мансийска в системе автоматизации делопроизводства и электронного документооборота "Дело".</w:t>
      </w:r>
    </w:p>
    <w:p w:rsidR="007D5E2A" w:rsidRDefault="007D5E2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03.10.2022 N 1060)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6. В случае если муниципальным правовым актом города Ханты-Мансийска, устанавливающим конкретное полномочие органа Администрации города Ханты-Мансийска, предоставляющего муниципальную услугу, предусмотрено утверждение таким органом отдельного муниципального правового акта города Ханты-Мансийска, предусматривающего порядок осуществления такого полномочия, наряду с разработкой порядка подлежит утверждению административный регламент по осуществлению соответствующего полномочия.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Title"/>
        <w:jc w:val="center"/>
        <w:outlineLvl w:val="1"/>
      </w:pPr>
      <w:bookmarkStart w:id="1" w:name="P65"/>
      <w:bookmarkEnd w:id="1"/>
      <w:r>
        <w:t>Раздел II. РАЗРАБОТКА ПРОЕКТА АДМИНИСТРАТИВНОГО РЕГЛАМЕНТА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ind w:firstLine="540"/>
        <w:jc w:val="both"/>
      </w:pPr>
      <w:r>
        <w:t>7. При разработке проекта административного регламента орган, предоставляющий муниципальную услугу, должен предусмотреть оптимизацию (повышение качества) предоставления муниципальной услуги, в том числе: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7.1. Упорядочение административных процедур и административных действий.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7.2. Устранение избыточности административных процедур и административных действий, если это не противоречит законодательству Российской Федерации, законодательству автономного округа, муниципальным правовым актам города Ханты-Мансийска.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7.3. 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многофункциональный центр)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технологий.</w:t>
      </w:r>
    </w:p>
    <w:p w:rsidR="007D5E2A" w:rsidRDefault="007D5E2A">
      <w:pPr>
        <w:pStyle w:val="ConsPlusNormal"/>
        <w:spacing w:before="220"/>
        <w:ind w:firstLine="540"/>
        <w:jc w:val="both"/>
      </w:pPr>
      <w:bookmarkStart w:id="2" w:name="P71"/>
      <w:bookmarkEnd w:id="2"/>
      <w:r>
        <w:t>7.4. Сокращение сроков предоставления муниципальной услуги, а также сроков исполнения отдельных административных процедур и административных действий, относящихся к предоставлению муниципальной услуги. Орган, предоставляющий муниципальную услугу,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и административных действий, относящихся к предоставлению муниципальной услуги, по сравнению с соответствующими сроками, установленными законодательством Российской Федерации, законодательством автономного округа.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7.5. Установление ответственности должностных лиц органа, предоставляющего муниципальную услугу, за несоблюдением ими требований административных регламентов при выполнении административных процедур (действий).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lastRenderedPageBreak/>
        <w:t>7.6. Предоставление муниципальной услуги в электронной форме.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8. Структура административного регламента включает разделы, установленные </w:t>
      </w:r>
      <w:hyperlink r:id="rId26">
        <w:r>
          <w:rPr>
            <w:color w:val="0000FF"/>
          </w:rPr>
          <w:t>частью 2 статьи 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9. В разделах отражаются наименования подразделов, заголовки которых не нумеруются.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10. Раздел "Общие положения" состоит из следующих подразделов: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10.1. Предмет регулирования административного регламента.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10.2. Круг заявителей, в котором также указывается информация о возможности обращения за получением муниципальной услуги представителя заявителя, а также об основаниях возникновения у него полномочий на представление интересов заявителя.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10.3. Требования к порядку информирования о предоставлении муниципальной услуги, в том числе: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27">
        <w:r>
          <w:rPr>
            <w:color w:val="0000FF"/>
          </w:rPr>
          <w:t>пунктов 6</w:t>
        </w:r>
      </w:hyperlink>
      <w:r>
        <w:t xml:space="preserve">, </w:t>
      </w:r>
      <w:hyperlink r:id="rId28">
        <w:r>
          <w:rPr>
            <w:color w:val="0000FF"/>
          </w:rPr>
          <w:t>8</w:t>
        </w:r>
      </w:hyperlink>
      <w: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 (далее - Требования к предоставлению в электронной форме государственных и муниципальных услуг);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порядок, форма, способы получения информации заявителями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в том числе многофункционального центра;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порядок, форма, место размещения и способы получения справочной информации, указанной в </w:t>
      </w:r>
      <w:hyperlink w:anchor="P84">
        <w:r>
          <w:rPr>
            <w:color w:val="0000FF"/>
          </w:rPr>
          <w:t>пункте 11</w:t>
        </w:r>
      </w:hyperlink>
      <w:r>
        <w:t xml:space="preserve"> настоящего Порядка, в том числе на стендах в месте предоставления муниципальной услуги и в сети Интернет (справочная информация не приводится в административном регламенте, а подлежит обязательному размещению в сети Интернет на Официальном информационном портале органов местного самоуправления города Ханты-Мансийска и в Региональном реестре государственных и муниципальных услуг (далее - Официальный портал, Региональный реестр).</w:t>
      </w:r>
    </w:p>
    <w:p w:rsidR="007D5E2A" w:rsidRDefault="007D5E2A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11. К справочной информации относится следующая информация: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адреса Официального портала, а также электронной почты и (или) формы обратной связи органа, предоставляющего муниципальную услугу, в сети Интернет.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lastRenderedPageBreak/>
        <w:t>12. Раздел "Стандарт предоставления муниципальной услуги" должен содержать следующие подразделы: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12.1. Наименование муниципальной услуги.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12.2. Наименование органа, предоставляющего муниципальную услугу. В подразделе также указывается: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наименование структурного подразделения органа, предоставляющего муниципальную услугу, обеспечивающего ее предоставление;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территориальные органы федеральных органов исполнительной власти, органов государственных внебюджетных фондов, иные исполнительные органы Ханты-Мансийского автономного округа - Югры, а также органы местного самоуправления и организации, участвующие в предоставлении муниципальной услуги, в том числе многофункциональные центры;</w:t>
      </w:r>
    </w:p>
    <w:p w:rsidR="007D5E2A" w:rsidRDefault="007D5E2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13.02.2023 N 29)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требования </w:t>
      </w:r>
      <w:hyperlink r:id="rId30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12.3. Результат предоставления муниципальной услуги и его описание.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12.4. Срок предоставления муниципальной услуги, при описании которого необходимо учитывать следующее: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указывается общий максимальный срок предоставления муниципальной услуги, который устанавливается с учетом сроков, установленных </w:t>
      </w:r>
      <w:hyperlink w:anchor="P71">
        <w:r>
          <w:rPr>
            <w:color w:val="0000FF"/>
          </w:rPr>
          <w:t>подпунктом 7.4 пункта 7</w:t>
        </w:r>
      </w:hyperlink>
      <w:r>
        <w:t xml:space="preserve"> настоящего Порядка, а также сроков обращения в органы и организации, участвующие в предоставлении муниципальной услуги, приостановления предоставления муниципальной услуги, а также выдачи (направления) результата предоставления муниципальной услуги;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отдельно указывается срок приостановления предоставления муниципальной услуги в случае, если возможность приостановления предусмотрена действующим законодательством, и срок выдачи (направления) заявителю результата предоставления муниципальной услуги.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12.5. Правовые основания для предоставления муниципальной услуги, в котором указывается на соответствующее размещение перечня муниципальных правовых актов города Ханты-Мансийска, регулирующих предоставление муниципальной услуги на Официальном портале и в федеральной государственной информационной системе "Единый портал государственных и муниципальных услуг (функций)" (далее - Единый портал) (перечень указанных муниципальных правовых актов города Ханты-Мансийска не приводится в административном регламенте, а подлежит обязательному размещению в Региональном реестре).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12.6. Исчерпывающий перечень документов, необходимых для предоставления муниципальной услуги, в котором отражаются: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информация для заявителя о том, что непредставление заявителем документов и </w:t>
      </w:r>
      <w:r>
        <w:lastRenderedPageBreak/>
        <w:t>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сведения об участвующих в предоставлении муниципальной услуги органах государственной власти, органах государственных внебюджетных фондов, исполнительных органах Ханты-Мансийского автономного округа - Югры, органах местного самоуправления, а также организациях и выдаваемых ими документах и информации, необходимых для предоставления муниципальной услуги;</w:t>
      </w:r>
    </w:p>
    <w:p w:rsidR="007D5E2A" w:rsidRDefault="007D5E2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13.02.2023 N 29)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способы получения заявителем указанных в настоящем подпункте документов и информации, в том числе в электронной форме, если это не запрещено законом;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требования к документам, необходимым для предоставления муниципальной услуги, предусмотренные законодательством Российской Федерации и автономного округа, муниципальными правовыми актами города Ханты-Мансийска;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способы представления заявителем документов, в том числе в электронной форме, если это не запрещено законом;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требования </w:t>
      </w:r>
      <w:hyperlink r:id="rId32">
        <w:r>
          <w:rPr>
            <w:color w:val="0000FF"/>
          </w:rPr>
          <w:t>пунктов 1</w:t>
        </w:r>
      </w:hyperlink>
      <w:r>
        <w:t xml:space="preserve">, </w:t>
      </w:r>
      <w:hyperlink r:id="rId33">
        <w:r>
          <w:rPr>
            <w:color w:val="0000FF"/>
          </w:rPr>
          <w:t>2</w:t>
        </w:r>
      </w:hyperlink>
      <w:r>
        <w:t xml:space="preserve">, </w:t>
      </w:r>
      <w:hyperlink r:id="rId34">
        <w:r>
          <w:rPr>
            <w:color w:val="0000FF"/>
          </w:rPr>
          <w:t>4</w:t>
        </w:r>
      </w:hyperlink>
      <w:r>
        <w:t xml:space="preserve">, </w:t>
      </w:r>
      <w:hyperlink r:id="rId35">
        <w:r>
          <w:rPr>
            <w:color w:val="0000FF"/>
          </w:rPr>
          <w:t>5 части 1 статьи 7</w:t>
        </w:r>
      </w:hyperlink>
      <w:r>
        <w:t xml:space="preserve"> Федерального закона N 210-ФЗ.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автономного округа, муниципальными правовыми актами города Ханты-Мансийска, а также случаев, когда законодательством предусмотрена свободная форма подачи этих документов. В случае если действующим законодательством предусмотрена свободная форма подачи заявления о предоставлении муниципальной услуги, в административном регламенте приводится рекомендуемая форма заявления.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12.7. Исчерпывающий перечень оснований для отказа в приеме документов, необходимых для предоставления муниципальной услуги (в случае, если основания для отказа в приеме документов, необходимых для предоставления муниципальной услуги, не предусмотрены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12.8. Исчерпывающий перечень оснований для приостановления или отказа в предоставлении муниципальной услуги (в случае, если основания для приостановления или отказа в предоставлении муниципальной услуги не предусмотрены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12.10. Размер платы, взимаемой с заявителя при предоставлении муниципальной услуги, и способы ее взимания (в случае, если взимание государственной пошлины или иной платы за предоставление муниципальной услуги не предусмотрено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lastRenderedPageBreak/>
        <w:t>12.11.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В случае,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 в административном регламенте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12.13. Срок и порядок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многофункциональный центр, посредством почтовой связи и сети Интернет.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12.14.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 В настоящем подразделе также отражаются требования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в настоящем подпункте объектов в соответствии с законодательством Российской Федерации о социальной защите инвалидов;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и в электронной форме,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12.16. Особенности предоставления муниципальной услуги в многофункциональном центре, при описании которого необходимо учитывать следующее: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подраздел подлежит включению в административный регламент в соответствии с утвержденным муниципальным правовым актом города Ханты-Мансийска, определяющим порядок предоставления муниципальной услуги;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в случае если муниципальная услуга предоставляется по экстерриториальному принципу, сведения об этом отражаются в настоящем подразделе.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12.17. Особенности предоставления муниципальной услуги в электронной форме, в котором описывается одобренный решением уполномоченного исполнительного органа Ханты-Мансийского автономного округа - Югры состав действий, указанный в </w:t>
      </w:r>
      <w:hyperlink r:id="rId36">
        <w:r>
          <w:rPr>
            <w:color w:val="0000FF"/>
          </w:rPr>
          <w:t>пункте 2</w:t>
        </w:r>
      </w:hyperlink>
      <w:r>
        <w:t xml:space="preserve"> Требований к предоставлению в электронной форме государственных и муниципальных услуг, которые заявитель вправе совершить в электронной форме.</w:t>
      </w:r>
    </w:p>
    <w:p w:rsidR="007D5E2A" w:rsidRDefault="007D5E2A">
      <w:pPr>
        <w:pStyle w:val="ConsPlusNormal"/>
        <w:jc w:val="both"/>
      </w:pPr>
      <w:r>
        <w:t xml:space="preserve">(пп. 12.17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13.02.2023 N 29)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13. Раздел 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центрах" должен состоять из подразделов, соответствующих количеству </w:t>
      </w:r>
      <w:r>
        <w:lastRenderedPageBreak/>
        <w:t>административных процедур,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составе предоставления муниципальной услуги.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В начале настоящего раздела указывается исчерпывающий перечень логически последовательных административных процедур.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Раздел также должен содержать порядок осуществления административных процедур (действий) в электронной форме в соответствии с положениями </w:t>
      </w:r>
      <w:hyperlink r:id="rId38">
        <w:r>
          <w:rPr>
            <w:color w:val="0000FF"/>
          </w:rPr>
          <w:t>статьи 10</w:t>
        </w:r>
      </w:hyperlink>
      <w:r>
        <w:t xml:space="preserve"> Федерального закона N 210-ФЗ и порядок выполнения административных процедур и административных действий многофункциональными центрами в соответствии с утвержденным муниципальным правовым актом.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настоящего раздела.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14. Каждая административная процедура содержит следующие обязательные элементы: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14.1. Основания для начала административной процедуры.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14.2. 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14.3. Сведения о должностном лице, ответственном за выполнение каждого административного действия, входящего в состав административной процедуры. Если муниципальные правовые акты города Ханты-Мансийска,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14.4. Критерии принятия решений.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14.5. Результат выполнения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14.6.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15. Раздел "Формы контроля за исполнением административного регламента" включает в себя следующие подразделы: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муниципальных правовых актов города Ханты-Мансийска, устанавливающих требования к предоставлению муниципальной услуги, а также принятием ими решений.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15.2.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</w:t>
      </w:r>
      <w:r>
        <w:lastRenderedPageBreak/>
        <w:t>качеством предоставления муниципальной услуги, в том числе со стороны граждан, их объединений и организаций.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15.3.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16. В разделе "Досудебный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работников" не приводится информация об общих требованиях и особенностях к порядку подачи и рассмотрения жалобы, установленных </w:t>
      </w:r>
      <w:hyperlink r:id="rId39">
        <w:r>
          <w:rPr>
            <w:color w:val="0000FF"/>
          </w:rPr>
          <w:t>главой 2.1</w:t>
        </w:r>
      </w:hyperlink>
      <w:r>
        <w:t xml:space="preserve"> Федерального закона N 210-ФЗ и муниципальным правовым актом города Ханты-Мансийска, за исключением следующей информации: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16.1.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16.2. Об органах Администрации города Ханты-Мансийска, организациях и уполномоченных на рассмотрение жалобы должностных лицах, которым может быть направлена жалоба заявителя в досудебном (внесудебном) порядке.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16.3. О способах информирования заявителей о порядке подачи и рассмотрения жалобы, в том числе в сети Интернет.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16.4. О перечне муниципальных правовых актов города Ханты-Мансийска,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обязательному размещению на Едином портале, о чем указывается в тексте административного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В случае если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N 210-ФЗ установлен иной порядок (процедура) подачи и рассмотрения жалоб, в разделе должны содержаться следующие подразделы: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информация для заявителя о его праве подать жалобу;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предмет жалобы;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органы государственной власти, организации, должностные лица, которым может быть направлена жалоба;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порядок подачи и рассмотрения жалобы;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сроки рассмотрения жалобы;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результат рассмотрения жалобы;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порядок информирования заявителя о результатах рассмотрения жалобы;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решения по жалобе;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способы информирования заявителей о порядке подачи и рассмотрения жалобы.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Title"/>
        <w:jc w:val="center"/>
        <w:outlineLvl w:val="1"/>
      </w:pPr>
      <w:bookmarkStart w:id="4" w:name="P160"/>
      <w:bookmarkEnd w:id="4"/>
      <w:r>
        <w:t>Раздел III. НЕЗАВИСИМАЯ ЭКСПЕРТИЗА ПРОЕКТА АДМИНИСТРАТИВНОГО</w:t>
      </w:r>
    </w:p>
    <w:p w:rsidR="007D5E2A" w:rsidRDefault="007D5E2A">
      <w:pPr>
        <w:pStyle w:val="ConsPlusTitle"/>
        <w:jc w:val="center"/>
      </w:pPr>
      <w:r>
        <w:t>РЕГЛАМЕНТА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ind w:firstLine="540"/>
        <w:jc w:val="both"/>
      </w:pPr>
      <w:r>
        <w:t>17.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административного регламента для граждан и организаций, являющихся получателями соответствующей муниципальной услуги.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18. 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19. С целью проведения независимой экспертизы проекта административного регламента орган, предоставляющий муниципальную услугу, размещает на Официальном портале в разделе, предусмотренном для проектов муниципальных правовых актов, и в разделе "Муниципальные услуги":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19.1. Текст проекта административного регламента, подлежащего независимой экспертизе.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19.2. Пояснительную записку к проекту административного регламента, содержащую указание на основание разработки проекта административного регламента или внесения в действующий административный регламент изменений.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19.3. Проекты муниципальных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19.4. Дату и время начала представления предложений, замечаний по результатам проведения независимой экспертизы, дату и время окончания представления предложений по результатам проведения независимой экспертизы.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19.5. Указание на орган Администрации города Ханты-Мансийска, являющийся инициатором соответствующего проекта административного регламента.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19.6. Адрес электронной почты, по которому могут быть представлены предложения, замечания к тексту проекта административного регламента. Предложения, замечания к тексту проекта административного регламента могут быть представлены непосредственно в орган Администрации города Ханты-Мансийска, являющийся инициатором соответствующего проекта административного регламента.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20. Срок, отведенный для проведения независимой экспертизы, начинается со дня размещения проекта административного регламента на Официальном портале и составляет 15 календарных дней.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21. По результатам поступивших в ходе независимой экспертизы предложений, замечаний к тексту проекта административного регламента орган, предоставляющий муниципальную услугу, составляет заключение по результатам независимой экспертизы проекта административного регламента, в котором отражает все поступившие предложения с указанием их авторов, </w:t>
      </w:r>
      <w:r>
        <w:lastRenderedPageBreak/>
        <w:t>возможные последствия реализации таких предложений, свое решение по каждому предложению (согласие или несогласие), обоснование принятых решений. Кроме этого, в заключении указываются: наименование проекта административного регламента, наименование органа, предоставляющего муниципальную услугу, сроки и место размещения проекта для его независимой экспертизы.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22. Поступившие предложения, замечания к тексту проекта административного регламента, ответ на поступившие замечания и предложения прикладываются к заключению по результатам независимой экспертизы проекта административного регламента и являются его неотъемлемой частью.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23. В случае отсутствия предложений, замечаний к тексту проекта административного регламента, размещенного для его независимой экспертизы, в заключении по результатам независимой экспертизы включается указание об этом.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24. Срок для подготовки заключения по результатам независимой экспертизы не должен превышать 7 рабочих дней с момента окончания представления предложений, замечаний к тексту проекта административного регламента.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25. Заключение по результатам независимой экспертизы размещается на той же странице Официального портала, на которой был размещен проект административного регламента.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Title"/>
        <w:jc w:val="center"/>
        <w:outlineLvl w:val="1"/>
      </w:pPr>
      <w:bookmarkStart w:id="5" w:name="P180"/>
      <w:bookmarkEnd w:id="5"/>
      <w:r>
        <w:t>Раздел IV. ЭКСПЕРТИЗА ПРОЕКТА АДМИНИСТРАТИВНОГО РЕГЛАМЕНТА,</w:t>
      </w:r>
    </w:p>
    <w:p w:rsidR="007D5E2A" w:rsidRDefault="007D5E2A">
      <w:pPr>
        <w:pStyle w:val="ConsPlusTitle"/>
        <w:jc w:val="center"/>
      </w:pPr>
      <w:r>
        <w:t>ПРОВОДИМАЯ УПОЛНОМОЧЕННЫМ ОРГАНОМ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ind w:firstLine="540"/>
        <w:jc w:val="both"/>
      </w:pPr>
      <w:r>
        <w:t>26. Экспертизу проекта административного регламента проводит управление информатизации Администрации города Ханты-Мансийска.</w:t>
      </w:r>
    </w:p>
    <w:p w:rsidR="007D5E2A" w:rsidRDefault="007D5E2A">
      <w:pPr>
        <w:pStyle w:val="ConsPlusNormal"/>
        <w:spacing w:before="220"/>
        <w:ind w:firstLine="540"/>
        <w:jc w:val="both"/>
      </w:pPr>
      <w:bookmarkStart w:id="6" w:name="P184"/>
      <w:bookmarkEnd w:id="6"/>
      <w:r>
        <w:t>27. Орган, предоставляющий муниципальную услугу, представляет в Уполномоченный орган для проведения экспертизы: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проект административного регламента, а также проект муниципального правового акта об его утверждении или внесении в него изменений;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пояснительную записку, подписанную руководителем органа, предоставляющего муниципальную услугу;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заключение органа, предоставляющего муниципальную услугу, по результатам независимой экспертизы проекта административного регламента;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проекты муниципальных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Указанные документы представляются в Уполномоченный орган через систему электронного документооборота.</w:t>
      </w:r>
    </w:p>
    <w:p w:rsidR="007D5E2A" w:rsidRDefault="007D5E2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03.10.2022 N 1060)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28. Предметом экспертизы является оценка соответствия проекта административного регламента Федеральному </w:t>
      </w:r>
      <w:hyperlink r:id="rId42">
        <w:r>
          <w:rPr>
            <w:color w:val="0000FF"/>
          </w:rPr>
          <w:t>закону</w:t>
        </w:r>
      </w:hyperlink>
      <w:r>
        <w:t xml:space="preserve"> N 210-ФЗ, муниципальным правовым актам, регулирующим порядок предоставления муниципальной услуги, а также требованиям, предъявляемым к проектам административных регламентов настоящим Порядком.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29. При проведении экспертизы проверяется соответствие проекта административного регламента: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требованиям, предъявляемым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N 210-ФЗ к разработке, структуре и </w:t>
      </w:r>
      <w:r>
        <w:lastRenderedPageBreak/>
        <w:t>содержанию административных регламентов, а также установленным законодательством Российской Федерации требованиям к стандарту предоставления муниципальной услуги;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требованиям настоящего Порядка.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Также при экспертизе оцениваются: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полнота описания в проекте административного регламента порядка и условий предоставления муниципальной услуги, которые установлены законодательством Российской Федерации, автономного округа и муниципальными правовыми актами города Ханты-Мансийска;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оптимизация (повышение качества) предоставления муниципальной услуги;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правовые основания предоставления муниципальной услуги и порядок досудебного обжалования решений и действий (бездействия) лиц, предоставляющих муниципальную услугу, размещенной в Региональном реестре;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полнота поступивших на экспертизу материалов.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30. Экспертиза проекта административного регламента проводится Уполномоченным органом в срок не более 10 рабочих дней со дня поступления проекта административного регламента на экспертизу. Результаты экспертизы проекта административного регламента отражаются в заключении Уполномоченного органа.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 xml:space="preserve">31. Проект административного регламента возвращается без проведения уполномоченным органом экспертизы в случае нарушения </w:t>
      </w:r>
      <w:hyperlink w:anchor="P184">
        <w:r>
          <w:rPr>
            <w:color w:val="0000FF"/>
          </w:rPr>
          <w:t>пункта 27</w:t>
        </w:r>
      </w:hyperlink>
      <w:r>
        <w:t xml:space="preserve"> настоящего Порядка в срок не более 3 календарных дней.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В случае возвращения проекта административного регламента без проведения экспертизы, орган, предоставляющий муниципальную услугу, должен устранить допущенные нарушения и повторно представить проект административного регламента на экспертизу в Уполномоченный орган.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32. При наличии в заключении Уполномоченного органа замечаний и предложений на проект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Орган, предоставляющий муниципальную услугу, вправе представить свои пояснения к замечаниям и предложениям, указанным в заключении.</w:t>
      </w:r>
    </w:p>
    <w:p w:rsidR="007D5E2A" w:rsidRDefault="007D5E2A">
      <w:pPr>
        <w:pStyle w:val="ConsPlusNormal"/>
        <w:spacing w:before="220"/>
        <w:ind w:firstLine="540"/>
        <w:jc w:val="both"/>
      </w:pPr>
      <w:r>
        <w:t>33. При наличии разногласий, возникших при экспертизе проекта административного регламента, орган, предоставляющий муниципальную услугу, обеспечивает рассмотрение таких разногласий в порядке, установленном для внесения проектов муниципальных правовых актов Администрации города Ханты-Мансийска.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Title"/>
        <w:jc w:val="center"/>
        <w:outlineLvl w:val="1"/>
      </w:pPr>
      <w:r>
        <w:t>Раздел V. УТВЕРЖДЕНИЕ АДМИНИСТРАТИВНОГО РЕГЛАМЕНТА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ind w:firstLine="540"/>
        <w:jc w:val="both"/>
      </w:pPr>
      <w:r>
        <w:t>34. Утверждение административного регламента осуществляется путем издания муниципального правового акта Администрации города Ханты-Мансийска об утверждении соответствующего административного регламента в порядке, установленном для внесения проектов муниципальных правовых актов Администрации города Ханты-Мансийска.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right"/>
        <w:outlineLvl w:val="0"/>
      </w:pPr>
      <w:r>
        <w:lastRenderedPageBreak/>
        <w:t>Приложение 2</w:t>
      </w:r>
    </w:p>
    <w:p w:rsidR="007D5E2A" w:rsidRDefault="007D5E2A">
      <w:pPr>
        <w:pStyle w:val="ConsPlusNormal"/>
        <w:jc w:val="right"/>
      </w:pPr>
      <w:r>
        <w:t>к постановлению</w:t>
      </w:r>
    </w:p>
    <w:p w:rsidR="007D5E2A" w:rsidRDefault="007D5E2A">
      <w:pPr>
        <w:pStyle w:val="ConsPlusNormal"/>
        <w:jc w:val="right"/>
      </w:pPr>
      <w:r>
        <w:t>Администрации города Ханты-Мансийска</w:t>
      </w:r>
    </w:p>
    <w:p w:rsidR="007D5E2A" w:rsidRDefault="007D5E2A">
      <w:pPr>
        <w:pStyle w:val="ConsPlusNormal"/>
        <w:jc w:val="right"/>
      </w:pPr>
      <w:r>
        <w:t>от 16.04.2019 N 419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Title"/>
        <w:jc w:val="center"/>
      </w:pPr>
      <w:r>
        <w:t>ПОРЯДОК</w:t>
      </w:r>
    </w:p>
    <w:p w:rsidR="007D5E2A" w:rsidRDefault="007D5E2A">
      <w:pPr>
        <w:pStyle w:val="ConsPlusTitle"/>
        <w:jc w:val="center"/>
      </w:pPr>
      <w:r>
        <w:t>ПРОВЕДЕНИЯ ЭКСПЕРТИЗЫ ПРОЕКТОВ АДМИНИСТРАТИВНЫХ РЕГЛАМЕНТОВ</w:t>
      </w:r>
    </w:p>
    <w:p w:rsidR="007D5E2A" w:rsidRDefault="007D5E2A">
      <w:pPr>
        <w:pStyle w:val="ConsPlusTitle"/>
        <w:jc w:val="center"/>
      </w:pPr>
      <w:r>
        <w:t>ПРЕДОСТАВЛЕНИЯ МУНИЦИПАЛЬНЫХ УСЛУГ (ДАЛЕЕ - ПОРЯДОК)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ind w:firstLine="540"/>
        <w:jc w:val="both"/>
      </w:pPr>
      <w:r>
        <w:t xml:space="preserve">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13.08.2021 N 925.</w:t>
      </w: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jc w:val="both"/>
      </w:pPr>
    </w:p>
    <w:p w:rsidR="007D5E2A" w:rsidRDefault="007D5E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782" w:rsidRDefault="008B7782">
      <w:bookmarkStart w:id="7" w:name="_GoBack"/>
      <w:bookmarkEnd w:id="7"/>
    </w:p>
    <w:sectPr w:rsidR="008B7782" w:rsidSect="000E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2A"/>
    <w:rsid w:val="007D5E2A"/>
    <w:rsid w:val="008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6A7A-7C1F-4A48-AF2D-CE802031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5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5E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310378&amp;dst=101334" TargetMode="External"/><Relationship Id="rId18" Type="http://schemas.openxmlformats.org/officeDocument/2006/relationships/hyperlink" Target="https://login.consultant.ru/link/?req=doc&amp;base=RLAW926&amp;n=273511&amp;dst=100006" TargetMode="External"/><Relationship Id="rId26" Type="http://schemas.openxmlformats.org/officeDocument/2006/relationships/hyperlink" Target="https://login.consultant.ru/link/?req=doc&amp;base=LAW&amp;n=494996&amp;dst=100095" TargetMode="External"/><Relationship Id="rId39" Type="http://schemas.openxmlformats.org/officeDocument/2006/relationships/hyperlink" Target="https://login.consultant.ru/link/?req=doc&amp;base=LAW&amp;n=494996&amp;dst=218" TargetMode="External"/><Relationship Id="rId21" Type="http://schemas.openxmlformats.org/officeDocument/2006/relationships/hyperlink" Target="https://login.consultant.ru/link/?req=doc&amp;base=RLAW926&amp;n=264584&amp;dst=100005" TargetMode="External"/><Relationship Id="rId34" Type="http://schemas.openxmlformats.org/officeDocument/2006/relationships/hyperlink" Target="https://login.consultant.ru/link/?req=doc&amp;base=LAW&amp;n=494996&amp;dst=290" TargetMode="External"/><Relationship Id="rId42" Type="http://schemas.openxmlformats.org/officeDocument/2006/relationships/hyperlink" Target="https://login.consultant.ru/link/?req=doc&amp;base=LAW&amp;n=494996" TargetMode="External"/><Relationship Id="rId7" Type="http://schemas.openxmlformats.org/officeDocument/2006/relationships/hyperlink" Target="https://login.consultant.ru/link/?req=doc&amp;base=RLAW926&amp;n=25790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38184&amp;dst=100010" TargetMode="External"/><Relationship Id="rId29" Type="http://schemas.openxmlformats.org/officeDocument/2006/relationships/hyperlink" Target="https://login.consultant.ru/link/?req=doc&amp;base=RLAW926&amp;n=273511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38184&amp;dst=100005" TargetMode="External"/><Relationship Id="rId11" Type="http://schemas.openxmlformats.org/officeDocument/2006/relationships/hyperlink" Target="https://login.consultant.ru/link/?req=doc&amp;base=RLAW926&amp;n=321354&amp;dst=100005" TargetMode="External"/><Relationship Id="rId24" Type="http://schemas.openxmlformats.org/officeDocument/2006/relationships/hyperlink" Target="https://login.consultant.ru/link/?req=doc&amp;base=RLAW926&amp;n=321354&amp;dst=100012" TargetMode="External"/><Relationship Id="rId32" Type="http://schemas.openxmlformats.org/officeDocument/2006/relationships/hyperlink" Target="https://login.consultant.ru/link/?req=doc&amp;base=LAW&amp;n=494996&amp;dst=36" TargetMode="External"/><Relationship Id="rId37" Type="http://schemas.openxmlformats.org/officeDocument/2006/relationships/hyperlink" Target="https://login.consultant.ru/link/?req=doc&amp;base=RLAW926&amp;n=273511&amp;dst=100018" TargetMode="External"/><Relationship Id="rId40" Type="http://schemas.openxmlformats.org/officeDocument/2006/relationships/hyperlink" Target="https://login.consultant.ru/link/?req=doc&amp;base=LAW&amp;n=49499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03926&amp;dst=100005" TargetMode="External"/><Relationship Id="rId15" Type="http://schemas.openxmlformats.org/officeDocument/2006/relationships/hyperlink" Target="https://login.consultant.ru/link/?req=doc&amp;base=RLAW926&amp;n=238184&amp;dst=100008" TargetMode="External"/><Relationship Id="rId23" Type="http://schemas.openxmlformats.org/officeDocument/2006/relationships/hyperlink" Target="https://login.consultant.ru/link/?req=doc&amp;base=RLAW926&amp;n=321354&amp;dst=100007" TargetMode="External"/><Relationship Id="rId28" Type="http://schemas.openxmlformats.org/officeDocument/2006/relationships/hyperlink" Target="https://login.consultant.ru/link/?req=doc&amp;base=LAW&amp;n=445069&amp;dst=100036" TargetMode="External"/><Relationship Id="rId36" Type="http://schemas.openxmlformats.org/officeDocument/2006/relationships/hyperlink" Target="https://login.consultant.ru/link/?req=doc&amp;base=LAW&amp;n=445069&amp;dst=10" TargetMode="External"/><Relationship Id="rId10" Type="http://schemas.openxmlformats.org/officeDocument/2006/relationships/hyperlink" Target="https://login.consultant.ru/link/?req=doc&amp;base=RLAW926&amp;n=289232&amp;dst=100005" TargetMode="External"/><Relationship Id="rId19" Type="http://schemas.openxmlformats.org/officeDocument/2006/relationships/hyperlink" Target="https://login.consultant.ru/link/?req=doc&amp;base=RLAW926&amp;n=289232&amp;dst=100005" TargetMode="External"/><Relationship Id="rId31" Type="http://schemas.openxmlformats.org/officeDocument/2006/relationships/hyperlink" Target="https://login.consultant.ru/link/?req=doc&amp;base=RLAW926&amp;n=273511&amp;dst=100016" TargetMode="External"/><Relationship Id="rId44" Type="http://schemas.openxmlformats.org/officeDocument/2006/relationships/hyperlink" Target="https://login.consultant.ru/link/?req=doc&amp;base=RLAW926&amp;n=238184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73511&amp;dst=100005" TargetMode="External"/><Relationship Id="rId14" Type="http://schemas.openxmlformats.org/officeDocument/2006/relationships/hyperlink" Target="https://login.consultant.ru/link/?req=doc&amp;base=RLAW926&amp;n=321354&amp;dst=100006" TargetMode="External"/><Relationship Id="rId22" Type="http://schemas.openxmlformats.org/officeDocument/2006/relationships/hyperlink" Target="https://login.consultant.ru/link/?req=doc&amp;base=RLAW926&amp;n=273511&amp;dst=100008" TargetMode="External"/><Relationship Id="rId27" Type="http://schemas.openxmlformats.org/officeDocument/2006/relationships/hyperlink" Target="https://login.consultant.ru/link/?req=doc&amp;base=LAW&amp;n=445069&amp;dst=100034" TargetMode="External"/><Relationship Id="rId30" Type="http://schemas.openxmlformats.org/officeDocument/2006/relationships/hyperlink" Target="https://login.consultant.ru/link/?req=doc&amp;base=LAW&amp;n=494996&amp;dst=38" TargetMode="External"/><Relationship Id="rId35" Type="http://schemas.openxmlformats.org/officeDocument/2006/relationships/hyperlink" Target="https://login.consultant.ru/link/?req=doc&amp;base=LAW&amp;n=494996&amp;dst=317" TargetMode="External"/><Relationship Id="rId43" Type="http://schemas.openxmlformats.org/officeDocument/2006/relationships/hyperlink" Target="https://login.consultant.ru/link/?req=doc&amp;base=LAW&amp;n=494996" TargetMode="External"/><Relationship Id="rId8" Type="http://schemas.openxmlformats.org/officeDocument/2006/relationships/hyperlink" Target="https://login.consultant.ru/link/?req=doc&amp;base=RLAW926&amp;n=264584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4996&amp;dst=100116" TargetMode="External"/><Relationship Id="rId17" Type="http://schemas.openxmlformats.org/officeDocument/2006/relationships/hyperlink" Target="https://login.consultant.ru/link/?req=doc&amp;base=RLAW926&amp;n=238184&amp;dst=100011" TargetMode="External"/><Relationship Id="rId25" Type="http://schemas.openxmlformats.org/officeDocument/2006/relationships/hyperlink" Target="https://login.consultant.ru/link/?req=doc&amp;base=RLAW926&amp;n=264584&amp;dst=100011" TargetMode="External"/><Relationship Id="rId33" Type="http://schemas.openxmlformats.org/officeDocument/2006/relationships/hyperlink" Target="https://login.consultant.ru/link/?req=doc&amp;base=LAW&amp;n=494996&amp;dst=159" TargetMode="External"/><Relationship Id="rId38" Type="http://schemas.openxmlformats.org/officeDocument/2006/relationships/hyperlink" Target="https://login.consultant.ru/link/?req=doc&amp;base=LAW&amp;n=494996&amp;dst=10006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926&amp;n=238184&amp;dst=100013" TargetMode="External"/><Relationship Id="rId41" Type="http://schemas.openxmlformats.org/officeDocument/2006/relationships/hyperlink" Target="https://login.consultant.ru/link/?req=doc&amp;base=RLAW926&amp;n=26458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Черняков Павел Павлович</cp:lastModifiedBy>
  <cp:revision>2</cp:revision>
  <dcterms:created xsi:type="dcterms:W3CDTF">2025-05-05T06:40:00Z</dcterms:created>
  <dcterms:modified xsi:type="dcterms:W3CDTF">2025-05-05T06:40:00Z</dcterms:modified>
</cp:coreProperties>
</file>