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B6" w:rsidRPr="00EE1E0E" w:rsidRDefault="004A28B6" w:rsidP="004A2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УВЕДОМЛЕНИЕ ОТ </w:t>
      </w:r>
      <w:r w:rsidR="00055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40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EE1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10370B" w:rsidRPr="00EE1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EE1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.2022 </w:t>
      </w:r>
    </w:p>
    <w:p w:rsidR="005B0FEF" w:rsidRPr="00EE1E0E" w:rsidRDefault="004A28B6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Вниманию собственников!</w:t>
      </w:r>
    </w:p>
    <w:p w:rsidR="005B0FEF" w:rsidRPr="00EE1E0E" w:rsidRDefault="005B0FEF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FEF" w:rsidRPr="00EE1E0E" w:rsidRDefault="004A28B6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EE1E0E">
        <w:rPr>
          <w:rFonts w:ascii="Times New Roman" w:hAnsi="Times New Roman" w:cs="Times New Roman"/>
          <w:sz w:val="28"/>
          <w:szCs w:val="28"/>
        </w:rPr>
        <w:t xml:space="preserve"> </w:t>
      </w:r>
      <w:r w:rsidRPr="00EE1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выявления правообладателей ранее учтенных объектов недвижимости</w:t>
      </w:r>
      <w:r w:rsidRPr="00EE1E0E">
        <w:rPr>
          <w:rFonts w:ascii="Times New Roman" w:hAnsi="Times New Roman" w:cs="Times New Roman"/>
          <w:sz w:val="28"/>
          <w:szCs w:val="28"/>
        </w:rPr>
        <w:t xml:space="preserve"> </w:t>
      </w:r>
      <w:r w:rsidRPr="00EE1E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EE1E0E">
        <w:rPr>
          <w:rFonts w:ascii="Times New Roman" w:hAnsi="Times New Roman" w:cs="Times New Roman"/>
          <w:sz w:val="28"/>
          <w:szCs w:val="28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EE1E0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E1E0E">
        <w:rPr>
          <w:rFonts w:ascii="Times New Roman" w:hAnsi="Times New Roman" w:cs="Times New Roman"/>
          <w:sz w:val="28"/>
          <w:szCs w:val="28"/>
        </w:rPr>
        <w:t>1 от 31.01.2022)</w:t>
      </w:r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0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5B0FEF"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70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B0FEF"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года </w:t>
      </w:r>
      <w:proofErr w:type="gramEnd"/>
    </w:p>
    <w:p w:rsidR="004A28B6" w:rsidRPr="00EE1E0E" w:rsidRDefault="005A2D53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09-15 до 1</w:t>
      </w:r>
      <w:r w:rsidR="00703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-00 </w:t>
      </w:r>
      <w:r w:rsidR="004A28B6"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проведен осмотр следующих объектов недвижимости:</w:t>
      </w:r>
    </w:p>
    <w:p w:rsidR="005B0FEF" w:rsidRPr="00EE1E0E" w:rsidRDefault="005B0FEF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569"/>
        <w:gridCol w:w="2268"/>
        <w:gridCol w:w="1842"/>
        <w:gridCol w:w="1560"/>
        <w:gridCol w:w="1258"/>
      </w:tblGrid>
      <w:tr w:rsidR="004A28B6" w:rsidRPr="00EE1E0E" w:rsidTr="009F4BBE">
        <w:trPr>
          <w:jc w:val="center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E1E0E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№</w:t>
            </w:r>
            <w:proofErr w:type="gramStart"/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</w:t>
            </w:r>
            <w:proofErr w:type="gramEnd"/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E1E0E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E1E0E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E1E0E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E1E0E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E1E0E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Площадь</w:t>
            </w:r>
            <w:r w:rsidR="0028508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/протяженность</w:t>
            </w:r>
          </w:p>
        </w:tc>
      </w:tr>
      <w:tr w:rsidR="009774DE" w:rsidRPr="00EE1E0E" w:rsidTr="00C40A1A">
        <w:trPr>
          <w:trHeight w:val="2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4DE" w:rsidRPr="00EE1E0E" w:rsidRDefault="009774DE" w:rsidP="00C4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4DE" w:rsidRPr="00EE1E0E" w:rsidRDefault="009774DE" w:rsidP="00C40A1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86:12:0101016:96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DE" w:rsidRPr="00EE1E0E" w:rsidRDefault="009774DE" w:rsidP="00C4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4DE" w:rsidRPr="00EE1E0E" w:rsidRDefault="009774DE" w:rsidP="00C40A1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>анты-Мансийск</w:t>
            </w:r>
            <w:proofErr w:type="spellEnd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Свердлова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D21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DE" w:rsidRPr="00EE1E0E" w:rsidRDefault="009774DE" w:rsidP="00C4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DE" w:rsidRPr="00EE1E0E" w:rsidRDefault="009774DE" w:rsidP="00C4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46,7</w:t>
            </w:r>
          </w:p>
        </w:tc>
      </w:tr>
      <w:tr w:rsidR="0012359A" w:rsidRPr="00EE1E0E" w:rsidTr="00015E89">
        <w:trPr>
          <w:trHeight w:val="2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59A" w:rsidRPr="00EE1E0E" w:rsidRDefault="0012359A" w:rsidP="0001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59A" w:rsidRPr="00EE1E0E" w:rsidRDefault="0012359A" w:rsidP="00015E8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4DE">
              <w:rPr>
                <w:rFonts w:ascii="Times New Roman" w:hAnsi="Times New Roman" w:cs="Times New Roman"/>
                <w:sz w:val="28"/>
                <w:szCs w:val="28"/>
              </w:rPr>
              <w:t>86:12:0101055:555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59A" w:rsidRPr="00EE1E0E" w:rsidRDefault="0012359A" w:rsidP="0001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незавершенного строительства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359A" w:rsidRPr="00EE1E0E" w:rsidRDefault="0012359A" w:rsidP="00015E8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>г.Ханты-Мансийск</w:t>
            </w:r>
            <w:proofErr w:type="spellEnd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D21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59A" w:rsidRPr="00EE1E0E" w:rsidRDefault="0012359A" w:rsidP="0001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359A" w:rsidRPr="00EE1E0E" w:rsidRDefault="0012359A" w:rsidP="00015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1FF5" w:rsidRPr="00EE1E0E" w:rsidTr="002B0FCA">
        <w:trPr>
          <w:trHeight w:val="2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F5" w:rsidRPr="00EE1E0E" w:rsidRDefault="00691FF5" w:rsidP="002B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F5" w:rsidRPr="00EE1E0E" w:rsidRDefault="00691FF5" w:rsidP="002B0F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59A">
              <w:rPr>
                <w:rFonts w:ascii="Times New Roman" w:hAnsi="Times New Roman" w:cs="Times New Roman"/>
                <w:sz w:val="28"/>
                <w:szCs w:val="28"/>
              </w:rPr>
              <w:t>86:12:0202017:160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FF5" w:rsidRPr="00EE1E0E" w:rsidRDefault="00691FF5" w:rsidP="002B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FF5" w:rsidRPr="00EE1E0E" w:rsidRDefault="00691FF5" w:rsidP="002B0F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59A">
              <w:rPr>
                <w:rFonts w:ascii="Times New Roman" w:hAnsi="Times New Roman" w:cs="Times New Roman"/>
                <w:sz w:val="28"/>
                <w:szCs w:val="28"/>
              </w:rPr>
              <w:t>г. Ханты-Мансийск, СОТ "Авиатор", уч. 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FF5" w:rsidRPr="00EE1E0E" w:rsidRDefault="00691FF5" w:rsidP="002B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23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FF5" w:rsidRPr="00EE1E0E" w:rsidRDefault="00691FF5" w:rsidP="002B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5478D" w:rsidRPr="00EE1E0E" w:rsidTr="00B44759">
        <w:trPr>
          <w:trHeight w:val="2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78D" w:rsidRPr="00EE1E0E" w:rsidRDefault="00691FF5" w:rsidP="00B4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78D" w:rsidRPr="00EE1E0E" w:rsidRDefault="00F5478D" w:rsidP="00B4475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8D" w:rsidRPr="00EE1E0E" w:rsidRDefault="00691FF5" w:rsidP="00B4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78D" w:rsidRPr="00EE1E0E" w:rsidRDefault="00F5478D" w:rsidP="00691F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59A">
              <w:rPr>
                <w:rFonts w:ascii="Times New Roman" w:hAnsi="Times New Roman" w:cs="Times New Roman"/>
                <w:sz w:val="28"/>
                <w:szCs w:val="28"/>
              </w:rPr>
              <w:t xml:space="preserve">г. Ханты-Мансийск, </w:t>
            </w:r>
            <w:r w:rsidR="00691FF5">
              <w:rPr>
                <w:rFonts w:ascii="Times New Roman" w:hAnsi="Times New Roman" w:cs="Times New Roman"/>
                <w:sz w:val="28"/>
                <w:szCs w:val="28"/>
              </w:rPr>
              <w:t>ул. Коминтерна, д.1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8D" w:rsidRPr="00EE1E0E" w:rsidRDefault="00F5478D" w:rsidP="00B4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78D" w:rsidRPr="00EE1E0E" w:rsidRDefault="00691FF5" w:rsidP="00B4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3022BE" w:rsidRPr="00EE1E0E" w:rsidRDefault="003022BE" w:rsidP="005B0FEF">
      <w:pPr>
        <w:rPr>
          <w:rFonts w:ascii="Times New Roman" w:hAnsi="Times New Roman" w:cs="Times New Roman"/>
          <w:sz w:val="28"/>
          <w:szCs w:val="28"/>
        </w:rPr>
      </w:pPr>
    </w:p>
    <w:sectPr w:rsidR="003022BE" w:rsidRPr="00EE1E0E" w:rsidSect="00CB43E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55414"/>
    <w:rsid w:val="000B0F63"/>
    <w:rsid w:val="000D49A7"/>
    <w:rsid w:val="0010370B"/>
    <w:rsid w:val="0012359A"/>
    <w:rsid w:val="00266D21"/>
    <w:rsid w:val="0028508B"/>
    <w:rsid w:val="002C41DB"/>
    <w:rsid w:val="003022BE"/>
    <w:rsid w:val="0035351A"/>
    <w:rsid w:val="003A308E"/>
    <w:rsid w:val="00425EF5"/>
    <w:rsid w:val="004403E5"/>
    <w:rsid w:val="00472CFF"/>
    <w:rsid w:val="004A28B6"/>
    <w:rsid w:val="00590B4C"/>
    <w:rsid w:val="005A2D53"/>
    <w:rsid w:val="005B0FEF"/>
    <w:rsid w:val="00691FF5"/>
    <w:rsid w:val="006C3A98"/>
    <w:rsid w:val="00703625"/>
    <w:rsid w:val="0076326A"/>
    <w:rsid w:val="00775B1B"/>
    <w:rsid w:val="007812F3"/>
    <w:rsid w:val="007C45A4"/>
    <w:rsid w:val="007E1D12"/>
    <w:rsid w:val="00813BAF"/>
    <w:rsid w:val="008B1D4F"/>
    <w:rsid w:val="008F7BAC"/>
    <w:rsid w:val="0093395B"/>
    <w:rsid w:val="009774DE"/>
    <w:rsid w:val="009B0829"/>
    <w:rsid w:val="009B414C"/>
    <w:rsid w:val="009B469D"/>
    <w:rsid w:val="009F2919"/>
    <w:rsid w:val="009F4BBE"/>
    <w:rsid w:val="009F4D12"/>
    <w:rsid w:val="00A03B0D"/>
    <w:rsid w:val="00A627BB"/>
    <w:rsid w:val="00A86C3E"/>
    <w:rsid w:val="00AE02FE"/>
    <w:rsid w:val="00B3076D"/>
    <w:rsid w:val="00B82F4B"/>
    <w:rsid w:val="00BB1898"/>
    <w:rsid w:val="00C16F3D"/>
    <w:rsid w:val="00C40837"/>
    <w:rsid w:val="00CB43E4"/>
    <w:rsid w:val="00D0599F"/>
    <w:rsid w:val="00D461EB"/>
    <w:rsid w:val="00E52463"/>
    <w:rsid w:val="00EC6886"/>
    <w:rsid w:val="00ED01CC"/>
    <w:rsid w:val="00EE1E0E"/>
    <w:rsid w:val="00EF7A70"/>
    <w:rsid w:val="00F25450"/>
    <w:rsid w:val="00F5478D"/>
    <w:rsid w:val="00F81787"/>
    <w:rsid w:val="00F92076"/>
    <w:rsid w:val="00FA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15</cp:revision>
  <cp:lastPrinted>2022-04-20T09:18:00Z</cp:lastPrinted>
  <dcterms:created xsi:type="dcterms:W3CDTF">2022-06-27T06:36:00Z</dcterms:created>
  <dcterms:modified xsi:type="dcterms:W3CDTF">2022-06-28T12:56:00Z</dcterms:modified>
</cp:coreProperties>
</file>